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6906E">
      <w:pPr>
        <w:spacing w:line="360" w:lineRule="auto"/>
        <w:jc w:val="both"/>
        <w:rPr>
          <w:color w:val="auto"/>
        </w:rPr>
      </w:pPr>
    </w:p>
    <w:p w14:paraId="340FA833">
      <w:pPr>
        <w:spacing w:line="360" w:lineRule="auto"/>
        <w:jc w:val="center"/>
        <w:rPr>
          <w:rFonts w:hint="eastAsia" w:ascii="华文中宋" w:hAnsi="华文中宋" w:eastAsia="华文中宋" w:cs="Times New Roman"/>
          <w:b/>
          <w:bCs/>
          <w:color w:val="auto"/>
          <w:kern w:val="44"/>
          <w:sz w:val="32"/>
          <w:szCs w:val="44"/>
          <w:lang w:val="en-US" w:eastAsia="zh-CN" w:bidi="ar-SA"/>
        </w:rPr>
      </w:pPr>
      <w:r>
        <w:rPr>
          <w:rFonts w:hint="eastAsia" w:ascii="华文中宋" w:hAnsi="华文中宋" w:eastAsia="华文中宋" w:cs="Times New Roman"/>
          <w:b/>
          <w:bCs/>
          <w:color w:val="auto"/>
          <w:kern w:val="44"/>
          <w:sz w:val="32"/>
          <w:szCs w:val="44"/>
          <w:lang w:val="en-US" w:eastAsia="zh-CN" w:bidi="ar-SA"/>
        </w:rPr>
        <w:t>南京市疾控中心</w:t>
      </w:r>
    </w:p>
    <w:p w14:paraId="57B47701">
      <w:pPr>
        <w:spacing w:line="360" w:lineRule="auto"/>
        <w:jc w:val="center"/>
        <w:rPr>
          <w:rFonts w:hint="default" w:ascii="华文中宋" w:hAnsi="华文中宋" w:eastAsia="华文中宋" w:cs="Times New Roman"/>
          <w:b/>
          <w:bCs/>
          <w:color w:val="auto"/>
          <w:kern w:val="44"/>
          <w:sz w:val="32"/>
          <w:szCs w:val="44"/>
          <w:lang w:val="en-US" w:eastAsia="zh-CN" w:bidi="ar-SA"/>
        </w:rPr>
      </w:pPr>
      <w:r>
        <w:rPr>
          <w:rFonts w:hint="eastAsia" w:ascii="华文中宋" w:hAnsi="华文中宋" w:eastAsia="华文中宋" w:cs="Times New Roman"/>
          <w:b/>
          <w:bCs/>
          <w:color w:val="auto"/>
          <w:kern w:val="44"/>
          <w:sz w:val="32"/>
          <w:szCs w:val="44"/>
          <w:lang w:val="en-US" w:eastAsia="zh-CN" w:bidi="ar-SA"/>
        </w:rPr>
        <w:t>重点人群识别和调查相关服务社会组织招募公告</w:t>
      </w:r>
    </w:p>
    <w:p w14:paraId="18FC1A4A">
      <w:pPr>
        <w:spacing w:line="520" w:lineRule="exact"/>
        <w:jc w:val="left"/>
        <w:rPr>
          <w:rFonts w:hAnsiTheme="minorEastAsia"/>
          <w:color w:val="auto"/>
          <w:sz w:val="32"/>
          <w:szCs w:val="32"/>
        </w:rPr>
      </w:pPr>
    </w:p>
    <w:p w14:paraId="21BA3A9C">
      <w:pPr>
        <w:spacing w:line="360" w:lineRule="auto"/>
        <w:ind w:firstLine="480" w:firstLineChars="200"/>
        <w:rPr>
          <w:rFonts w:ascii="仿宋" w:hAnsi="仿宋" w:eastAsia="仿宋"/>
          <w:color w:val="auto"/>
          <w:sz w:val="22"/>
          <w:szCs w:val="24"/>
        </w:rPr>
      </w:pPr>
      <w:bookmarkStart w:id="29" w:name="_GoBack"/>
      <w:r>
        <w:rPr>
          <w:rFonts w:hint="eastAsia" w:ascii="仿宋" w:hAnsi="仿宋" w:eastAsia="仿宋"/>
          <w:color w:val="auto"/>
          <w:sz w:val="24"/>
          <w:szCs w:val="28"/>
        </w:rPr>
        <w:t>南京市疾病预防控制中心</w:t>
      </w:r>
      <w:r>
        <w:rPr>
          <w:rFonts w:hint="eastAsia" w:ascii="仿宋" w:hAnsi="仿宋" w:eastAsia="仿宋"/>
          <w:color w:val="auto"/>
          <w:sz w:val="24"/>
          <w:szCs w:val="28"/>
          <w:lang w:val="en-US" w:eastAsia="zh-CN"/>
        </w:rPr>
        <w:t>根据工作需要，</w:t>
      </w:r>
      <w:r>
        <w:rPr>
          <w:rFonts w:hint="eastAsia" w:ascii="仿宋" w:hAnsi="仿宋" w:eastAsia="仿宋"/>
          <w:color w:val="auto"/>
          <w:sz w:val="24"/>
          <w:szCs w:val="28"/>
        </w:rPr>
        <w:t>就202</w:t>
      </w:r>
      <w:r>
        <w:rPr>
          <w:rFonts w:ascii="仿宋" w:hAnsi="仿宋" w:eastAsia="仿宋"/>
          <w:color w:val="auto"/>
          <w:sz w:val="24"/>
          <w:szCs w:val="28"/>
        </w:rPr>
        <w:t>5</w:t>
      </w:r>
      <w:r>
        <w:rPr>
          <w:rFonts w:hint="eastAsia" w:ascii="仿宋" w:hAnsi="仿宋" w:eastAsia="仿宋"/>
          <w:color w:val="auto"/>
          <w:sz w:val="24"/>
          <w:szCs w:val="28"/>
        </w:rPr>
        <w:t>年度南京市艾滋病防治重点人群识别和调查服务开展</w:t>
      </w:r>
      <w:r>
        <w:rPr>
          <w:rFonts w:hint="eastAsia" w:ascii="仿宋" w:hAnsi="仿宋" w:eastAsia="仿宋"/>
          <w:color w:val="auto"/>
          <w:sz w:val="24"/>
          <w:szCs w:val="28"/>
          <w:lang w:val="en-US" w:eastAsia="zh-CN"/>
        </w:rPr>
        <w:t>社会组织招募工作</w:t>
      </w:r>
      <w:r>
        <w:rPr>
          <w:rFonts w:hint="eastAsia" w:ascii="仿宋" w:hAnsi="仿宋" w:eastAsia="仿宋"/>
          <w:color w:val="auto"/>
          <w:sz w:val="24"/>
          <w:szCs w:val="28"/>
        </w:rPr>
        <w:t>，本服务</w:t>
      </w:r>
      <w:r>
        <w:rPr>
          <w:rFonts w:hint="eastAsia" w:ascii="仿宋" w:hAnsi="仿宋" w:eastAsia="仿宋"/>
          <w:color w:val="auto"/>
          <w:sz w:val="24"/>
          <w:szCs w:val="28"/>
          <w:lang w:val="en-US" w:eastAsia="zh-CN"/>
        </w:rPr>
        <w:t>将</w:t>
      </w:r>
      <w:r>
        <w:rPr>
          <w:rFonts w:hint="eastAsia" w:ascii="仿宋" w:hAnsi="仿宋" w:eastAsia="仿宋"/>
          <w:color w:val="auto"/>
          <w:sz w:val="24"/>
          <w:szCs w:val="28"/>
        </w:rPr>
        <w:t>通过综合评定方法确认</w:t>
      </w:r>
      <w:r>
        <w:rPr>
          <w:rFonts w:hint="eastAsia" w:ascii="仿宋" w:hAnsi="仿宋" w:eastAsia="仿宋"/>
          <w:color w:val="auto"/>
          <w:sz w:val="24"/>
          <w:szCs w:val="28"/>
          <w:lang w:val="en-US" w:eastAsia="zh-CN"/>
        </w:rPr>
        <w:t>2家社会组织共同承接本次服务</w:t>
      </w:r>
      <w:r>
        <w:rPr>
          <w:rFonts w:hint="eastAsia" w:ascii="仿宋" w:hAnsi="仿宋" w:eastAsia="仿宋"/>
          <w:color w:val="auto"/>
          <w:sz w:val="24"/>
          <w:szCs w:val="28"/>
        </w:rPr>
        <w:t>，详见评分标准附表。欢迎符合资格条件的</w:t>
      </w:r>
      <w:r>
        <w:rPr>
          <w:rFonts w:hint="eastAsia" w:ascii="仿宋" w:hAnsi="仿宋" w:eastAsia="仿宋"/>
          <w:color w:val="auto"/>
          <w:sz w:val="24"/>
          <w:szCs w:val="28"/>
          <w:lang w:val="en-US" w:eastAsia="zh-CN"/>
        </w:rPr>
        <w:t>社会组织</w:t>
      </w:r>
      <w:r>
        <w:rPr>
          <w:rFonts w:hint="eastAsia" w:ascii="仿宋" w:hAnsi="仿宋" w:eastAsia="仿宋"/>
          <w:color w:val="auto"/>
          <w:sz w:val="24"/>
          <w:szCs w:val="28"/>
        </w:rPr>
        <w:t>参加。</w:t>
      </w:r>
    </w:p>
    <w:bookmarkEnd w:id="29"/>
    <w:p w14:paraId="561A1195">
      <w:pPr>
        <w:pStyle w:val="4"/>
        <w:spacing w:line="360" w:lineRule="auto"/>
        <w:rPr>
          <w:rFonts w:ascii="黑体" w:hAnsi="黑体" w:cs="宋体"/>
          <w:b w:val="0"/>
          <w:color w:val="auto"/>
          <w:sz w:val="24"/>
          <w:szCs w:val="28"/>
        </w:rPr>
      </w:pPr>
      <w:bookmarkStart w:id="0" w:name="_Toc28359002"/>
      <w:bookmarkStart w:id="1" w:name="_Toc35393790"/>
      <w:bookmarkStart w:id="2" w:name="_Toc28359079"/>
      <w:bookmarkStart w:id="3" w:name="_Toc35393621"/>
      <w:bookmarkStart w:id="4" w:name="_Hlk24379207"/>
      <w:r>
        <w:rPr>
          <w:rFonts w:hint="eastAsia" w:ascii="黑体" w:hAnsi="黑体" w:cs="宋体"/>
          <w:b w:val="0"/>
          <w:color w:val="auto"/>
          <w:sz w:val="24"/>
          <w:szCs w:val="28"/>
        </w:rPr>
        <w:t>一、服务基本情况</w:t>
      </w:r>
      <w:bookmarkEnd w:id="0"/>
      <w:bookmarkEnd w:id="1"/>
      <w:bookmarkEnd w:id="2"/>
      <w:bookmarkEnd w:id="3"/>
    </w:p>
    <w:p w14:paraId="41216B01">
      <w:pPr>
        <w:spacing w:line="360" w:lineRule="auto"/>
        <w:ind w:firstLine="480" w:firstLineChars="200"/>
        <w:rPr>
          <w:rFonts w:hint="eastAsia" w:ascii="仿宋" w:hAnsi="仿宋" w:eastAsia="仿宋"/>
          <w:color w:val="auto"/>
          <w:sz w:val="24"/>
          <w:szCs w:val="28"/>
          <w:lang w:eastAsia="zh-CN"/>
        </w:rPr>
      </w:pPr>
      <w:r>
        <w:rPr>
          <w:rFonts w:hint="eastAsia" w:ascii="仿宋" w:hAnsi="仿宋" w:eastAsia="仿宋"/>
          <w:color w:val="auto"/>
          <w:sz w:val="24"/>
          <w:szCs w:val="28"/>
        </w:rPr>
        <w:t>服务名称：</w:t>
      </w:r>
      <w:bookmarkEnd w:id="4"/>
      <w:r>
        <w:rPr>
          <w:rFonts w:hint="eastAsia" w:ascii="仿宋" w:hAnsi="仿宋" w:eastAsia="仿宋"/>
          <w:color w:val="auto"/>
          <w:sz w:val="24"/>
          <w:szCs w:val="28"/>
        </w:rPr>
        <w:t>2025年度南京市艾滋病防治重点人群</w:t>
      </w:r>
      <w:r>
        <w:rPr>
          <w:rFonts w:hint="eastAsia" w:ascii="仿宋" w:hAnsi="仿宋" w:eastAsia="仿宋"/>
          <w:color w:val="auto"/>
          <w:sz w:val="24"/>
          <w:szCs w:val="28"/>
          <w:lang w:eastAsia="zh-CN"/>
        </w:rPr>
        <w:t>（</w:t>
      </w:r>
      <w:r>
        <w:rPr>
          <w:rFonts w:hint="eastAsia" w:ascii="仿宋" w:hAnsi="仿宋" w:eastAsia="仿宋"/>
          <w:color w:val="auto"/>
          <w:sz w:val="24"/>
          <w:szCs w:val="28"/>
          <w:lang w:val="en-US" w:eastAsia="zh-CN"/>
        </w:rPr>
        <w:t>男男性行为人群</w:t>
      </w:r>
      <w:r>
        <w:rPr>
          <w:rFonts w:hint="eastAsia" w:ascii="仿宋" w:hAnsi="仿宋" w:eastAsia="仿宋"/>
          <w:color w:val="auto"/>
          <w:sz w:val="24"/>
          <w:szCs w:val="28"/>
          <w:lang w:eastAsia="zh-CN"/>
        </w:rPr>
        <w:t>）</w:t>
      </w:r>
      <w:r>
        <w:rPr>
          <w:rFonts w:hint="eastAsia" w:ascii="仿宋" w:hAnsi="仿宋" w:eastAsia="仿宋"/>
          <w:color w:val="auto"/>
          <w:sz w:val="24"/>
          <w:szCs w:val="28"/>
        </w:rPr>
        <w:t>识别和调查</w:t>
      </w:r>
      <w:r>
        <w:rPr>
          <w:rFonts w:hint="eastAsia" w:ascii="仿宋" w:hAnsi="仿宋" w:eastAsia="仿宋"/>
          <w:color w:val="auto"/>
          <w:sz w:val="24"/>
          <w:szCs w:val="28"/>
          <w:lang w:val="en-US" w:eastAsia="zh-CN"/>
        </w:rPr>
        <w:t>相关</w:t>
      </w:r>
      <w:r>
        <w:rPr>
          <w:rFonts w:hint="eastAsia" w:ascii="仿宋" w:hAnsi="仿宋" w:eastAsia="仿宋"/>
          <w:color w:val="auto"/>
          <w:sz w:val="24"/>
          <w:szCs w:val="28"/>
        </w:rPr>
        <w:t>服务</w:t>
      </w:r>
      <w:r>
        <w:rPr>
          <w:rFonts w:hint="eastAsia" w:ascii="仿宋" w:hAnsi="仿宋" w:eastAsia="仿宋"/>
          <w:color w:val="auto"/>
          <w:sz w:val="24"/>
          <w:szCs w:val="28"/>
          <w:lang w:eastAsia="zh-CN"/>
        </w:rPr>
        <w:t>；</w:t>
      </w:r>
    </w:p>
    <w:p w14:paraId="77B78BB0">
      <w:pPr>
        <w:spacing w:line="360" w:lineRule="auto"/>
        <w:ind w:firstLine="480" w:firstLineChars="200"/>
        <w:rPr>
          <w:rFonts w:hint="eastAsia" w:ascii="仿宋" w:hAnsi="仿宋" w:eastAsia="仿宋"/>
          <w:color w:val="auto"/>
          <w:sz w:val="24"/>
          <w:szCs w:val="28"/>
          <w:lang w:eastAsia="zh-CN"/>
        </w:rPr>
      </w:pPr>
      <w:r>
        <w:rPr>
          <w:rFonts w:hint="eastAsia" w:ascii="仿宋" w:hAnsi="仿宋" w:eastAsia="仿宋"/>
          <w:color w:val="auto"/>
          <w:sz w:val="24"/>
          <w:szCs w:val="28"/>
        </w:rPr>
        <w:t>采购预算：人民币5万元</w:t>
      </w:r>
      <w:r>
        <w:rPr>
          <w:rFonts w:hint="eastAsia" w:ascii="仿宋" w:hAnsi="仿宋" w:eastAsia="仿宋"/>
          <w:color w:val="auto"/>
          <w:sz w:val="24"/>
          <w:szCs w:val="28"/>
          <w:lang w:eastAsia="zh-CN"/>
        </w:rPr>
        <w:t>；</w:t>
      </w:r>
    </w:p>
    <w:p w14:paraId="65A83191">
      <w:pPr>
        <w:spacing w:line="360" w:lineRule="auto"/>
        <w:ind w:firstLine="480" w:firstLineChars="200"/>
        <w:rPr>
          <w:rFonts w:hint="eastAsia" w:ascii="仿宋" w:hAnsi="仿宋" w:eastAsia="仿宋"/>
          <w:color w:val="auto"/>
          <w:sz w:val="24"/>
          <w:szCs w:val="28"/>
          <w:lang w:val="en-US" w:eastAsia="zh-CN"/>
        </w:rPr>
      </w:pPr>
      <w:r>
        <w:rPr>
          <w:rFonts w:hint="eastAsia" w:ascii="仿宋" w:hAnsi="仿宋" w:eastAsia="仿宋"/>
          <w:color w:val="auto"/>
          <w:sz w:val="24"/>
          <w:szCs w:val="28"/>
        </w:rPr>
        <w:t>采购需求：</w:t>
      </w:r>
      <w:r>
        <w:rPr>
          <w:rFonts w:hint="eastAsia" w:ascii="仿宋" w:hAnsi="仿宋" w:eastAsia="仿宋"/>
          <w:color w:val="auto"/>
          <w:sz w:val="24"/>
          <w:szCs w:val="28"/>
          <w:lang w:val="en-US" w:eastAsia="zh-CN"/>
        </w:rPr>
        <w:t>包括服务需求及保密要求。一、服务需求：我中心拟委托符合要求的社会组织，通过线上线下相结合的方式招募动员男男性行为人群，前往南京市疾病预防控制中心自愿咨询门诊接受专项调查。调查内容包括一般人口学艾滋病防治知识、时间空间迁移情况、性行为特征、既往艾滋病抗体检测史、暴露前后预防服务接受和使用偏好、预防性服药副作用发生情况等以及艾滋病、梅毒、丙肝、乙肝抗体检测。调查样本量为600人。预计调查时间在2025年9月至2026年2月；二、</w:t>
      </w:r>
      <w:r>
        <w:rPr>
          <w:rFonts w:hint="eastAsia" w:ascii="仿宋" w:hAnsi="仿宋" w:eastAsia="仿宋"/>
          <w:color w:val="auto"/>
          <w:sz w:val="24"/>
          <w:szCs w:val="28"/>
        </w:rPr>
        <w:t>服务实施保密要求</w:t>
      </w:r>
      <w:r>
        <w:rPr>
          <w:rFonts w:hint="eastAsia" w:ascii="仿宋" w:hAnsi="仿宋" w:eastAsia="仿宋"/>
          <w:color w:val="auto"/>
          <w:sz w:val="24"/>
          <w:szCs w:val="28"/>
          <w:lang w:eastAsia="zh-CN"/>
        </w:rPr>
        <w:t>：</w:t>
      </w:r>
      <w:r>
        <w:rPr>
          <w:rFonts w:hint="eastAsia" w:ascii="仿宋" w:hAnsi="仿宋" w:eastAsia="仿宋"/>
          <w:color w:val="auto"/>
          <w:sz w:val="24"/>
          <w:szCs w:val="28"/>
        </w:rPr>
        <w:t>（1）</w:t>
      </w:r>
      <w:r>
        <w:rPr>
          <w:rFonts w:hint="eastAsia" w:ascii="仿宋" w:hAnsi="仿宋" w:eastAsia="仿宋"/>
          <w:color w:val="auto"/>
          <w:sz w:val="24"/>
          <w:szCs w:val="28"/>
          <w:lang w:val="en-US" w:eastAsia="zh-CN"/>
        </w:rPr>
        <w:t>入围社会组织</w:t>
      </w:r>
      <w:r>
        <w:rPr>
          <w:rFonts w:hint="eastAsia" w:ascii="仿宋" w:hAnsi="仿宋" w:eastAsia="仿宋"/>
          <w:color w:val="auto"/>
          <w:sz w:val="24"/>
          <w:szCs w:val="28"/>
        </w:rPr>
        <w:t>加强内部保密和数据安全管理，因</w:t>
      </w:r>
      <w:r>
        <w:rPr>
          <w:rFonts w:hint="eastAsia" w:ascii="仿宋" w:hAnsi="仿宋" w:eastAsia="仿宋"/>
          <w:color w:val="auto"/>
          <w:sz w:val="24"/>
          <w:szCs w:val="28"/>
          <w:lang w:eastAsia="zh-CN"/>
        </w:rPr>
        <w:t>入围</w:t>
      </w:r>
      <w:r>
        <w:rPr>
          <w:rFonts w:hint="eastAsia" w:ascii="仿宋" w:hAnsi="仿宋" w:eastAsia="仿宋"/>
          <w:color w:val="auto"/>
          <w:sz w:val="24"/>
          <w:szCs w:val="28"/>
        </w:rPr>
        <w:t>人造成的数据泄密、网络与数据安全问题，由</w:t>
      </w:r>
      <w:r>
        <w:rPr>
          <w:rFonts w:hint="eastAsia" w:ascii="仿宋" w:hAnsi="仿宋" w:eastAsia="仿宋"/>
          <w:color w:val="auto"/>
          <w:sz w:val="24"/>
          <w:szCs w:val="28"/>
          <w:lang w:val="en-US" w:eastAsia="zh-CN"/>
        </w:rPr>
        <w:t>社会组织</w:t>
      </w:r>
      <w:r>
        <w:rPr>
          <w:rFonts w:hint="eastAsia" w:ascii="仿宋" w:hAnsi="仿宋" w:eastAsia="仿宋"/>
          <w:color w:val="auto"/>
          <w:sz w:val="24"/>
          <w:szCs w:val="28"/>
        </w:rPr>
        <w:t>承担责任</w:t>
      </w:r>
      <w:r>
        <w:rPr>
          <w:rFonts w:hint="eastAsia" w:ascii="仿宋" w:hAnsi="仿宋" w:eastAsia="仿宋"/>
          <w:color w:val="auto"/>
          <w:sz w:val="24"/>
          <w:szCs w:val="28"/>
          <w:lang w:eastAsia="zh-CN"/>
        </w:rPr>
        <w:t>；</w:t>
      </w:r>
      <w:r>
        <w:rPr>
          <w:rFonts w:hint="eastAsia" w:ascii="仿宋" w:hAnsi="仿宋" w:eastAsia="仿宋"/>
          <w:color w:val="auto"/>
          <w:sz w:val="24"/>
          <w:szCs w:val="28"/>
        </w:rPr>
        <w:t>（2）</w:t>
      </w:r>
      <w:r>
        <w:rPr>
          <w:rFonts w:hint="eastAsia" w:ascii="仿宋" w:hAnsi="仿宋" w:eastAsia="仿宋"/>
          <w:color w:val="auto"/>
          <w:sz w:val="24"/>
          <w:szCs w:val="28"/>
          <w:lang w:val="en-US" w:eastAsia="zh-CN"/>
        </w:rPr>
        <w:t>入围社会组织</w:t>
      </w:r>
      <w:r>
        <w:rPr>
          <w:rFonts w:hint="eastAsia" w:ascii="仿宋" w:hAnsi="仿宋" w:eastAsia="仿宋"/>
          <w:color w:val="auto"/>
          <w:sz w:val="24"/>
          <w:szCs w:val="28"/>
        </w:rPr>
        <w:t>须与采购人签署保密协议,对服务实施过程中获得的服务相关数据承担保密责任，对服务实施过程中涉及的敏感数据严格遵循《中华人民共和国保守国家秘密法》相关要求进行保护，因</w:t>
      </w:r>
      <w:r>
        <w:rPr>
          <w:rFonts w:hint="eastAsia" w:ascii="仿宋" w:hAnsi="仿宋" w:eastAsia="仿宋"/>
          <w:color w:val="auto"/>
          <w:sz w:val="24"/>
          <w:szCs w:val="28"/>
          <w:lang w:val="en-US" w:eastAsia="zh-CN"/>
        </w:rPr>
        <w:t>社会组织</w:t>
      </w:r>
      <w:r>
        <w:rPr>
          <w:rFonts w:hint="eastAsia" w:ascii="仿宋" w:hAnsi="仿宋" w:eastAsia="仿宋"/>
          <w:color w:val="auto"/>
          <w:sz w:val="24"/>
          <w:szCs w:val="28"/>
        </w:rPr>
        <w:t>造成泄密、网络与数据安全问题的，由</w:t>
      </w:r>
      <w:r>
        <w:rPr>
          <w:rFonts w:hint="eastAsia" w:ascii="仿宋" w:hAnsi="仿宋" w:eastAsia="仿宋"/>
          <w:color w:val="auto"/>
          <w:sz w:val="24"/>
          <w:szCs w:val="28"/>
          <w:lang w:val="en-US" w:eastAsia="zh-CN"/>
        </w:rPr>
        <w:t>社会组织</w:t>
      </w:r>
      <w:r>
        <w:rPr>
          <w:rFonts w:hint="eastAsia" w:ascii="仿宋" w:hAnsi="仿宋" w:eastAsia="仿宋"/>
          <w:color w:val="auto"/>
          <w:sz w:val="24"/>
          <w:szCs w:val="28"/>
        </w:rPr>
        <w:t>承担所有责任</w:t>
      </w:r>
      <w:r>
        <w:rPr>
          <w:rFonts w:hint="eastAsia" w:ascii="仿宋" w:hAnsi="仿宋" w:eastAsia="仿宋"/>
          <w:color w:val="auto"/>
          <w:sz w:val="24"/>
          <w:szCs w:val="28"/>
          <w:lang w:eastAsia="zh-CN"/>
        </w:rPr>
        <w:t>；</w:t>
      </w:r>
      <w:r>
        <w:rPr>
          <w:rFonts w:hint="eastAsia" w:ascii="仿宋" w:hAnsi="仿宋" w:eastAsia="仿宋"/>
          <w:color w:val="auto"/>
          <w:sz w:val="24"/>
          <w:szCs w:val="28"/>
        </w:rPr>
        <w:t>（</w:t>
      </w:r>
      <w:r>
        <w:rPr>
          <w:rFonts w:hint="eastAsia" w:ascii="仿宋" w:hAnsi="仿宋" w:eastAsia="仿宋"/>
          <w:color w:val="auto"/>
          <w:sz w:val="24"/>
          <w:szCs w:val="28"/>
          <w:lang w:val="en-US" w:eastAsia="zh-CN"/>
        </w:rPr>
        <w:t>3</w:t>
      </w:r>
      <w:r>
        <w:rPr>
          <w:rFonts w:hint="eastAsia" w:ascii="仿宋" w:hAnsi="仿宋" w:eastAsia="仿宋"/>
          <w:color w:val="auto"/>
          <w:sz w:val="24"/>
          <w:szCs w:val="28"/>
        </w:rPr>
        <w:t>）</w:t>
      </w:r>
      <w:r>
        <w:rPr>
          <w:rFonts w:hint="eastAsia" w:ascii="仿宋" w:hAnsi="仿宋" w:eastAsia="仿宋"/>
          <w:color w:val="auto"/>
          <w:sz w:val="24"/>
          <w:szCs w:val="28"/>
          <w:lang w:val="en-US" w:eastAsia="zh-CN"/>
        </w:rPr>
        <w:t>入围社会组织</w:t>
      </w:r>
      <w:r>
        <w:rPr>
          <w:rFonts w:hint="eastAsia" w:ascii="仿宋" w:hAnsi="仿宋" w:eastAsia="仿宋"/>
          <w:color w:val="auto"/>
          <w:sz w:val="24"/>
          <w:szCs w:val="28"/>
        </w:rPr>
        <w:t>在本服务中所获取的相关数据，必须提供给采购</w:t>
      </w:r>
      <w:r>
        <w:rPr>
          <w:rFonts w:hint="eastAsia" w:ascii="仿宋" w:hAnsi="仿宋" w:eastAsia="仿宋" w:cs="宋体"/>
          <w:color w:val="auto"/>
          <w:sz w:val="24"/>
          <w:szCs w:val="28"/>
        </w:rPr>
        <w:t>人指定人员，不得随意扩散。</w:t>
      </w:r>
    </w:p>
    <w:p w14:paraId="5D9D6448">
      <w:pPr>
        <w:widowControl/>
        <w:spacing w:line="360" w:lineRule="auto"/>
        <w:ind w:firstLine="480" w:firstLineChars="200"/>
        <w:jc w:val="left"/>
        <w:rPr>
          <w:color w:val="auto"/>
        </w:rPr>
      </w:pPr>
      <w:r>
        <w:rPr>
          <w:rFonts w:hint="eastAsia" w:ascii="仿宋" w:hAnsi="仿宋" w:eastAsia="仿宋" w:cs="仿宋"/>
          <w:color w:val="auto"/>
          <w:sz w:val="24"/>
          <w:szCs w:val="24"/>
        </w:rPr>
        <w:t>合同履行期限：合同签订至调查对象招募任务完成为止。</w:t>
      </w:r>
    </w:p>
    <w:p w14:paraId="7A1CFA51">
      <w:pPr>
        <w:pStyle w:val="4"/>
        <w:spacing w:line="360" w:lineRule="auto"/>
        <w:rPr>
          <w:rFonts w:ascii="黑体" w:hAnsi="黑体" w:cs="宋体"/>
          <w:b w:val="0"/>
          <w:color w:val="auto"/>
          <w:sz w:val="24"/>
          <w:szCs w:val="28"/>
        </w:rPr>
      </w:pPr>
      <w:bookmarkStart w:id="5" w:name="_Toc28359080"/>
      <w:bookmarkStart w:id="6" w:name="_Toc28359003"/>
      <w:bookmarkStart w:id="7" w:name="_Toc35393622"/>
      <w:bookmarkStart w:id="8" w:name="_Toc35393791"/>
      <w:r>
        <w:rPr>
          <w:rFonts w:hint="eastAsia" w:ascii="黑体" w:hAnsi="黑体" w:cs="宋体"/>
          <w:b w:val="0"/>
          <w:color w:val="auto"/>
          <w:sz w:val="24"/>
          <w:szCs w:val="28"/>
        </w:rPr>
        <w:t>二、</w:t>
      </w:r>
      <w:r>
        <w:rPr>
          <w:rFonts w:hint="eastAsia" w:ascii="黑体" w:hAnsi="黑体" w:cs="宋体"/>
          <w:b w:val="0"/>
          <w:color w:val="auto"/>
          <w:sz w:val="24"/>
          <w:szCs w:val="28"/>
          <w:lang w:val="en-US" w:eastAsia="zh-CN"/>
        </w:rPr>
        <w:t>社会组织参与本次招募工作的相关</w:t>
      </w:r>
      <w:r>
        <w:rPr>
          <w:rFonts w:hint="eastAsia" w:ascii="黑体" w:hAnsi="黑体" w:cs="宋体"/>
          <w:b w:val="0"/>
          <w:color w:val="auto"/>
          <w:sz w:val="24"/>
          <w:szCs w:val="28"/>
        </w:rPr>
        <w:t>要求：</w:t>
      </w:r>
      <w:bookmarkEnd w:id="5"/>
      <w:bookmarkEnd w:id="6"/>
      <w:bookmarkEnd w:id="7"/>
      <w:bookmarkEnd w:id="8"/>
    </w:p>
    <w:p w14:paraId="1CE2DD37">
      <w:pPr>
        <w:spacing w:line="360" w:lineRule="auto"/>
        <w:ind w:firstLine="484" w:firstLineChars="202"/>
        <w:rPr>
          <w:rFonts w:ascii="仿宋" w:hAnsi="仿宋" w:eastAsia="仿宋"/>
          <w:color w:val="auto"/>
          <w:sz w:val="24"/>
          <w:szCs w:val="28"/>
        </w:rPr>
      </w:pPr>
      <w:bookmarkStart w:id="9" w:name="_Toc35393623"/>
      <w:bookmarkStart w:id="10" w:name="_Toc28359081"/>
      <w:bookmarkStart w:id="11" w:name="_Toc35393792"/>
      <w:bookmarkStart w:id="12" w:name="_Toc28359004"/>
      <w:r>
        <w:rPr>
          <w:rFonts w:hint="eastAsia" w:ascii="仿宋" w:hAnsi="仿宋" w:eastAsia="仿宋"/>
          <w:color w:val="auto"/>
          <w:sz w:val="24"/>
          <w:szCs w:val="28"/>
        </w:rPr>
        <w:t>（1）具有独立承担民事责任的能力（</w:t>
      </w:r>
      <w:r>
        <w:rPr>
          <w:rFonts w:hint="eastAsia" w:ascii="仿宋" w:hAnsi="仿宋" w:eastAsia="仿宋"/>
          <w:color w:val="auto"/>
          <w:sz w:val="24"/>
          <w:szCs w:val="28"/>
          <w:highlight w:val="yellow"/>
        </w:rPr>
        <w:t>提供组织的民办非企业登记证书</w:t>
      </w:r>
      <w:r>
        <w:rPr>
          <w:rFonts w:hint="eastAsia" w:ascii="仿宋" w:hAnsi="仿宋" w:eastAsia="仿宋"/>
          <w:color w:val="auto"/>
          <w:sz w:val="24"/>
          <w:szCs w:val="28"/>
        </w:rPr>
        <w:t xml:space="preserve">；法人或企业负责人提供其身份证）； </w:t>
      </w:r>
    </w:p>
    <w:p w14:paraId="464D3A62">
      <w:pPr>
        <w:spacing w:line="360" w:lineRule="auto"/>
        <w:ind w:firstLine="484" w:firstLineChars="202"/>
        <w:rPr>
          <w:rFonts w:ascii="仿宋" w:hAnsi="仿宋" w:eastAsia="仿宋"/>
          <w:color w:val="auto"/>
          <w:sz w:val="24"/>
          <w:szCs w:val="28"/>
        </w:rPr>
      </w:pPr>
      <w:r>
        <w:rPr>
          <w:rFonts w:hint="eastAsia" w:ascii="仿宋" w:hAnsi="仿宋" w:eastAsia="仿宋"/>
          <w:color w:val="auto"/>
          <w:sz w:val="24"/>
          <w:szCs w:val="28"/>
        </w:rPr>
        <w:t>（</w:t>
      </w:r>
      <w:r>
        <w:rPr>
          <w:rFonts w:hint="eastAsia" w:ascii="仿宋" w:hAnsi="仿宋" w:eastAsia="仿宋"/>
          <w:color w:val="auto"/>
          <w:sz w:val="24"/>
          <w:szCs w:val="28"/>
          <w:lang w:val="en-US" w:eastAsia="zh-CN"/>
        </w:rPr>
        <w:t>2</w:t>
      </w:r>
      <w:r>
        <w:rPr>
          <w:rFonts w:hint="eastAsia" w:ascii="仿宋" w:hAnsi="仿宋" w:eastAsia="仿宋"/>
          <w:color w:val="auto"/>
          <w:sz w:val="24"/>
          <w:szCs w:val="28"/>
        </w:rPr>
        <w:t>）组织和组织负责人没有重大违法记录（提供承诺书）；</w:t>
      </w:r>
    </w:p>
    <w:p w14:paraId="1BC58C4F">
      <w:pPr>
        <w:spacing w:line="360" w:lineRule="auto"/>
        <w:ind w:firstLine="484" w:firstLineChars="202"/>
        <w:rPr>
          <w:rFonts w:ascii="仿宋" w:hAnsi="仿宋" w:eastAsia="仿宋"/>
          <w:color w:val="auto"/>
          <w:sz w:val="24"/>
          <w:szCs w:val="28"/>
        </w:rPr>
      </w:pPr>
      <w:r>
        <w:rPr>
          <w:rFonts w:hint="eastAsia" w:ascii="仿宋" w:hAnsi="仿宋" w:eastAsia="仿宋"/>
          <w:color w:val="auto"/>
          <w:sz w:val="24"/>
          <w:szCs w:val="28"/>
        </w:rPr>
        <w:t>（</w:t>
      </w:r>
      <w:r>
        <w:rPr>
          <w:rFonts w:hint="eastAsia" w:ascii="仿宋" w:hAnsi="仿宋" w:eastAsia="仿宋"/>
          <w:color w:val="auto"/>
          <w:sz w:val="24"/>
          <w:szCs w:val="28"/>
          <w:lang w:val="en-US" w:eastAsia="zh-CN"/>
        </w:rPr>
        <w:t>3</w:t>
      </w:r>
      <w:r>
        <w:rPr>
          <w:rFonts w:hint="eastAsia" w:ascii="仿宋" w:hAnsi="仿宋" w:eastAsia="仿宋"/>
          <w:color w:val="auto"/>
          <w:sz w:val="24"/>
          <w:szCs w:val="28"/>
        </w:rPr>
        <w:t>）其他条件：具有参与艾滋病防治</w:t>
      </w:r>
      <w:r>
        <w:rPr>
          <w:rFonts w:hint="eastAsia" w:ascii="仿宋" w:hAnsi="仿宋" w:eastAsia="仿宋"/>
          <w:color w:val="auto"/>
          <w:sz w:val="24"/>
          <w:szCs w:val="28"/>
          <w:lang w:val="en-US" w:eastAsia="zh-CN"/>
        </w:rPr>
        <w:t>社会组织</w:t>
      </w:r>
      <w:r>
        <w:rPr>
          <w:rFonts w:hint="eastAsia" w:ascii="仿宋" w:hAnsi="仿宋" w:eastAsia="仿宋"/>
          <w:color w:val="auto"/>
          <w:sz w:val="24"/>
          <w:szCs w:val="28"/>
        </w:rPr>
        <w:t>工作经验</w:t>
      </w:r>
      <w:r>
        <w:rPr>
          <w:rFonts w:hint="eastAsia" w:ascii="仿宋" w:hAnsi="仿宋" w:eastAsia="仿宋"/>
          <w:color w:val="auto"/>
          <w:sz w:val="24"/>
          <w:szCs w:val="28"/>
          <w:lang w:eastAsia="zh-CN"/>
        </w:rPr>
        <w:t>。（</w:t>
      </w:r>
      <w:r>
        <w:rPr>
          <w:rFonts w:hint="eastAsia" w:ascii="仿宋" w:hAnsi="仿宋" w:eastAsia="仿宋"/>
          <w:color w:val="auto"/>
          <w:sz w:val="24"/>
          <w:szCs w:val="28"/>
          <w:lang w:val="en-US" w:eastAsia="zh-CN"/>
        </w:rPr>
        <w:t>可</w:t>
      </w:r>
      <w:r>
        <w:rPr>
          <w:rFonts w:hint="eastAsia" w:ascii="仿宋" w:hAnsi="仿宋" w:eastAsia="仿宋"/>
          <w:color w:val="auto"/>
          <w:sz w:val="24"/>
          <w:szCs w:val="28"/>
        </w:rPr>
        <w:t>提供艾滋病防治项目合同或实施方案</w:t>
      </w:r>
      <w:r>
        <w:rPr>
          <w:rFonts w:hint="eastAsia" w:ascii="仿宋" w:hAnsi="仿宋" w:eastAsia="仿宋"/>
          <w:color w:val="auto"/>
          <w:sz w:val="24"/>
          <w:szCs w:val="28"/>
          <w:lang w:eastAsia="zh-CN"/>
        </w:rPr>
        <w:t>，</w:t>
      </w:r>
      <w:r>
        <w:rPr>
          <w:rFonts w:hint="eastAsia" w:ascii="仿宋" w:hAnsi="仿宋" w:eastAsia="仿宋"/>
          <w:color w:val="auto"/>
          <w:sz w:val="24"/>
          <w:szCs w:val="28"/>
        </w:rPr>
        <w:t>或其他可以证明</w:t>
      </w:r>
      <w:r>
        <w:rPr>
          <w:rFonts w:hint="eastAsia" w:ascii="仿宋" w:hAnsi="仿宋" w:eastAsia="仿宋"/>
          <w:color w:val="auto"/>
          <w:sz w:val="24"/>
          <w:szCs w:val="28"/>
          <w:lang w:val="en-US" w:eastAsia="zh-CN"/>
        </w:rPr>
        <w:t>检验</w:t>
      </w:r>
      <w:r>
        <w:rPr>
          <w:rFonts w:hint="eastAsia" w:ascii="仿宋" w:hAnsi="仿宋" w:eastAsia="仿宋"/>
          <w:color w:val="auto"/>
          <w:sz w:val="24"/>
          <w:szCs w:val="28"/>
        </w:rPr>
        <w:t>的材料）</w:t>
      </w:r>
    </w:p>
    <w:p w14:paraId="04A469DA">
      <w:pPr>
        <w:pStyle w:val="4"/>
        <w:spacing w:line="360" w:lineRule="auto"/>
        <w:rPr>
          <w:rFonts w:ascii="黑体" w:hAnsi="黑体" w:cs="宋体"/>
          <w:b w:val="0"/>
          <w:color w:val="auto"/>
          <w:sz w:val="24"/>
          <w:szCs w:val="28"/>
        </w:rPr>
      </w:pPr>
      <w:r>
        <w:rPr>
          <w:rFonts w:hint="eastAsia" w:ascii="黑体" w:hAnsi="黑体" w:cs="宋体"/>
          <w:b w:val="0"/>
          <w:color w:val="auto"/>
          <w:sz w:val="24"/>
          <w:szCs w:val="28"/>
        </w:rPr>
        <w:t>三、获取</w:t>
      </w:r>
      <w:r>
        <w:rPr>
          <w:rFonts w:hint="eastAsia" w:ascii="黑体" w:hAnsi="黑体" w:cs="宋体"/>
          <w:b w:val="0"/>
          <w:color w:val="auto"/>
          <w:sz w:val="24"/>
          <w:szCs w:val="28"/>
          <w:lang w:val="en-US" w:eastAsia="zh-CN"/>
        </w:rPr>
        <w:t>招募参与</w:t>
      </w:r>
      <w:r>
        <w:rPr>
          <w:rFonts w:hint="eastAsia" w:ascii="黑体" w:hAnsi="黑体" w:cs="宋体"/>
          <w:b w:val="0"/>
          <w:color w:val="auto"/>
          <w:sz w:val="24"/>
          <w:szCs w:val="28"/>
        </w:rPr>
        <w:t>文件</w:t>
      </w:r>
      <w:bookmarkEnd w:id="9"/>
      <w:bookmarkEnd w:id="10"/>
      <w:bookmarkEnd w:id="11"/>
      <w:bookmarkEnd w:id="12"/>
    </w:p>
    <w:p w14:paraId="327D77AF">
      <w:pPr>
        <w:spacing w:line="360" w:lineRule="auto"/>
        <w:rPr>
          <w:rFonts w:ascii="仿宋" w:hAnsi="仿宋" w:eastAsia="仿宋" w:cs="宋体"/>
          <w:color w:val="auto"/>
          <w:sz w:val="24"/>
          <w:szCs w:val="28"/>
        </w:rPr>
      </w:pPr>
      <w:bookmarkStart w:id="13" w:name="_Toc28359082"/>
      <w:bookmarkStart w:id="14" w:name="_Toc28359005"/>
      <w:bookmarkStart w:id="15" w:name="_Toc35393793"/>
      <w:bookmarkStart w:id="16" w:name="_Toc35393624"/>
      <w:r>
        <w:rPr>
          <w:rFonts w:ascii="仿宋" w:hAnsi="仿宋" w:eastAsia="仿宋" w:cs="宋体"/>
          <w:color w:val="auto"/>
          <w:sz w:val="24"/>
          <w:szCs w:val="28"/>
        </w:rPr>
        <w:t>详见南京市疾控中心官网。</w:t>
      </w:r>
    </w:p>
    <w:p w14:paraId="126543DA">
      <w:pPr>
        <w:pStyle w:val="4"/>
        <w:spacing w:line="360" w:lineRule="auto"/>
        <w:rPr>
          <w:rFonts w:ascii="黑体" w:hAnsi="黑体" w:cs="宋体"/>
          <w:b w:val="0"/>
          <w:color w:val="auto"/>
          <w:sz w:val="24"/>
          <w:szCs w:val="28"/>
        </w:rPr>
      </w:pPr>
      <w:r>
        <w:rPr>
          <w:rFonts w:hint="eastAsia" w:ascii="黑体" w:hAnsi="黑体" w:cs="宋体"/>
          <w:b w:val="0"/>
          <w:color w:val="auto"/>
          <w:sz w:val="24"/>
          <w:szCs w:val="28"/>
        </w:rPr>
        <w:t>四、提交</w:t>
      </w:r>
      <w:r>
        <w:rPr>
          <w:rFonts w:hint="eastAsia" w:ascii="黑体" w:hAnsi="黑体" w:cs="宋体"/>
          <w:b w:val="0"/>
          <w:color w:val="auto"/>
          <w:sz w:val="24"/>
          <w:szCs w:val="28"/>
          <w:lang w:val="en-US" w:eastAsia="zh-CN"/>
        </w:rPr>
        <w:t>招募响应</w:t>
      </w:r>
      <w:bookmarkEnd w:id="13"/>
      <w:bookmarkEnd w:id="14"/>
      <w:r>
        <w:rPr>
          <w:rFonts w:hint="eastAsia" w:ascii="黑体" w:hAnsi="黑体" w:cs="宋体"/>
          <w:b w:val="0"/>
          <w:color w:val="auto"/>
          <w:sz w:val="24"/>
          <w:szCs w:val="28"/>
          <w:lang w:val="en-US" w:eastAsia="zh-CN"/>
        </w:rPr>
        <w:t>材料</w:t>
      </w:r>
      <w:r>
        <w:rPr>
          <w:rFonts w:hint="eastAsia" w:ascii="黑体" w:hAnsi="黑体" w:cs="宋体"/>
          <w:b w:val="0"/>
          <w:color w:val="auto"/>
          <w:sz w:val="24"/>
          <w:szCs w:val="28"/>
        </w:rPr>
        <w:t>截止时间和地点</w:t>
      </w:r>
      <w:bookmarkEnd w:id="15"/>
      <w:bookmarkEnd w:id="16"/>
    </w:p>
    <w:p w14:paraId="51E8BC6A">
      <w:pPr>
        <w:spacing w:line="360" w:lineRule="auto"/>
        <w:rPr>
          <w:rFonts w:ascii="仿宋" w:hAnsi="仿宋" w:eastAsia="仿宋" w:cs="宋体"/>
          <w:color w:val="auto"/>
          <w:sz w:val="24"/>
          <w:szCs w:val="28"/>
        </w:rPr>
      </w:pPr>
      <w:bookmarkStart w:id="17" w:name="_Toc35393625"/>
      <w:bookmarkStart w:id="18" w:name="_Toc35393794"/>
      <w:bookmarkStart w:id="19" w:name="_Toc28359084"/>
      <w:bookmarkStart w:id="20" w:name="_Toc28359007"/>
      <w:r>
        <w:rPr>
          <w:rFonts w:ascii="仿宋" w:hAnsi="仿宋" w:eastAsia="仿宋" w:cs="宋体"/>
          <w:color w:val="auto"/>
          <w:sz w:val="24"/>
          <w:szCs w:val="28"/>
        </w:rPr>
        <w:t>递交</w:t>
      </w:r>
      <w:r>
        <w:rPr>
          <w:rFonts w:hint="eastAsia" w:ascii="仿宋" w:hAnsi="仿宋" w:eastAsia="仿宋" w:cs="宋体"/>
          <w:color w:val="auto"/>
          <w:sz w:val="24"/>
          <w:szCs w:val="28"/>
          <w:lang w:val="en-US" w:eastAsia="zh-CN"/>
        </w:rPr>
        <w:t>材料</w:t>
      </w:r>
      <w:r>
        <w:rPr>
          <w:rFonts w:ascii="仿宋" w:hAnsi="仿宋" w:eastAsia="仿宋" w:cs="宋体"/>
          <w:color w:val="auto"/>
          <w:sz w:val="24"/>
          <w:szCs w:val="28"/>
        </w:rPr>
        <w:t>时间：202</w:t>
      </w:r>
      <w:r>
        <w:rPr>
          <w:rFonts w:hint="eastAsia" w:ascii="仿宋" w:hAnsi="仿宋" w:eastAsia="仿宋" w:cs="宋体"/>
          <w:color w:val="auto"/>
          <w:sz w:val="24"/>
          <w:szCs w:val="28"/>
          <w:lang w:val="en-US" w:eastAsia="zh-CN"/>
        </w:rPr>
        <w:t>5</w:t>
      </w:r>
      <w:r>
        <w:rPr>
          <w:rFonts w:ascii="仿宋" w:hAnsi="仿宋" w:eastAsia="仿宋" w:cs="宋体"/>
          <w:color w:val="auto"/>
          <w:sz w:val="24"/>
          <w:szCs w:val="28"/>
        </w:rPr>
        <w:t>年</w:t>
      </w:r>
      <w:r>
        <w:rPr>
          <w:rFonts w:hint="eastAsia" w:ascii="仿宋" w:hAnsi="仿宋" w:eastAsia="仿宋" w:cs="仿宋"/>
          <w:color w:val="auto"/>
          <w:sz w:val="24"/>
          <w:szCs w:val="24"/>
          <w:lang w:val="en-US" w:eastAsia="zh-CN"/>
        </w:rPr>
        <w:t>7</w:t>
      </w:r>
      <w:r>
        <w:rPr>
          <w:rFonts w:ascii="仿宋" w:hAnsi="仿宋" w:eastAsia="仿宋" w:cs="宋体"/>
          <w:color w:val="auto"/>
          <w:sz w:val="24"/>
          <w:szCs w:val="28"/>
        </w:rPr>
        <w:t>月</w:t>
      </w:r>
      <w:r>
        <w:rPr>
          <w:rFonts w:hint="eastAsia" w:ascii="仿宋" w:hAnsi="仿宋" w:eastAsia="仿宋" w:cs="仿宋"/>
          <w:color w:val="auto"/>
          <w:sz w:val="24"/>
          <w:szCs w:val="24"/>
          <w:lang w:val="en-US" w:eastAsia="zh-CN"/>
        </w:rPr>
        <w:t>18</w:t>
      </w:r>
      <w:r>
        <w:rPr>
          <w:rFonts w:ascii="仿宋" w:hAnsi="仿宋" w:eastAsia="仿宋" w:cs="宋体"/>
          <w:color w:val="auto"/>
          <w:sz w:val="24"/>
          <w:szCs w:val="28"/>
        </w:rPr>
        <w:t>日</w:t>
      </w:r>
      <w:r>
        <w:rPr>
          <w:rFonts w:hint="eastAsia" w:ascii="仿宋" w:hAnsi="仿宋" w:eastAsia="仿宋" w:cs="宋体"/>
          <w:color w:val="auto"/>
          <w:sz w:val="24"/>
          <w:szCs w:val="28"/>
          <w:lang w:val="en-US" w:eastAsia="zh-CN"/>
        </w:rPr>
        <w:t>14:00-</w:t>
      </w:r>
      <w:r>
        <w:rPr>
          <w:rFonts w:hint="eastAsia" w:ascii="仿宋" w:hAnsi="仿宋" w:eastAsia="仿宋" w:cs="仿宋"/>
          <w:color w:val="auto"/>
          <w:sz w:val="24"/>
          <w:szCs w:val="24"/>
          <w:lang w:val="en-US" w:eastAsia="zh-CN"/>
        </w:rPr>
        <w:t>14;30</w:t>
      </w:r>
      <w:r>
        <w:rPr>
          <w:rFonts w:ascii="仿宋" w:hAnsi="仿宋" w:eastAsia="仿宋" w:cs="宋体"/>
          <w:color w:val="auto"/>
          <w:sz w:val="24"/>
          <w:szCs w:val="28"/>
        </w:rPr>
        <w:t>；</w:t>
      </w:r>
    </w:p>
    <w:p w14:paraId="68910D84">
      <w:pPr>
        <w:spacing w:line="360" w:lineRule="auto"/>
        <w:rPr>
          <w:rFonts w:ascii="仿宋" w:hAnsi="仿宋" w:eastAsia="仿宋" w:cs="宋体"/>
          <w:color w:val="auto"/>
          <w:sz w:val="24"/>
          <w:szCs w:val="28"/>
        </w:rPr>
      </w:pPr>
      <w:r>
        <w:rPr>
          <w:rFonts w:hint="eastAsia" w:ascii="仿宋" w:hAnsi="仿宋" w:eastAsia="仿宋" w:cs="宋体"/>
          <w:color w:val="auto"/>
          <w:sz w:val="24"/>
          <w:szCs w:val="28"/>
          <w:lang w:val="en-US" w:eastAsia="zh-CN"/>
        </w:rPr>
        <w:t>招募评审</w:t>
      </w:r>
      <w:r>
        <w:rPr>
          <w:rFonts w:ascii="仿宋" w:hAnsi="仿宋" w:eastAsia="仿宋" w:cs="宋体"/>
          <w:color w:val="auto"/>
          <w:sz w:val="24"/>
          <w:szCs w:val="28"/>
        </w:rPr>
        <w:t>时间：202</w:t>
      </w:r>
      <w:r>
        <w:rPr>
          <w:rFonts w:hint="eastAsia" w:ascii="仿宋" w:hAnsi="仿宋" w:eastAsia="仿宋" w:cs="宋体"/>
          <w:color w:val="auto"/>
          <w:sz w:val="24"/>
          <w:szCs w:val="28"/>
          <w:lang w:val="en-US" w:eastAsia="zh-CN"/>
        </w:rPr>
        <w:t>5</w:t>
      </w:r>
      <w:r>
        <w:rPr>
          <w:rFonts w:ascii="仿宋" w:hAnsi="仿宋" w:eastAsia="仿宋" w:cs="宋体"/>
          <w:color w:val="auto"/>
          <w:sz w:val="24"/>
          <w:szCs w:val="28"/>
        </w:rPr>
        <w:t>年</w:t>
      </w:r>
      <w:r>
        <w:rPr>
          <w:rFonts w:hint="eastAsia" w:ascii="仿宋" w:hAnsi="仿宋" w:eastAsia="仿宋" w:cs="仿宋"/>
          <w:color w:val="auto"/>
          <w:sz w:val="24"/>
          <w:szCs w:val="24"/>
          <w:lang w:val="en-US" w:eastAsia="zh-CN"/>
        </w:rPr>
        <w:t>7</w:t>
      </w:r>
      <w:r>
        <w:rPr>
          <w:rFonts w:ascii="仿宋" w:hAnsi="仿宋" w:eastAsia="仿宋" w:cs="宋体"/>
          <w:color w:val="auto"/>
          <w:sz w:val="24"/>
          <w:szCs w:val="28"/>
        </w:rPr>
        <w:t>月</w:t>
      </w:r>
      <w:r>
        <w:rPr>
          <w:rFonts w:hint="eastAsia" w:ascii="仿宋" w:hAnsi="仿宋" w:eastAsia="仿宋" w:cs="仿宋"/>
          <w:color w:val="auto"/>
          <w:sz w:val="24"/>
          <w:szCs w:val="24"/>
          <w:lang w:val="en-US" w:eastAsia="zh-CN"/>
        </w:rPr>
        <w:t>18</w:t>
      </w:r>
      <w:r>
        <w:rPr>
          <w:rFonts w:ascii="仿宋" w:hAnsi="仿宋" w:eastAsia="仿宋" w:cs="宋体"/>
          <w:color w:val="auto"/>
          <w:sz w:val="24"/>
          <w:szCs w:val="28"/>
        </w:rPr>
        <w:t>日</w:t>
      </w:r>
      <w:r>
        <w:rPr>
          <w:rFonts w:hint="eastAsia" w:ascii="仿宋" w:hAnsi="仿宋" w:eastAsia="仿宋" w:cs="仿宋"/>
          <w:color w:val="auto"/>
          <w:sz w:val="24"/>
          <w:szCs w:val="24"/>
        </w:rPr>
        <w:t>14</w:t>
      </w:r>
      <w:r>
        <w:rPr>
          <w:rFonts w:hint="eastAsia" w:ascii="仿宋" w:hAnsi="仿宋" w:eastAsia="仿宋" w:cs="宋体"/>
          <w:color w:val="auto"/>
          <w:sz w:val="24"/>
          <w:szCs w:val="28"/>
        </w:rPr>
        <w:t>:</w:t>
      </w:r>
      <w:r>
        <w:rPr>
          <w:rFonts w:hint="eastAsia" w:ascii="仿宋" w:hAnsi="仿宋" w:eastAsia="仿宋" w:cs="宋体"/>
          <w:color w:val="auto"/>
          <w:sz w:val="24"/>
          <w:szCs w:val="28"/>
          <w:lang w:val="en-US" w:eastAsia="zh-CN"/>
        </w:rPr>
        <w:t>30</w:t>
      </w:r>
      <w:r>
        <w:rPr>
          <w:rFonts w:ascii="仿宋" w:hAnsi="仿宋" w:eastAsia="仿宋" w:cs="宋体"/>
          <w:color w:val="auto"/>
          <w:sz w:val="24"/>
          <w:szCs w:val="28"/>
        </w:rPr>
        <w:t>；</w:t>
      </w:r>
    </w:p>
    <w:p w14:paraId="1FC06715">
      <w:pPr>
        <w:spacing w:line="360" w:lineRule="auto"/>
        <w:rPr>
          <w:rFonts w:ascii="仿宋" w:hAnsi="仿宋" w:eastAsia="仿宋" w:cs="宋体"/>
          <w:color w:val="auto"/>
          <w:sz w:val="24"/>
          <w:szCs w:val="28"/>
        </w:rPr>
      </w:pPr>
      <w:r>
        <w:rPr>
          <w:rFonts w:ascii="仿宋" w:hAnsi="仿宋" w:eastAsia="仿宋" w:cs="宋体"/>
          <w:color w:val="auto"/>
          <w:sz w:val="24"/>
          <w:szCs w:val="28"/>
        </w:rPr>
        <w:t>开标</w:t>
      </w:r>
      <w:r>
        <w:rPr>
          <w:rFonts w:hint="eastAsia" w:ascii="仿宋" w:hAnsi="仿宋" w:eastAsia="仿宋" w:cs="宋体"/>
          <w:color w:val="auto"/>
          <w:sz w:val="24"/>
          <w:szCs w:val="28"/>
        </w:rPr>
        <w:t>地点：</w:t>
      </w:r>
      <w:r>
        <w:rPr>
          <w:rFonts w:ascii="仿宋" w:hAnsi="仿宋" w:eastAsia="仿宋" w:cs="宋体"/>
          <w:color w:val="auto"/>
          <w:sz w:val="24"/>
          <w:szCs w:val="28"/>
        </w:rPr>
        <w:t>南京市疾病预防控制中心</w:t>
      </w:r>
      <w:r>
        <w:rPr>
          <w:rFonts w:hint="eastAsia" w:ascii="仿宋" w:hAnsi="仿宋" w:eastAsia="仿宋" w:cs="宋体"/>
          <w:color w:val="auto"/>
          <w:sz w:val="24"/>
          <w:szCs w:val="28"/>
        </w:rPr>
        <w:t>2</w:t>
      </w:r>
      <w:r>
        <w:rPr>
          <w:rFonts w:ascii="仿宋" w:hAnsi="仿宋" w:eastAsia="仿宋" w:cs="宋体"/>
          <w:color w:val="auto"/>
          <w:sz w:val="24"/>
          <w:szCs w:val="28"/>
        </w:rPr>
        <w:t>楼会议室（南京市紫竹林</w:t>
      </w:r>
      <w:r>
        <w:rPr>
          <w:rFonts w:hint="eastAsia" w:ascii="仿宋" w:hAnsi="仿宋" w:eastAsia="仿宋" w:cs="宋体"/>
          <w:color w:val="auto"/>
          <w:sz w:val="24"/>
          <w:szCs w:val="28"/>
        </w:rPr>
        <w:t>3</w:t>
      </w:r>
      <w:r>
        <w:rPr>
          <w:rFonts w:ascii="仿宋" w:hAnsi="仿宋" w:eastAsia="仿宋" w:cs="宋体"/>
          <w:color w:val="auto"/>
          <w:sz w:val="24"/>
          <w:szCs w:val="28"/>
        </w:rPr>
        <w:t>号）</w:t>
      </w:r>
    </w:p>
    <w:p w14:paraId="333F5A36">
      <w:pPr>
        <w:spacing w:line="360" w:lineRule="auto"/>
        <w:rPr>
          <w:rFonts w:ascii="仿宋" w:hAnsi="仿宋" w:eastAsia="仿宋" w:cs="宋体"/>
          <w:color w:val="auto"/>
          <w:sz w:val="24"/>
          <w:szCs w:val="28"/>
        </w:rPr>
      </w:pPr>
      <w:r>
        <w:rPr>
          <w:rFonts w:ascii="仿宋" w:hAnsi="仿宋" w:eastAsia="仿宋" w:cs="宋体"/>
          <w:color w:val="auto"/>
          <w:sz w:val="24"/>
          <w:szCs w:val="28"/>
        </w:rPr>
        <w:t>开标</w:t>
      </w:r>
      <w:r>
        <w:rPr>
          <w:rFonts w:hint="eastAsia" w:ascii="仿宋" w:hAnsi="仿宋" w:eastAsia="仿宋" w:cs="宋体"/>
          <w:color w:val="auto"/>
          <w:sz w:val="24"/>
          <w:szCs w:val="28"/>
        </w:rPr>
        <w:t>形式：</w:t>
      </w:r>
      <w:r>
        <w:rPr>
          <w:rFonts w:ascii="仿宋" w:hAnsi="仿宋" w:eastAsia="仿宋" w:cs="宋体"/>
          <w:color w:val="auto"/>
          <w:sz w:val="24"/>
          <w:szCs w:val="28"/>
        </w:rPr>
        <w:t>由</w:t>
      </w:r>
      <w:r>
        <w:rPr>
          <w:rFonts w:hint="eastAsia" w:ascii="仿宋" w:hAnsi="仿宋" w:eastAsia="仿宋" w:cs="宋体"/>
          <w:color w:val="auto"/>
          <w:sz w:val="24"/>
          <w:szCs w:val="28"/>
          <w:lang w:eastAsia="zh-CN"/>
        </w:rPr>
        <w:t>招募</w:t>
      </w:r>
      <w:r>
        <w:rPr>
          <w:rFonts w:ascii="仿宋" w:hAnsi="仿宋" w:eastAsia="仿宋" w:cs="宋体"/>
          <w:color w:val="auto"/>
          <w:sz w:val="24"/>
          <w:szCs w:val="28"/>
        </w:rPr>
        <w:t>方主持，</w:t>
      </w:r>
      <w:r>
        <w:rPr>
          <w:rFonts w:hint="eastAsia" w:ascii="仿宋" w:hAnsi="仿宋" w:eastAsia="仿宋" w:cs="宋体"/>
          <w:color w:val="auto"/>
          <w:sz w:val="24"/>
          <w:szCs w:val="28"/>
          <w:lang w:eastAsia="zh-CN"/>
        </w:rPr>
        <w:t>招募</w:t>
      </w:r>
      <w:r>
        <w:rPr>
          <w:rFonts w:ascii="仿宋" w:hAnsi="仿宋" w:eastAsia="仿宋" w:cs="宋体"/>
          <w:color w:val="auto"/>
          <w:sz w:val="24"/>
          <w:szCs w:val="28"/>
        </w:rPr>
        <w:t>方各业务、职能部门代表参加。开标时查验</w:t>
      </w:r>
      <w:r>
        <w:rPr>
          <w:rFonts w:hint="eastAsia" w:ascii="仿宋" w:hAnsi="仿宋" w:eastAsia="仿宋" w:cs="宋体"/>
          <w:color w:val="auto"/>
          <w:sz w:val="24"/>
          <w:szCs w:val="28"/>
          <w:lang w:eastAsia="zh-CN"/>
        </w:rPr>
        <w:t>招募</w:t>
      </w:r>
      <w:r>
        <w:rPr>
          <w:rFonts w:ascii="仿宋" w:hAnsi="仿宋" w:eastAsia="仿宋" w:cs="宋体"/>
          <w:color w:val="auto"/>
          <w:sz w:val="24"/>
          <w:szCs w:val="28"/>
        </w:rPr>
        <w:t>文件密封情况，确认无误后拆封唱标。</w:t>
      </w:r>
    </w:p>
    <w:p w14:paraId="20748B55">
      <w:pPr>
        <w:pStyle w:val="4"/>
        <w:spacing w:line="360" w:lineRule="auto"/>
        <w:rPr>
          <w:rFonts w:ascii="黑体" w:hAnsi="黑体" w:cs="宋体"/>
          <w:b w:val="0"/>
          <w:color w:val="auto"/>
          <w:sz w:val="24"/>
          <w:szCs w:val="28"/>
        </w:rPr>
      </w:pPr>
      <w:r>
        <w:rPr>
          <w:rFonts w:hint="eastAsia" w:ascii="黑体" w:hAnsi="黑体" w:cs="宋体"/>
          <w:b w:val="0"/>
          <w:color w:val="auto"/>
          <w:sz w:val="24"/>
          <w:szCs w:val="28"/>
        </w:rPr>
        <w:t>五、公告期限</w:t>
      </w:r>
      <w:bookmarkEnd w:id="17"/>
      <w:bookmarkEnd w:id="18"/>
      <w:bookmarkEnd w:id="19"/>
      <w:bookmarkEnd w:id="20"/>
    </w:p>
    <w:p w14:paraId="3211FAD2">
      <w:pPr>
        <w:ind w:firstLine="480" w:firstLineChars="200"/>
        <w:rPr>
          <w:rFonts w:ascii="仿宋" w:hAnsi="仿宋" w:eastAsia="仿宋" w:cs="宋体"/>
          <w:color w:val="auto"/>
          <w:kern w:val="0"/>
          <w:sz w:val="24"/>
          <w:szCs w:val="28"/>
        </w:rPr>
      </w:pPr>
      <w:r>
        <w:rPr>
          <w:rFonts w:hint="eastAsia" w:ascii="仿宋" w:hAnsi="仿宋" w:eastAsia="仿宋" w:cs="宋体"/>
          <w:color w:val="auto"/>
          <w:kern w:val="0"/>
          <w:sz w:val="24"/>
          <w:szCs w:val="28"/>
        </w:rPr>
        <w:t>自本公告发布之日起5个工作日。</w:t>
      </w:r>
    </w:p>
    <w:p w14:paraId="76D013F1">
      <w:pPr>
        <w:pStyle w:val="4"/>
        <w:spacing w:line="360" w:lineRule="auto"/>
        <w:rPr>
          <w:rFonts w:ascii="黑体" w:hAnsi="黑体" w:cs="宋体"/>
          <w:b w:val="0"/>
          <w:color w:val="auto"/>
          <w:sz w:val="24"/>
          <w:szCs w:val="28"/>
        </w:rPr>
      </w:pPr>
      <w:bookmarkStart w:id="21" w:name="_Toc35393626"/>
      <w:bookmarkStart w:id="22" w:name="_Toc35393795"/>
      <w:r>
        <w:rPr>
          <w:rFonts w:hint="eastAsia" w:ascii="黑体" w:hAnsi="黑体" w:cs="宋体"/>
          <w:b w:val="0"/>
          <w:color w:val="auto"/>
          <w:sz w:val="24"/>
          <w:szCs w:val="28"/>
        </w:rPr>
        <w:t>六、其他补充事宜</w:t>
      </w:r>
      <w:bookmarkEnd w:id="21"/>
      <w:bookmarkEnd w:id="22"/>
    </w:p>
    <w:p w14:paraId="2799F399">
      <w:pPr>
        <w:spacing w:line="360" w:lineRule="auto"/>
        <w:ind w:firstLine="480" w:firstLineChars="200"/>
        <w:rPr>
          <w:rFonts w:ascii="仿宋" w:hAnsi="仿宋" w:eastAsia="仿宋" w:cs="宋体"/>
          <w:color w:val="auto"/>
          <w:sz w:val="24"/>
          <w:szCs w:val="28"/>
        </w:rPr>
      </w:pPr>
      <w:r>
        <w:rPr>
          <w:rFonts w:hint="eastAsia" w:ascii="仿宋" w:hAnsi="仿宋" w:eastAsia="仿宋" w:cs="宋体"/>
          <w:color w:val="auto"/>
          <w:sz w:val="24"/>
          <w:szCs w:val="28"/>
          <w:lang w:val="en-US" w:eastAsia="zh-CN"/>
        </w:rPr>
        <w:t>社会组织</w:t>
      </w:r>
      <w:r>
        <w:rPr>
          <w:rFonts w:ascii="仿宋" w:hAnsi="仿宋" w:eastAsia="仿宋" w:cs="宋体"/>
          <w:color w:val="auto"/>
          <w:sz w:val="24"/>
          <w:szCs w:val="28"/>
        </w:rPr>
        <w:t>应根据需求，制定并提交文件。文件数量：一式</w:t>
      </w:r>
      <w:r>
        <w:rPr>
          <w:rFonts w:hint="eastAsia" w:ascii="仿宋" w:hAnsi="仿宋" w:eastAsia="仿宋" w:cs="宋体"/>
          <w:color w:val="auto"/>
          <w:sz w:val="24"/>
          <w:szCs w:val="28"/>
        </w:rPr>
        <w:t>三</w:t>
      </w:r>
      <w:r>
        <w:rPr>
          <w:rFonts w:ascii="仿宋" w:hAnsi="仿宋" w:eastAsia="仿宋" w:cs="宋体"/>
          <w:color w:val="auto"/>
          <w:sz w:val="24"/>
          <w:szCs w:val="28"/>
        </w:rPr>
        <w:t>份纸质版（壹份正本、</w:t>
      </w:r>
      <w:r>
        <w:rPr>
          <w:rFonts w:hint="eastAsia" w:ascii="仿宋" w:hAnsi="仿宋" w:eastAsia="仿宋" w:cs="宋体"/>
          <w:color w:val="auto"/>
          <w:sz w:val="24"/>
          <w:szCs w:val="28"/>
        </w:rPr>
        <w:t>贰</w:t>
      </w:r>
      <w:r>
        <w:rPr>
          <w:rFonts w:ascii="仿宋" w:hAnsi="仿宋" w:eastAsia="仿宋" w:cs="宋体"/>
          <w:color w:val="auto"/>
          <w:sz w:val="24"/>
          <w:szCs w:val="28"/>
        </w:rPr>
        <w:t>份副本），每份文件须清楚标明“正本”或“副本”字样。一旦正本和副本不符，以正本为准。</w:t>
      </w:r>
    </w:p>
    <w:p w14:paraId="1CF6C0EC">
      <w:pPr>
        <w:spacing w:line="360" w:lineRule="auto"/>
        <w:ind w:firstLine="480" w:firstLineChars="200"/>
        <w:rPr>
          <w:rFonts w:hint="eastAsia" w:ascii="仿宋" w:hAnsi="仿宋" w:eastAsia="仿宋" w:cs="宋体"/>
          <w:color w:val="auto"/>
          <w:sz w:val="24"/>
          <w:szCs w:val="28"/>
        </w:rPr>
      </w:pPr>
      <w:r>
        <w:rPr>
          <w:rFonts w:ascii="仿宋" w:hAnsi="仿宋" w:eastAsia="仿宋" w:cs="宋体"/>
          <w:color w:val="auto"/>
          <w:sz w:val="24"/>
          <w:szCs w:val="28"/>
        </w:rPr>
        <w:t>文件由下述部分组成，递交时应按顺序排列</w:t>
      </w:r>
      <w:r>
        <w:rPr>
          <w:rFonts w:hint="eastAsia" w:ascii="仿宋" w:hAnsi="仿宋" w:eastAsia="仿宋" w:cs="宋体"/>
          <w:color w:val="auto"/>
          <w:sz w:val="24"/>
          <w:szCs w:val="28"/>
        </w:rPr>
        <w:t>，详见附件</w:t>
      </w:r>
      <w:r>
        <w:rPr>
          <w:rFonts w:ascii="仿宋" w:hAnsi="仿宋" w:eastAsia="仿宋" w:cs="宋体"/>
          <w:color w:val="auto"/>
          <w:sz w:val="24"/>
          <w:szCs w:val="28"/>
        </w:rPr>
        <w:t>。</w:t>
      </w:r>
      <w:r>
        <w:rPr>
          <w:rFonts w:hint="eastAsia" w:ascii="仿宋" w:hAnsi="仿宋" w:eastAsia="仿宋" w:cs="宋体"/>
          <w:color w:val="auto"/>
          <w:sz w:val="24"/>
          <w:szCs w:val="28"/>
        </w:rPr>
        <w:t>（需要提供材料模板见附件）：营业执照或事业法人登记证证明材料（复印件）；授权委托书；法定代表人及授权委托人的身份证（正反面复印件）；主要业绩证明</w:t>
      </w:r>
      <w:r>
        <w:rPr>
          <w:rFonts w:hint="eastAsia" w:ascii="仿宋" w:hAnsi="仿宋" w:eastAsia="仿宋" w:cs="宋体"/>
          <w:color w:val="auto"/>
          <w:sz w:val="24"/>
          <w:szCs w:val="28"/>
          <w:lang w:eastAsia="zh-CN"/>
        </w:rPr>
        <w:t>；</w:t>
      </w:r>
      <w:r>
        <w:rPr>
          <w:rFonts w:hint="eastAsia" w:ascii="仿宋" w:hAnsi="仿宋" w:eastAsia="仿宋" w:cs="宋体"/>
          <w:color w:val="auto"/>
          <w:sz w:val="24"/>
          <w:szCs w:val="28"/>
        </w:rPr>
        <w:t>组织实施方案</w:t>
      </w:r>
      <w:r>
        <w:rPr>
          <w:rFonts w:hint="eastAsia" w:ascii="仿宋" w:hAnsi="仿宋" w:eastAsia="仿宋" w:cs="宋体"/>
          <w:color w:val="auto"/>
          <w:sz w:val="24"/>
          <w:szCs w:val="28"/>
          <w:lang w:eastAsia="zh-CN"/>
        </w:rPr>
        <w:t>；</w:t>
      </w:r>
      <w:r>
        <w:rPr>
          <w:rFonts w:hint="eastAsia" w:ascii="仿宋" w:hAnsi="仿宋" w:eastAsia="仿宋" w:cs="宋体"/>
          <w:color w:val="auto"/>
          <w:sz w:val="24"/>
          <w:szCs w:val="28"/>
        </w:rPr>
        <w:t>项目小组人员名单；三年内在经营活动中没有重大违法记录的声明；无不良信用记录的书面声明</w:t>
      </w:r>
      <w:r>
        <w:rPr>
          <w:rFonts w:hint="eastAsia" w:ascii="仿宋" w:hAnsi="仿宋" w:eastAsia="仿宋" w:cs="宋体"/>
          <w:color w:val="auto"/>
          <w:sz w:val="24"/>
          <w:szCs w:val="28"/>
          <w:lang w:val="en-US" w:eastAsia="zh-CN"/>
        </w:rPr>
        <w:t>等</w:t>
      </w:r>
      <w:r>
        <w:rPr>
          <w:rFonts w:hint="eastAsia" w:ascii="仿宋" w:hAnsi="仿宋" w:eastAsia="仿宋" w:cs="宋体"/>
          <w:color w:val="auto"/>
          <w:sz w:val="24"/>
          <w:szCs w:val="28"/>
        </w:rPr>
        <w:t>。</w:t>
      </w:r>
    </w:p>
    <w:p w14:paraId="504230B8">
      <w:pPr>
        <w:pStyle w:val="4"/>
        <w:spacing w:line="360" w:lineRule="auto"/>
        <w:rPr>
          <w:rFonts w:ascii="仿宋" w:hAnsi="仿宋" w:eastAsia="仿宋" w:cs="宋体"/>
          <w:b w:val="0"/>
          <w:bCs w:val="0"/>
          <w:color w:val="auto"/>
          <w:sz w:val="24"/>
          <w:szCs w:val="28"/>
        </w:rPr>
      </w:pPr>
      <w:bookmarkStart w:id="23" w:name="_Toc35393796"/>
      <w:bookmarkStart w:id="24" w:name="_Toc28359085"/>
      <w:bookmarkStart w:id="25" w:name="_Toc28359008"/>
      <w:bookmarkStart w:id="26" w:name="_Toc35393627"/>
      <w:r>
        <w:rPr>
          <w:rFonts w:hint="eastAsia" w:ascii="黑体" w:hAnsi="黑体" w:cs="宋体"/>
          <w:b w:val="0"/>
          <w:color w:val="auto"/>
          <w:sz w:val="24"/>
          <w:szCs w:val="28"/>
        </w:rPr>
        <w:t>七、对本次</w:t>
      </w:r>
      <w:r>
        <w:rPr>
          <w:rFonts w:hint="eastAsia" w:ascii="黑体" w:hAnsi="黑体" w:cs="宋体"/>
          <w:b w:val="0"/>
          <w:color w:val="auto"/>
          <w:sz w:val="24"/>
          <w:szCs w:val="28"/>
          <w:lang w:val="en-US" w:eastAsia="zh-CN"/>
        </w:rPr>
        <w:t>招募</w:t>
      </w:r>
      <w:r>
        <w:rPr>
          <w:rFonts w:hint="eastAsia" w:ascii="黑体" w:hAnsi="黑体" w:cs="宋体"/>
          <w:b w:val="0"/>
          <w:color w:val="auto"/>
          <w:sz w:val="24"/>
          <w:szCs w:val="28"/>
        </w:rPr>
        <w:t>提出询问，请按</w:t>
      </w:r>
      <w:r>
        <w:rPr>
          <w:rFonts w:ascii="黑体" w:hAnsi="黑体" w:cs="宋体"/>
          <w:b w:val="0"/>
          <w:color w:val="auto"/>
          <w:sz w:val="24"/>
          <w:szCs w:val="28"/>
        </w:rPr>
        <w:t>以下方式</w:t>
      </w:r>
      <w:r>
        <w:rPr>
          <w:rFonts w:hint="eastAsia" w:ascii="黑体" w:hAnsi="黑体" w:cs="宋体"/>
          <w:b w:val="0"/>
          <w:color w:val="auto"/>
          <w:sz w:val="24"/>
          <w:szCs w:val="28"/>
        </w:rPr>
        <w:t>联系。</w:t>
      </w:r>
      <w:bookmarkEnd w:id="23"/>
      <w:bookmarkEnd w:id="24"/>
      <w:bookmarkEnd w:id="25"/>
      <w:bookmarkEnd w:id="26"/>
    </w:p>
    <w:p w14:paraId="1653D02C">
      <w:pPr>
        <w:spacing w:line="360" w:lineRule="auto"/>
        <w:ind w:firstLine="480" w:firstLineChars="200"/>
        <w:rPr>
          <w:rFonts w:ascii="仿宋" w:hAnsi="仿宋" w:eastAsia="仿宋" w:cs="宋体"/>
          <w:color w:val="auto"/>
          <w:sz w:val="24"/>
          <w:szCs w:val="28"/>
        </w:rPr>
      </w:pPr>
      <w:r>
        <w:rPr>
          <w:rFonts w:hint="eastAsia" w:ascii="仿宋" w:hAnsi="仿宋" w:eastAsia="仿宋" w:cs="宋体"/>
          <w:color w:val="auto"/>
          <w:sz w:val="24"/>
          <w:szCs w:val="28"/>
        </w:rPr>
        <w:t>1.采购人信息：汪</w:t>
      </w:r>
      <w:r>
        <w:rPr>
          <w:rFonts w:hint="eastAsia" w:ascii="仿宋" w:hAnsi="仿宋" w:eastAsia="仿宋" w:cs="宋体"/>
          <w:color w:val="auto"/>
          <w:sz w:val="24"/>
          <w:szCs w:val="28"/>
          <w:lang w:val="en-US" w:eastAsia="zh-CN"/>
        </w:rPr>
        <w:t>娜</w:t>
      </w:r>
      <w:r>
        <w:rPr>
          <w:rFonts w:hint="eastAsia" w:ascii="仿宋" w:hAnsi="仿宋" w:eastAsia="仿宋" w:cs="宋体"/>
          <w:color w:val="auto"/>
          <w:sz w:val="24"/>
          <w:szCs w:val="28"/>
        </w:rPr>
        <w:t xml:space="preserve">     联系方式：8353</w:t>
      </w:r>
      <w:bookmarkStart w:id="27" w:name="_Toc28359009"/>
      <w:bookmarkStart w:id="28" w:name="_Toc28359086"/>
      <w:r>
        <w:rPr>
          <w:rFonts w:hint="eastAsia" w:ascii="仿宋" w:hAnsi="仿宋" w:eastAsia="仿宋" w:cs="宋体"/>
          <w:color w:val="auto"/>
          <w:sz w:val="24"/>
          <w:szCs w:val="28"/>
        </w:rPr>
        <w:t>8375</w:t>
      </w:r>
    </w:p>
    <w:p w14:paraId="2865ECD8">
      <w:pPr>
        <w:spacing w:line="360" w:lineRule="auto"/>
        <w:ind w:firstLine="480" w:firstLineChars="200"/>
        <w:rPr>
          <w:rFonts w:ascii="仿宋" w:hAnsi="仿宋" w:eastAsia="仿宋" w:cs="宋体"/>
          <w:color w:val="auto"/>
          <w:sz w:val="24"/>
          <w:szCs w:val="28"/>
        </w:rPr>
      </w:pPr>
      <w:r>
        <w:rPr>
          <w:rFonts w:hint="eastAsia" w:ascii="仿宋" w:hAnsi="仿宋" w:eastAsia="仿宋" w:cs="宋体"/>
          <w:color w:val="auto"/>
          <w:sz w:val="24"/>
          <w:szCs w:val="28"/>
        </w:rPr>
        <w:t>2.使用科室信息：朱</w:t>
      </w:r>
      <w:r>
        <w:rPr>
          <w:rFonts w:hint="eastAsia" w:ascii="仿宋" w:hAnsi="仿宋" w:eastAsia="仿宋" w:cs="宋体"/>
          <w:color w:val="auto"/>
          <w:sz w:val="24"/>
          <w:szCs w:val="28"/>
          <w:lang w:val="en-US" w:eastAsia="zh-CN"/>
        </w:rPr>
        <w:t>正平</w:t>
      </w:r>
      <w:r>
        <w:rPr>
          <w:rFonts w:hint="eastAsia" w:ascii="仿宋" w:hAnsi="仿宋" w:eastAsia="仿宋" w:cs="宋体"/>
          <w:color w:val="auto"/>
          <w:sz w:val="24"/>
          <w:szCs w:val="28"/>
        </w:rPr>
        <w:t xml:space="preserve">   联系方式：83538</w:t>
      </w:r>
      <w:r>
        <w:rPr>
          <w:rFonts w:ascii="仿宋" w:hAnsi="仿宋" w:eastAsia="仿宋" w:cs="宋体"/>
          <w:color w:val="auto"/>
          <w:sz w:val="24"/>
          <w:szCs w:val="28"/>
        </w:rPr>
        <w:t>367</w:t>
      </w:r>
      <w:r>
        <w:rPr>
          <w:rFonts w:hint="eastAsia" w:ascii="仿宋" w:hAnsi="仿宋" w:eastAsia="仿宋" w:cs="宋体"/>
          <w:color w:val="auto"/>
          <w:sz w:val="24"/>
          <w:szCs w:val="28"/>
        </w:rPr>
        <w:t xml:space="preserve"> </w:t>
      </w:r>
    </w:p>
    <w:bookmarkEnd w:id="27"/>
    <w:bookmarkEnd w:id="28"/>
    <w:p w14:paraId="693BF189">
      <w:pPr>
        <w:pStyle w:val="4"/>
        <w:spacing w:line="360" w:lineRule="auto"/>
        <w:rPr>
          <w:rFonts w:ascii="仿宋" w:hAnsi="仿宋" w:eastAsia="仿宋" w:cs="宋体"/>
          <w:b w:val="0"/>
          <w:bCs w:val="0"/>
          <w:color w:val="auto"/>
          <w:sz w:val="24"/>
          <w:szCs w:val="28"/>
        </w:rPr>
      </w:pPr>
      <w:r>
        <w:rPr>
          <w:rFonts w:hint="eastAsia" w:ascii="仿宋" w:hAnsi="仿宋" w:eastAsia="仿宋" w:cs="宋体"/>
          <w:b w:val="0"/>
          <w:bCs w:val="0"/>
          <w:color w:val="auto"/>
          <w:sz w:val="24"/>
          <w:szCs w:val="28"/>
        </w:rPr>
        <w:t>（请务必提前与使用科室沟通确认具体采购需求，避免理解上的偏差。）</w:t>
      </w:r>
    </w:p>
    <w:p w14:paraId="524C21A4">
      <w:pPr>
        <w:rPr>
          <w:rFonts w:ascii="华文中宋" w:hAnsi="华文中宋" w:eastAsia="华文中宋"/>
          <w:b/>
          <w:bCs/>
          <w:color w:val="auto"/>
          <w:kern w:val="44"/>
          <w:sz w:val="32"/>
          <w:szCs w:val="44"/>
        </w:rPr>
      </w:pPr>
      <w:r>
        <w:rPr>
          <w:rFonts w:ascii="华文中宋" w:hAnsi="华文中宋" w:eastAsia="华文中宋"/>
          <w:b/>
          <w:bCs/>
          <w:color w:val="auto"/>
          <w:kern w:val="44"/>
          <w:sz w:val="32"/>
          <w:szCs w:val="44"/>
        </w:rPr>
        <w:br w:type="page"/>
      </w:r>
    </w:p>
    <w:p w14:paraId="4DB36B8A">
      <w:pPr>
        <w:pStyle w:val="6"/>
        <w:rPr>
          <w:color w:val="auto"/>
        </w:rPr>
      </w:pPr>
    </w:p>
    <w:p w14:paraId="77317A9A">
      <w:pPr>
        <w:pStyle w:val="3"/>
        <w:widowControl/>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sz w:val="32"/>
        </w:rPr>
      </w:pPr>
      <w:r>
        <w:rPr>
          <w:rFonts w:hint="eastAsia" w:ascii="华文中宋" w:hAnsi="华文中宋" w:eastAsia="华文中宋"/>
          <w:color w:val="auto"/>
          <w:sz w:val="32"/>
        </w:rPr>
        <w:t>第二章    评审办法</w:t>
      </w:r>
    </w:p>
    <w:p w14:paraId="40394E3F">
      <w:pPr>
        <w:widowControl/>
        <w:jc w:val="center"/>
        <w:rPr>
          <w:rFonts w:ascii="仿宋" w:hAnsi="仿宋" w:eastAsia="仿宋" w:cs="宋体"/>
          <w:color w:val="auto"/>
          <w:kern w:val="0"/>
          <w:sz w:val="24"/>
          <w:szCs w:val="28"/>
        </w:rPr>
      </w:pPr>
    </w:p>
    <w:p w14:paraId="717B9ABB">
      <w:pPr>
        <w:numPr>
          <w:ilvl w:val="0"/>
          <w:numId w:val="2"/>
        </w:numPr>
        <w:rPr>
          <w:rFonts w:ascii="仿宋" w:hAnsi="仿宋" w:eastAsia="仿宋" w:cs="仿宋"/>
          <w:color w:val="auto"/>
          <w:u w:val="single"/>
        </w:rPr>
      </w:pPr>
      <w:r>
        <w:rPr>
          <w:rFonts w:hint="eastAsia" w:ascii="仿宋" w:hAnsi="仿宋" w:eastAsia="仿宋" w:cs="仿宋"/>
          <w:color w:val="auto"/>
          <w:u w:val="single"/>
        </w:rPr>
        <w:t>评分标准附表</w:t>
      </w:r>
    </w:p>
    <w:p w14:paraId="75F03857">
      <w:pPr>
        <w:pStyle w:val="2"/>
        <w:ind w:left="0" w:leftChars="0" w:firstLine="0" w:firstLineChars="0"/>
        <w:rPr>
          <w:rFonts w:hint="default" w:eastAsia="宋体"/>
          <w:color w:val="auto"/>
          <w:lang w:val="en-US" w:eastAsia="zh-CN"/>
        </w:rPr>
      </w:pPr>
      <w:r>
        <w:rPr>
          <w:rFonts w:hint="eastAsia"/>
          <w:color w:val="auto"/>
          <w:lang w:val="en-US" w:eastAsia="zh-CN"/>
        </w:rPr>
        <w:t>评审小组根据标准赋分，根据得分高低选取2家社会组织。</w:t>
      </w:r>
    </w:p>
    <w:p w14:paraId="688B302F">
      <w:pPr>
        <w:tabs>
          <w:tab w:val="left" w:pos="312"/>
        </w:tabs>
        <w:rPr>
          <w:rFonts w:ascii="仿宋" w:hAnsi="仿宋" w:eastAsia="仿宋" w:cs="仿宋"/>
          <w:color w:val="auto"/>
          <w:u w:val="single"/>
        </w:rPr>
      </w:pPr>
    </w:p>
    <w:tbl>
      <w:tblPr>
        <w:tblStyle w:val="24"/>
        <w:tblW w:w="10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870"/>
        <w:gridCol w:w="1027"/>
        <w:gridCol w:w="7707"/>
      </w:tblGrid>
      <w:tr w14:paraId="118A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0EC4E87B">
            <w:pPr>
              <w:widowControl/>
              <w:jc w:val="center"/>
              <w:rPr>
                <w:color w:val="auto"/>
                <w:kern w:val="0"/>
                <w:sz w:val="20"/>
                <w:szCs w:val="20"/>
              </w:rPr>
            </w:pPr>
            <w:r>
              <w:rPr>
                <w:color w:val="auto"/>
                <w:kern w:val="0"/>
                <w:sz w:val="20"/>
                <w:szCs w:val="20"/>
              </w:rPr>
              <w:t>序号</w:t>
            </w:r>
          </w:p>
        </w:tc>
        <w:tc>
          <w:tcPr>
            <w:tcW w:w="870" w:type="dxa"/>
            <w:tcBorders>
              <w:top w:val="single" w:color="auto" w:sz="4" w:space="0"/>
              <w:left w:val="single" w:color="auto" w:sz="4" w:space="0"/>
              <w:bottom w:val="single" w:color="auto" w:sz="4" w:space="0"/>
              <w:right w:val="single" w:color="auto" w:sz="4" w:space="0"/>
            </w:tcBorders>
            <w:vAlign w:val="center"/>
          </w:tcPr>
          <w:p w14:paraId="33177301">
            <w:pPr>
              <w:widowControl/>
              <w:jc w:val="center"/>
              <w:rPr>
                <w:color w:val="auto"/>
                <w:kern w:val="0"/>
                <w:sz w:val="20"/>
                <w:szCs w:val="20"/>
              </w:rPr>
            </w:pPr>
            <w:r>
              <w:rPr>
                <w:color w:val="auto"/>
                <w:kern w:val="0"/>
                <w:sz w:val="20"/>
                <w:szCs w:val="20"/>
              </w:rPr>
              <w:t>评审因素</w:t>
            </w:r>
          </w:p>
        </w:tc>
        <w:tc>
          <w:tcPr>
            <w:tcW w:w="1027" w:type="dxa"/>
            <w:tcBorders>
              <w:top w:val="single" w:color="auto" w:sz="4" w:space="0"/>
              <w:left w:val="single" w:color="auto" w:sz="4" w:space="0"/>
              <w:bottom w:val="single" w:color="auto" w:sz="4" w:space="0"/>
              <w:right w:val="single" w:color="auto" w:sz="4" w:space="0"/>
            </w:tcBorders>
            <w:vAlign w:val="center"/>
          </w:tcPr>
          <w:p w14:paraId="25A3A94F">
            <w:pPr>
              <w:widowControl/>
              <w:jc w:val="center"/>
              <w:rPr>
                <w:color w:val="auto"/>
                <w:kern w:val="0"/>
                <w:sz w:val="20"/>
                <w:szCs w:val="20"/>
              </w:rPr>
            </w:pPr>
            <w:r>
              <w:rPr>
                <w:color w:val="auto"/>
                <w:kern w:val="0"/>
                <w:sz w:val="20"/>
                <w:szCs w:val="20"/>
              </w:rPr>
              <w:t>分数</w:t>
            </w:r>
          </w:p>
        </w:tc>
        <w:tc>
          <w:tcPr>
            <w:tcW w:w="7707" w:type="dxa"/>
            <w:tcBorders>
              <w:top w:val="single" w:color="auto" w:sz="4" w:space="0"/>
              <w:left w:val="single" w:color="auto" w:sz="4" w:space="0"/>
              <w:bottom w:val="single" w:color="auto" w:sz="4" w:space="0"/>
              <w:right w:val="single" w:color="auto" w:sz="4" w:space="0"/>
            </w:tcBorders>
            <w:vAlign w:val="center"/>
          </w:tcPr>
          <w:p w14:paraId="12A2FB2B">
            <w:pPr>
              <w:widowControl/>
              <w:jc w:val="center"/>
              <w:rPr>
                <w:color w:val="auto"/>
                <w:kern w:val="0"/>
                <w:sz w:val="20"/>
                <w:szCs w:val="20"/>
              </w:rPr>
            </w:pPr>
            <w:r>
              <w:rPr>
                <w:color w:val="auto"/>
                <w:kern w:val="0"/>
                <w:sz w:val="20"/>
                <w:szCs w:val="20"/>
              </w:rPr>
              <w:t>评分标准</w:t>
            </w:r>
          </w:p>
        </w:tc>
      </w:tr>
      <w:tr w14:paraId="6EDC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01EBBEB7">
            <w:pPr>
              <w:widowControl/>
              <w:jc w:val="left"/>
              <w:rPr>
                <w:color w:val="auto"/>
                <w:kern w:val="0"/>
                <w:sz w:val="20"/>
                <w:szCs w:val="20"/>
              </w:rPr>
            </w:pPr>
            <w:r>
              <w:rPr>
                <w:color w:val="auto"/>
                <w:kern w:val="0"/>
                <w:sz w:val="20"/>
                <w:szCs w:val="20"/>
              </w:rPr>
              <w:t>1</w:t>
            </w:r>
          </w:p>
        </w:tc>
        <w:tc>
          <w:tcPr>
            <w:tcW w:w="870" w:type="dxa"/>
            <w:tcBorders>
              <w:top w:val="single" w:color="auto" w:sz="4" w:space="0"/>
              <w:left w:val="single" w:color="auto" w:sz="4" w:space="0"/>
              <w:bottom w:val="single" w:color="auto" w:sz="4" w:space="0"/>
              <w:right w:val="single" w:color="auto" w:sz="4" w:space="0"/>
            </w:tcBorders>
            <w:vAlign w:val="center"/>
          </w:tcPr>
          <w:p w14:paraId="4C002FEC">
            <w:pPr>
              <w:pStyle w:val="9"/>
              <w:jc w:val="center"/>
              <w:rPr>
                <w:color w:val="auto"/>
                <w:sz w:val="20"/>
                <w:szCs w:val="20"/>
              </w:rPr>
            </w:pPr>
            <w:r>
              <w:rPr>
                <w:color w:val="auto"/>
                <w:sz w:val="20"/>
                <w:szCs w:val="20"/>
              </w:rPr>
              <w:t>价格</w:t>
            </w:r>
          </w:p>
        </w:tc>
        <w:tc>
          <w:tcPr>
            <w:tcW w:w="1027" w:type="dxa"/>
            <w:tcBorders>
              <w:top w:val="single" w:color="auto" w:sz="4" w:space="0"/>
              <w:left w:val="single" w:color="auto" w:sz="4" w:space="0"/>
              <w:bottom w:val="single" w:color="auto" w:sz="4" w:space="0"/>
              <w:right w:val="single" w:color="auto" w:sz="4" w:space="0"/>
            </w:tcBorders>
            <w:vAlign w:val="center"/>
          </w:tcPr>
          <w:p w14:paraId="3E3B487A">
            <w:pPr>
              <w:widowControl/>
              <w:jc w:val="center"/>
              <w:rPr>
                <w:color w:val="auto"/>
                <w:kern w:val="0"/>
                <w:sz w:val="20"/>
                <w:szCs w:val="20"/>
              </w:rPr>
            </w:pPr>
            <w:r>
              <w:rPr>
                <w:color w:val="auto"/>
                <w:sz w:val="20"/>
                <w:szCs w:val="20"/>
              </w:rPr>
              <w:t>（</w:t>
            </w:r>
            <w:r>
              <w:rPr>
                <w:rFonts w:hint="eastAsia"/>
                <w:color w:val="auto"/>
                <w:sz w:val="20"/>
                <w:szCs w:val="20"/>
                <w:lang w:val="en-US" w:eastAsia="zh-CN"/>
              </w:rPr>
              <w:t>20</w:t>
            </w:r>
            <w:r>
              <w:rPr>
                <w:color w:val="auto"/>
                <w:sz w:val="20"/>
                <w:szCs w:val="20"/>
              </w:rPr>
              <w:t>分）</w:t>
            </w:r>
          </w:p>
        </w:tc>
        <w:tc>
          <w:tcPr>
            <w:tcW w:w="7707" w:type="dxa"/>
            <w:tcBorders>
              <w:top w:val="single" w:color="auto" w:sz="4" w:space="0"/>
              <w:left w:val="single" w:color="auto" w:sz="4" w:space="0"/>
              <w:bottom w:val="single" w:color="auto" w:sz="4" w:space="0"/>
              <w:right w:val="single" w:color="auto" w:sz="4" w:space="0"/>
            </w:tcBorders>
            <w:vAlign w:val="center"/>
          </w:tcPr>
          <w:p w14:paraId="035855B4">
            <w:pPr>
              <w:spacing w:line="400" w:lineRule="exact"/>
              <w:rPr>
                <w:rFonts w:hint="default" w:eastAsia="宋体"/>
                <w:color w:val="auto"/>
                <w:sz w:val="20"/>
                <w:szCs w:val="20"/>
                <w:lang w:val="en-US" w:eastAsia="zh-CN"/>
              </w:rPr>
            </w:pPr>
            <w:r>
              <w:rPr>
                <w:color w:val="auto"/>
                <w:sz w:val="20"/>
                <w:szCs w:val="20"/>
              </w:rPr>
              <w:t>采用低价优先法计算：以满足</w:t>
            </w:r>
            <w:r>
              <w:rPr>
                <w:rFonts w:hint="eastAsia"/>
                <w:color w:val="auto"/>
                <w:sz w:val="20"/>
                <w:szCs w:val="20"/>
                <w:lang w:val="en-US" w:eastAsia="zh-CN"/>
              </w:rPr>
              <w:t>招募</w:t>
            </w:r>
            <w:r>
              <w:rPr>
                <w:color w:val="auto"/>
                <w:sz w:val="20"/>
                <w:szCs w:val="20"/>
              </w:rPr>
              <w:t>文件要求且</w:t>
            </w:r>
            <w:r>
              <w:rPr>
                <w:rFonts w:hint="eastAsia"/>
                <w:color w:val="auto"/>
                <w:sz w:val="20"/>
                <w:szCs w:val="20"/>
                <w:lang w:val="en-US" w:eastAsia="zh-CN"/>
              </w:rPr>
              <w:t>总价</w:t>
            </w:r>
            <w:r>
              <w:rPr>
                <w:color w:val="auto"/>
                <w:sz w:val="20"/>
                <w:szCs w:val="20"/>
              </w:rPr>
              <w:t>最低的报价为评标基准价，其价格满分20分，其他价格分按照下列公式计算：报价得分=（评标基准价/</w:t>
            </w:r>
            <w:r>
              <w:rPr>
                <w:rFonts w:hint="eastAsia"/>
                <w:color w:val="auto"/>
                <w:sz w:val="20"/>
                <w:szCs w:val="20"/>
                <w:lang w:eastAsia="zh-CN"/>
              </w:rPr>
              <w:t>招募</w:t>
            </w:r>
            <w:r>
              <w:rPr>
                <w:color w:val="auto"/>
                <w:sz w:val="20"/>
                <w:szCs w:val="20"/>
              </w:rPr>
              <w:t>报价）×</w:t>
            </w:r>
            <w:r>
              <w:rPr>
                <w:rFonts w:hint="eastAsia"/>
                <w:color w:val="auto"/>
                <w:sz w:val="20"/>
                <w:szCs w:val="20"/>
                <w:lang w:val="en-US" w:eastAsia="zh-CN"/>
              </w:rPr>
              <w:t>20</w:t>
            </w:r>
            <w:r>
              <w:rPr>
                <w:color w:val="auto"/>
                <w:sz w:val="20"/>
                <w:szCs w:val="20"/>
              </w:rPr>
              <w:t>。当</w:t>
            </w:r>
            <w:r>
              <w:rPr>
                <w:rFonts w:hint="eastAsia"/>
                <w:color w:val="auto"/>
                <w:sz w:val="20"/>
                <w:szCs w:val="20"/>
                <w:lang w:eastAsia="zh-CN"/>
              </w:rPr>
              <w:t>招募</w:t>
            </w:r>
            <w:r>
              <w:rPr>
                <w:color w:val="auto"/>
                <w:sz w:val="20"/>
                <w:szCs w:val="20"/>
              </w:rPr>
              <w:t>报价高于本次服务预算价的，则报价无效。分值保留小数点后2位。</w:t>
            </w:r>
            <w:r>
              <w:rPr>
                <w:rFonts w:hint="eastAsia"/>
                <w:color w:val="auto"/>
                <w:sz w:val="20"/>
                <w:szCs w:val="20"/>
                <w:highlight w:val="yellow"/>
                <w:lang w:val="en-US" w:eastAsia="zh-CN"/>
              </w:rPr>
              <w:t>报价时需按照600样本量，报出单价及总价。</w:t>
            </w:r>
          </w:p>
        </w:tc>
      </w:tr>
      <w:tr w14:paraId="304D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14:paraId="36AD800F">
            <w:pPr>
              <w:widowControl/>
              <w:jc w:val="left"/>
              <w:rPr>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2</w:t>
            </w:r>
          </w:p>
        </w:tc>
        <w:tc>
          <w:tcPr>
            <w:tcW w:w="870" w:type="dxa"/>
            <w:tcBorders>
              <w:left w:val="single" w:color="auto" w:sz="4" w:space="0"/>
              <w:right w:val="single" w:color="auto" w:sz="4" w:space="0"/>
            </w:tcBorders>
            <w:vAlign w:val="center"/>
          </w:tcPr>
          <w:p w14:paraId="391683EF">
            <w:pPr>
              <w:widowControl/>
              <w:jc w:val="center"/>
              <w:rPr>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实施</w:t>
            </w:r>
            <w:r>
              <w:rPr>
                <w:rFonts w:hint="eastAsia" w:ascii="Times New Roman" w:hAnsi="Times New Roman" w:eastAsia="宋体" w:cs="Times New Roman"/>
                <w:color w:val="auto"/>
                <w:kern w:val="0"/>
                <w:sz w:val="20"/>
                <w:szCs w:val="20"/>
                <w:lang w:val="en-US" w:eastAsia="zh-CN" w:bidi="ar-SA"/>
              </w:rPr>
              <w:t xml:space="preserve"> </w:t>
            </w:r>
            <w:r>
              <w:rPr>
                <w:rFonts w:ascii="Times New Roman" w:hAnsi="Times New Roman" w:eastAsia="宋体" w:cs="Times New Roman"/>
                <w:color w:val="auto"/>
                <w:kern w:val="0"/>
                <w:sz w:val="20"/>
                <w:szCs w:val="20"/>
                <w:lang w:val="en-US" w:eastAsia="zh-CN" w:bidi="ar-SA"/>
              </w:rPr>
              <w:t>方案</w:t>
            </w:r>
          </w:p>
        </w:tc>
        <w:tc>
          <w:tcPr>
            <w:tcW w:w="1027" w:type="dxa"/>
            <w:tcBorders>
              <w:left w:val="single" w:color="auto" w:sz="4" w:space="0"/>
              <w:bottom w:val="single" w:color="auto" w:sz="4" w:space="0"/>
              <w:right w:val="single" w:color="auto" w:sz="4" w:space="0"/>
            </w:tcBorders>
            <w:vAlign w:val="center"/>
          </w:tcPr>
          <w:p w14:paraId="2FD0426A">
            <w:pPr>
              <w:widowControl/>
              <w:jc w:val="center"/>
              <w:rPr>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（20分）</w:t>
            </w:r>
          </w:p>
        </w:tc>
        <w:tc>
          <w:tcPr>
            <w:tcW w:w="7707" w:type="dxa"/>
            <w:tcBorders>
              <w:top w:val="single" w:color="auto" w:sz="4" w:space="0"/>
              <w:left w:val="single" w:color="auto" w:sz="4" w:space="0"/>
              <w:right w:val="single" w:color="auto" w:sz="4" w:space="0"/>
            </w:tcBorders>
            <w:vAlign w:val="center"/>
          </w:tcPr>
          <w:p w14:paraId="30A475F3">
            <w:pPr>
              <w:widowControl/>
              <w:spacing w:line="360" w:lineRule="auto"/>
              <w:jc w:val="left"/>
              <w:rPr>
                <w:rFonts w:hint="eastAsia" w:ascii="Times New Roman" w:hAnsi="Times New Roman" w:eastAsia="宋体" w:cs="Times New Roman"/>
                <w:color w:val="auto"/>
                <w:kern w:val="0"/>
                <w:sz w:val="20"/>
                <w:szCs w:val="20"/>
                <w:lang w:val="en-US" w:eastAsia="zh-CN" w:bidi="ar-SA"/>
              </w:rPr>
            </w:pPr>
            <w:r>
              <w:rPr>
                <w:rFonts w:hint="eastAsia" w:ascii="Times New Roman" w:hAnsi="Times New Roman" w:eastAsia="宋体" w:cs="Times New Roman"/>
                <w:color w:val="auto"/>
                <w:kern w:val="0"/>
                <w:sz w:val="20"/>
                <w:szCs w:val="20"/>
                <w:lang w:val="en-US" w:eastAsia="zh-CN" w:bidi="ar-SA"/>
              </w:rPr>
              <w:t>对本项目系统总体要求的理解，动员招募及宣传教育情况：方案合理性，可实施性。包括：针对本项目的工作实施方案，内容包含(包含不限于)1)动员招募目标、2)动员招募内容、</w:t>
            </w:r>
            <w:r>
              <w:rPr>
                <w:rFonts w:ascii="Times New Roman" w:hAnsi="Times New Roman" w:eastAsia="宋体" w:cs="Times New Roman"/>
                <w:color w:val="auto"/>
                <w:kern w:val="0"/>
                <w:sz w:val="20"/>
                <w:szCs w:val="20"/>
                <w:lang w:val="en-US" w:eastAsia="zh-CN" w:bidi="ar-SA"/>
              </w:rPr>
              <w:t>3</w:t>
            </w:r>
            <w:r>
              <w:rPr>
                <w:rFonts w:hint="eastAsia" w:ascii="Times New Roman" w:hAnsi="Times New Roman" w:eastAsia="宋体" w:cs="Times New Roman"/>
                <w:color w:val="auto"/>
                <w:kern w:val="0"/>
                <w:sz w:val="20"/>
                <w:szCs w:val="20"/>
                <w:lang w:val="en-US" w:eastAsia="zh-CN" w:bidi="ar-SA"/>
              </w:rPr>
              <w:t>)实施进程安排、</w:t>
            </w:r>
            <w:r>
              <w:rPr>
                <w:rFonts w:ascii="Times New Roman" w:hAnsi="Times New Roman" w:eastAsia="宋体" w:cs="Times New Roman"/>
                <w:color w:val="auto"/>
                <w:kern w:val="0"/>
                <w:sz w:val="20"/>
                <w:szCs w:val="20"/>
                <w:lang w:val="en-US" w:eastAsia="zh-CN" w:bidi="ar-SA"/>
              </w:rPr>
              <w:t>4</w:t>
            </w:r>
            <w:r>
              <w:rPr>
                <w:rFonts w:hint="eastAsia" w:ascii="Times New Roman" w:hAnsi="Times New Roman" w:eastAsia="宋体" w:cs="Times New Roman"/>
                <w:color w:val="auto"/>
                <w:kern w:val="0"/>
                <w:sz w:val="20"/>
                <w:szCs w:val="20"/>
                <w:lang w:val="en-US" w:eastAsia="zh-CN" w:bidi="ar-SA"/>
              </w:rPr>
              <w:t>)重点难点分析、5</w:t>
            </w:r>
            <w:r>
              <w:rPr>
                <w:rFonts w:ascii="Times New Roman" w:hAnsi="Times New Roman" w:eastAsia="宋体" w:cs="Times New Roman"/>
                <w:color w:val="auto"/>
                <w:kern w:val="0"/>
                <w:sz w:val="20"/>
                <w:szCs w:val="20"/>
                <w:lang w:val="en-US" w:eastAsia="zh-CN" w:bidi="ar-SA"/>
              </w:rPr>
              <w:t>)</w:t>
            </w:r>
            <w:r>
              <w:rPr>
                <w:rFonts w:hint="eastAsia" w:ascii="Times New Roman" w:hAnsi="Times New Roman" w:eastAsia="宋体" w:cs="Times New Roman"/>
                <w:color w:val="auto"/>
                <w:kern w:val="0"/>
                <w:sz w:val="20"/>
                <w:szCs w:val="20"/>
                <w:lang w:val="en-US" w:eastAsia="zh-CN" w:bidi="ar-SA"/>
              </w:rPr>
              <w:t>信息安全管理措施、6</w:t>
            </w:r>
            <w:r>
              <w:rPr>
                <w:rFonts w:ascii="Times New Roman" w:hAnsi="Times New Roman" w:eastAsia="宋体" w:cs="Times New Roman"/>
                <w:color w:val="auto"/>
                <w:kern w:val="0"/>
                <w:sz w:val="20"/>
                <w:szCs w:val="20"/>
                <w:lang w:val="en-US" w:eastAsia="zh-CN" w:bidi="ar-SA"/>
              </w:rPr>
              <w:t>)风险控制管理</w:t>
            </w:r>
            <w:r>
              <w:rPr>
                <w:rFonts w:hint="eastAsia" w:ascii="Times New Roman" w:hAnsi="Times New Roman" w:eastAsia="宋体" w:cs="Times New Roman"/>
                <w:color w:val="auto"/>
                <w:kern w:val="0"/>
                <w:sz w:val="20"/>
                <w:szCs w:val="20"/>
                <w:lang w:val="en-US" w:eastAsia="zh-CN" w:bidi="ar-SA"/>
              </w:rPr>
              <w:t>、7</w:t>
            </w:r>
            <w:r>
              <w:rPr>
                <w:rFonts w:ascii="Times New Roman" w:hAnsi="Times New Roman" w:eastAsia="宋体" w:cs="Times New Roman"/>
                <w:color w:val="auto"/>
                <w:kern w:val="0"/>
                <w:sz w:val="20"/>
                <w:szCs w:val="20"/>
                <w:lang w:val="en-US" w:eastAsia="zh-CN" w:bidi="ar-SA"/>
              </w:rPr>
              <w:t>)质量保障措施</w:t>
            </w:r>
            <w:r>
              <w:rPr>
                <w:rFonts w:hint="eastAsia" w:cs="Times New Roman"/>
                <w:color w:val="auto"/>
                <w:kern w:val="0"/>
                <w:sz w:val="20"/>
                <w:szCs w:val="20"/>
                <w:lang w:val="en-US" w:eastAsia="zh-CN" w:bidi="ar-SA"/>
              </w:rPr>
              <w:t>等方面</w:t>
            </w:r>
            <w:r>
              <w:rPr>
                <w:rFonts w:hint="eastAsia" w:ascii="Times New Roman" w:hAnsi="Times New Roman" w:eastAsia="宋体" w:cs="Times New Roman"/>
                <w:color w:val="auto"/>
                <w:kern w:val="0"/>
                <w:sz w:val="20"/>
                <w:szCs w:val="20"/>
                <w:lang w:val="en-US" w:eastAsia="zh-CN" w:bidi="ar-SA"/>
              </w:rPr>
              <w:t>进行综合评审。内容全面，可实施性强，综合性优秀得17~20分，内容全面，可实施性较强，综合性较好得13~16分，内容基本全面，可实施性较强，综合性一般得9~12分，内容不够全面，可实施性一般，综合性一般得5~8分，内容不全面，可实施性较差，综合性较差得1~4分。未提供不得分。</w:t>
            </w:r>
          </w:p>
        </w:tc>
      </w:tr>
      <w:tr w14:paraId="0CDD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14:paraId="41CA9B53">
            <w:pPr>
              <w:widowControl/>
              <w:jc w:val="left"/>
              <w:rPr>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3</w:t>
            </w:r>
          </w:p>
          <w:p w14:paraId="14B58CEF">
            <w:pPr>
              <w:pStyle w:val="12"/>
              <w:ind w:left="1260"/>
              <w:rPr>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9</w:t>
            </w:r>
          </w:p>
        </w:tc>
        <w:tc>
          <w:tcPr>
            <w:tcW w:w="870" w:type="dxa"/>
            <w:tcBorders>
              <w:left w:val="single" w:color="auto" w:sz="4" w:space="0"/>
              <w:right w:val="single" w:color="auto" w:sz="4" w:space="0"/>
            </w:tcBorders>
            <w:vAlign w:val="center"/>
          </w:tcPr>
          <w:p w14:paraId="13EC5A3C">
            <w:pPr>
              <w:widowControl/>
              <w:jc w:val="center"/>
              <w:rPr>
                <w:rFonts w:ascii="Times New Roman" w:hAnsi="Times New Roman" w:eastAsia="宋体" w:cs="Times New Roman"/>
                <w:color w:val="auto"/>
                <w:kern w:val="0"/>
                <w:sz w:val="20"/>
                <w:szCs w:val="20"/>
                <w:lang w:val="en-US" w:eastAsia="zh-CN" w:bidi="ar-SA"/>
              </w:rPr>
            </w:pPr>
            <w:r>
              <w:rPr>
                <w:rFonts w:hint="eastAsia" w:ascii="Times New Roman" w:hAnsi="Times New Roman" w:eastAsia="宋体" w:cs="Times New Roman"/>
                <w:color w:val="auto"/>
                <w:kern w:val="0"/>
                <w:sz w:val="20"/>
                <w:szCs w:val="20"/>
                <w:lang w:val="en-US" w:eastAsia="zh-CN" w:bidi="ar-SA"/>
              </w:rPr>
              <w:t>社会组织</w:t>
            </w:r>
            <w:r>
              <w:rPr>
                <w:rFonts w:ascii="Times New Roman" w:hAnsi="Times New Roman" w:eastAsia="宋体" w:cs="Times New Roman"/>
                <w:color w:val="auto"/>
                <w:kern w:val="0"/>
                <w:sz w:val="20"/>
                <w:szCs w:val="20"/>
                <w:lang w:val="en-US" w:eastAsia="zh-Hans" w:bidi="ar-SA"/>
              </w:rPr>
              <w:t>能力认证</w:t>
            </w:r>
          </w:p>
        </w:tc>
        <w:tc>
          <w:tcPr>
            <w:tcW w:w="1027" w:type="dxa"/>
            <w:tcBorders>
              <w:left w:val="single" w:color="auto" w:sz="4" w:space="0"/>
              <w:bottom w:val="single" w:color="auto" w:sz="4" w:space="0"/>
              <w:right w:val="single" w:color="auto" w:sz="4" w:space="0"/>
            </w:tcBorders>
            <w:vAlign w:val="center"/>
          </w:tcPr>
          <w:p w14:paraId="6D4E661E">
            <w:pPr>
              <w:widowControl/>
              <w:jc w:val="center"/>
              <w:rPr>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w:t>
            </w:r>
            <w:r>
              <w:rPr>
                <w:rFonts w:hint="eastAsia" w:ascii="Times New Roman" w:hAnsi="Times New Roman" w:eastAsia="宋体" w:cs="Times New Roman"/>
                <w:color w:val="auto"/>
                <w:kern w:val="0"/>
                <w:sz w:val="20"/>
                <w:szCs w:val="20"/>
                <w:lang w:val="en-US" w:eastAsia="zh-CN" w:bidi="ar-SA"/>
              </w:rPr>
              <w:t>10</w:t>
            </w:r>
            <w:r>
              <w:rPr>
                <w:rFonts w:ascii="Times New Roman" w:hAnsi="Times New Roman" w:eastAsia="宋体" w:cs="Times New Roman"/>
                <w:color w:val="auto"/>
                <w:kern w:val="0"/>
                <w:sz w:val="20"/>
                <w:szCs w:val="20"/>
                <w:lang w:val="en-US" w:eastAsia="zh-CN" w:bidi="ar-SA"/>
              </w:rPr>
              <w:t>分）</w:t>
            </w:r>
          </w:p>
        </w:tc>
        <w:tc>
          <w:tcPr>
            <w:tcW w:w="7707" w:type="dxa"/>
            <w:tcBorders>
              <w:top w:val="single" w:color="auto" w:sz="4" w:space="0"/>
              <w:left w:val="single" w:color="auto" w:sz="4" w:space="0"/>
              <w:right w:val="single" w:color="auto" w:sz="4" w:space="0"/>
            </w:tcBorders>
            <w:vAlign w:val="center"/>
          </w:tcPr>
          <w:p w14:paraId="7EE75CBC">
            <w:pPr>
              <w:widowControl/>
              <w:spacing w:line="360" w:lineRule="auto"/>
              <w:jc w:val="left"/>
              <w:rPr>
                <w:rFonts w:hint="default"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提供</w:t>
            </w:r>
            <w:r>
              <w:rPr>
                <w:rFonts w:hint="eastAsia" w:ascii="Times New Roman" w:hAnsi="Times New Roman" w:eastAsia="宋体" w:cs="Times New Roman"/>
                <w:color w:val="auto"/>
                <w:kern w:val="0"/>
                <w:sz w:val="20"/>
                <w:szCs w:val="20"/>
                <w:lang w:val="en-US" w:eastAsia="zh-CN" w:bidi="ar-SA"/>
              </w:rPr>
              <w:t>民政部门注册登记的民办非企业证书</w:t>
            </w:r>
            <w:r>
              <w:rPr>
                <w:rFonts w:ascii="Times New Roman" w:hAnsi="Times New Roman" w:eastAsia="宋体" w:cs="Times New Roman"/>
                <w:color w:val="auto"/>
                <w:kern w:val="0"/>
                <w:sz w:val="20"/>
                <w:szCs w:val="20"/>
                <w:lang w:val="en-US" w:eastAsia="zh-CN" w:bidi="ar-SA"/>
              </w:rPr>
              <w:t>，得</w:t>
            </w:r>
            <w:r>
              <w:rPr>
                <w:rFonts w:hint="eastAsia" w:ascii="Times New Roman" w:hAnsi="Times New Roman" w:eastAsia="宋体" w:cs="Times New Roman"/>
                <w:color w:val="auto"/>
                <w:kern w:val="0"/>
                <w:sz w:val="20"/>
                <w:szCs w:val="20"/>
                <w:lang w:val="en-US" w:eastAsia="zh-CN" w:bidi="ar-SA"/>
              </w:rPr>
              <w:t>10</w:t>
            </w:r>
            <w:r>
              <w:rPr>
                <w:rFonts w:ascii="Times New Roman" w:hAnsi="Times New Roman" w:eastAsia="宋体" w:cs="Times New Roman"/>
                <w:color w:val="auto"/>
                <w:kern w:val="0"/>
                <w:sz w:val="20"/>
                <w:szCs w:val="20"/>
                <w:lang w:val="en-US" w:eastAsia="zh-CN" w:bidi="ar-SA"/>
              </w:rPr>
              <w:t>分；</w:t>
            </w:r>
            <w:r>
              <w:rPr>
                <w:rFonts w:hint="eastAsia" w:cs="Times New Roman"/>
                <w:color w:val="auto"/>
                <w:kern w:val="0"/>
                <w:sz w:val="20"/>
                <w:szCs w:val="20"/>
                <w:lang w:val="en-US" w:eastAsia="zh-CN" w:bidi="ar-SA"/>
              </w:rPr>
              <w:t>未提供不得分。</w:t>
            </w:r>
          </w:p>
        </w:tc>
      </w:tr>
      <w:tr w14:paraId="38E5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2CE2703B">
            <w:pPr>
              <w:widowControl/>
              <w:jc w:val="left"/>
              <w:rPr>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4</w:t>
            </w:r>
          </w:p>
        </w:tc>
        <w:tc>
          <w:tcPr>
            <w:tcW w:w="870" w:type="dxa"/>
            <w:tcBorders>
              <w:top w:val="single" w:color="auto" w:sz="4" w:space="0"/>
              <w:left w:val="single" w:color="auto" w:sz="4" w:space="0"/>
              <w:bottom w:val="single" w:color="auto" w:sz="4" w:space="0"/>
              <w:right w:val="single" w:color="auto" w:sz="4" w:space="0"/>
            </w:tcBorders>
            <w:vAlign w:val="center"/>
          </w:tcPr>
          <w:p w14:paraId="05F84E78">
            <w:pPr>
              <w:widowControl/>
              <w:jc w:val="center"/>
              <w:rPr>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业绩</w:t>
            </w:r>
          </w:p>
        </w:tc>
        <w:tc>
          <w:tcPr>
            <w:tcW w:w="1027" w:type="dxa"/>
            <w:tcBorders>
              <w:top w:val="single" w:color="auto" w:sz="4" w:space="0"/>
              <w:left w:val="single" w:color="auto" w:sz="4" w:space="0"/>
              <w:bottom w:val="single" w:color="auto" w:sz="4" w:space="0"/>
              <w:right w:val="single" w:color="auto" w:sz="4" w:space="0"/>
            </w:tcBorders>
            <w:vAlign w:val="center"/>
          </w:tcPr>
          <w:p w14:paraId="21E70C91">
            <w:pPr>
              <w:widowControl/>
              <w:jc w:val="center"/>
              <w:rPr>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（20分）</w:t>
            </w:r>
          </w:p>
        </w:tc>
        <w:tc>
          <w:tcPr>
            <w:tcW w:w="7707" w:type="dxa"/>
            <w:tcBorders>
              <w:top w:val="single" w:color="auto" w:sz="4" w:space="0"/>
              <w:left w:val="single" w:color="auto" w:sz="4" w:space="0"/>
              <w:bottom w:val="single" w:color="auto" w:sz="4" w:space="0"/>
              <w:right w:val="single" w:color="auto" w:sz="4" w:space="0"/>
            </w:tcBorders>
            <w:vAlign w:val="center"/>
          </w:tcPr>
          <w:p w14:paraId="37D9C847">
            <w:pPr>
              <w:rPr>
                <w:rFonts w:ascii="Times New Roman" w:hAnsi="Times New Roman" w:eastAsia="宋体" w:cs="Times New Roman"/>
                <w:color w:val="auto"/>
                <w:kern w:val="0"/>
                <w:sz w:val="20"/>
                <w:szCs w:val="20"/>
                <w:lang w:val="en-US" w:eastAsia="zh-CN" w:bidi="ar-SA"/>
              </w:rPr>
            </w:pPr>
            <w:r>
              <w:rPr>
                <w:rFonts w:hint="eastAsia" w:ascii="Times New Roman" w:hAnsi="Times New Roman" w:eastAsia="宋体" w:cs="Times New Roman"/>
                <w:color w:val="auto"/>
                <w:kern w:val="0"/>
                <w:sz w:val="20"/>
                <w:szCs w:val="20"/>
                <w:lang w:val="en-US" w:eastAsia="zh-CN" w:bidi="ar-SA"/>
              </w:rPr>
              <w:t>2</w:t>
            </w:r>
            <w:r>
              <w:rPr>
                <w:rFonts w:ascii="Times New Roman" w:hAnsi="Times New Roman" w:eastAsia="宋体" w:cs="Times New Roman"/>
                <w:color w:val="auto"/>
                <w:kern w:val="0"/>
                <w:sz w:val="20"/>
                <w:szCs w:val="20"/>
                <w:lang w:val="en-US" w:eastAsia="zh-CN" w:bidi="ar-SA"/>
              </w:rPr>
              <w:t>020</w:t>
            </w:r>
            <w:r>
              <w:rPr>
                <w:rFonts w:hint="eastAsia" w:ascii="Times New Roman" w:hAnsi="Times New Roman" w:eastAsia="宋体" w:cs="Times New Roman"/>
                <w:color w:val="auto"/>
                <w:kern w:val="0"/>
                <w:sz w:val="20"/>
                <w:szCs w:val="20"/>
                <w:lang w:val="en-US" w:eastAsia="zh-CN" w:bidi="ar-SA"/>
              </w:rPr>
              <w:t>年以来开展类似服务以及该组织承担</w:t>
            </w:r>
            <w:r>
              <w:rPr>
                <w:rFonts w:ascii="Times New Roman" w:hAnsi="Times New Roman" w:eastAsia="宋体" w:cs="Times New Roman"/>
                <w:color w:val="auto"/>
                <w:kern w:val="0"/>
                <w:sz w:val="20"/>
                <w:szCs w:val="20"/>
                <w:lang w:val="en-US" w:eastAsia="zh-CN" w:bidi="ar-SA"/>
              </w:rPr>
              <w:t>类似</w:t>
            </w:r>
            <w:r>
              <w:rPr>
                <w:rFonts w:hint="eastAsia" w:ascii="Times New Roman" w:hAnsi="Times New Roman" w:eastAsia="宋体" w:cs="Times New Roman"/>
                <w:color w:val="auto"/>
                <w:kern w:val="0"/>
                <w:sz w:val="20"/>
                <w:szCs w:val="20"/>
                <w:lang w:val="en-US" w:eastAsia="zh-CN" w:bidi="ar-SA"/>
              </w:rPr>
              <w:t>干预项目的案例</w:t>
            </w:r>
            <w:r>
              <w:rPr>
                <w:rFonts w:ascii="Times New Roman" w:hAnsi="Times New Roman" w:eastAsia="宋体" w:cs="Times New Roman"/>
                <w:color w:val="auto"/>
                <w:kern w:val="0"/>
                <w:sz w:val="20"/>
                <w:szCs w:val="20"/>
                <w:lang w:val="en-US" w:eastAsia="zh-CN" w:bidi="ar-SA"/>
              </w:rPr>
              <w:t>，每个</w:t>
            </w:r>
            <w:r>
              <w:rPr>
                <w:rFonts w:hint="eastAsia" w:ascii="Times New Roman" w:hAnsi="Times New Roman" w:eastAsia="宋体" w:cs="Times New Roman"/>
                <w:color w:val="auto"/>
                <w:kern w:val="0"/>
                <w:sz w:val="20"/>
                <w:szCs w:val="20"/>
                <w:lang w:val="en-US" w:eastAsia="zh-CN" w:bidi="ar-SA"/>
              </w:rPr>
              <w:t>项目得1</w:t>
            </w:r>
            <w:r>
              <w:rPr>
                <w:rFonts w:ascii="Times New Roman" w:hAnsi="Times New Roman" w:eastAsia="宋体" w:cs="Times New Roman"/>
                <w:color w:val="auto"/>
                <w:kern w:val="0"/>
                <w:sz w:val="20"/>
                <w:szCs w:val="20"/>
                <w:lang w:val="en-US" w:eastAsia="zh-CN" w:bidi="ar-SA"/>
              </w:rPr>
              <w:t>0分</w:t>
            </w:r>
            <w:r>
              <w:rPr>
                <w:rFonts w:hint="eastAsia" w:ascii="Times New Roman" w:hAnsi="Times New Roman" w:eastAsia="宋体" w:cs="Times New Roman"/>
                <w:color w:val="auto"/>
                <w:kern w:val="0"/>
                <w:sz w:val="20"/>
                <w:szCs w:val="20"/>
                <w:lang w:val="en-US" w:eastAsia="zh-CN" w:bidi="ar-SA"/>
              </w:rPr>
              <w:t>，</w:t>
            </w:r>
            <w:r>
              <w:rPr>
                <w:rFonts w:ascii="Times New Roman" w:hAnsi="Times New Roman" w:eastAsia="宋体" w:cs="Times New Roman"/>
                <w:color w:val="auto"/>
                <w:kern w:val="0"/>
                <w:sz w:val="20"/>
                <w:szCs w:val="20"/>
                <w:lang w:val="en-US" w:eastAsia="zh-CN" w:bidi="ar-SA"/>
              </w:rPr>
              <w:t>此项最多得20分。（须提供相应的</w:t>
            </w:r>
            <w:r>
              <w:rPr>
                <w:rFonts w:hint="eastAsia" w:ascii="Times New Roman" w:hAnsi="Times New Roman" w:eastAsia="宋体" w:cs="Times New Roman"/>
                <w:color w:val="auto"/>
                <w:kern w:val="0"/>
                <w:sz w:val="20"/>
                <w:szCs w:val="20"/>
                <w:lang w:val="en-US" w:eastAsia="zh-CN" w:bidi="ar-SA"/>
              </w:rPr>
              <w:t>项目方案</w:t>
            </w:r>
            <w:r>
              <w:rPr>
                <w:rFonts w:ascii="Times New Roman" w:hAnsi="Times New Roman" w:eastAsia="宋体" w:cs="Times New Roman"/>
                <w:color w:val="auto"/>
                <w:kern w:val="0"/>
                <w:sz w:val="20"/>
                <w:szCs w:val="20"/>
                <w:lang w:val="en-US" w:eastAsia="zh-CN" w:bidi="ar-SA"/>
              </w:rPr>
              <w:t>或合同复印件加盖公章）</w:t>
            </w:r>
          </w:p>
        </w:tc>
      </w:tr>
      <w:tr w14:paraId="2993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4B4BB93A">
            <w:pPr>
              <w:widowControl/>
              <w:jc w:val="left"/>
              <w:rPr>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5</w:t>
            </w:r>
          </w:p>
        </w:tc>
        <w:tc>
          <w:tcPr>
            <w:tcW w:w="870" w:type="dxa"/>
            <w:tcBorders>
              <w:top w:val="single" w:color="auto" w:sz="4" w:space="0"/>
              <w:left w:val="single" w:color="auto" w:sz="4" w:space="0"/>
              <w:bottom w:val="single" w:color="auto" w:sz="4" w:space="0"/>
              <w:right w:val="single" w:color="auto" w:sz="4" w:space="0"/>
            </w:tcBorders>
            <w:vAlign w:val="center"/>
          </w:tcPr>
          <w:p w14:paraId="330DD14B">
            <w:pPr>
              <w:widowControl/>
              <w:jc w:val="center"/>
              <w:rPr>
                <w:rFonts w:ascii="Times New Roman" w:hAnsi="Times New Roman" w:eastAsia="宋体" w:cs="Times New Roman"/>
                <w:color w:val="auto"/>
                <w:kern w:val="0"/>
                <w:sz w:val="20"/>
                <w:szCs w:val="20"/>
                <w:lang w:val="en-US" w:eastAsia="zh-CN" w:bidi="ar-SA"/>
              </w:rPr>
            </w:pPr>
            <w:r>
              <w:rPr>
                <w:rFonts w:hint="eastAsia" w:ascii="Times New Roman" w:hAnsi="Times New Roman" w:eastAsia="宋体" w:cs="Times New Roman"/>
                <w:color w:val="auto"/>
                <w:kern w:val="0"/>
                <w:sz w:val="20"/>
                <w:szCs w:val="20"/>
                <w:lang w:val="en-US" w:eastAsia="zh-CN" w:bidi="ar-SA"/>
              </w:rPr>
              <w:t>团队和志愿者规模</w:t>
            </w:r>
          </w:p>
        </w:tc>
        <w:tc>
          <w:tcPr>
            <w:tcW w:w="1027" w:type="dxa"/>
            <w:tcBorders>
              <w:top w:val="single" w:color="auto" w:sz="4" w:space="0"/>
              <w:left w:val="single" w:color="auto" w:sz="4" w:space="0"/>
              <w:bottom w:val="single" w:color="auto" w:sz="4" w:space="0"/>
              <w:right w:val="single" w:color="auto" w:sz="4" w:space="0"/>
            </w:tcBorders>
            <w:vAlign w:val="center"/>
          </w:tcPr>
          <w:p w14:paraId="34230150">
            <w:pPr>
              <w:widowControl/>
              <w:jc w:val="center"/>
              <w:rPr>
                <w:rFonts w:ascii="Times New Roman" w:hAnsi="Times New Roman" w:eastAsia="宋体" w:cs="Times New Roman"/>
                <w:color w:val="auto"/>
                <w:kern w:val="0"/>
                <w:sz w:val="20"/>
                <w:szCs w:val="20"/>
                <w:lang w:val="en-US" w:eastAsia="zh-CN" w:bidi="ar-SA"/>
              </w:rPr>
            </w:pPr>
            <w:r>
              <w:rPr>
                <w:rFonts w:ascii="Times New Roman" w:hAnsi="Times New Roman" w:eastAsia="宋体" w:cs="Times New Roman"/>
                <w:color w:val="auto"/>
                <w:kern w:val="0"/>
                <w:sz w:val="20"/>
                <w:szCs w:val="20"/>
                <w:lang w:val="en-US" w:eastAsia="zh-CN" w:bidi="ar-SA"/>
              </w:rPr>
              <w:t>（</w:t>
            </w:r>
            <w:r>
              <w:rPr>
                <w:rFonts w:hint="eastAsia" w:cs="Times New Roman"/>
                <w:color w:val="auto"/>
                <w:kern w:val="0"/>
                <w:sz w:val="20"/>
                <w:szCs w:val="20"/>
                <w:lang w:val="en-US" w:eastAsia="zh-CN" w:bidi="ar-SA"/>
              </w:rPr>
              <w:t>10</w:t>
            </w:r>
            <w:r>
              <w:rPr>
                <w:rFonts w:ascii="Times New Roman" w:hAnsi="Times New Roman" w:eastAsia="宋体" w:cs="Times New Roman"/>
                <w:color w:val="auto"/>
                <w:kern w:val="0"/>
                <w:sz w:val="20"/>
                <w:szCs w:val="20"/>
                <w:lang w:val="en-US" w:eastAsia="zh-CN" w:bidi="ar-SA"/>
              </w:rPr>
              <w:t>分）</w:t>
            </w:r>
          </w:p>
        </w:tc>
        <w:tc>
          <w:tcPr>
            <w:tcW w:w="7707" w:type="dxa"/>
            <w:tcBorders>
              <w:top w:val="single" w:color="auto" w:sz="4" w:space="0"/>
              <w:left w:val="single" w:color="auto" w:sz="4" w:space="0"/>
              <w:bottom w:val="single" w:color="auto" w:sz="4" w:space="0"/>
              <w:right w:val="single" w:color="auto" w:sz="4" w:space="0"/>
            </w:tcBorders>
            <w:vAlign w:val="center"/>
          </w:tcPr>
          <w:p w14:paraId="3DF63673">
            <w:pPr>
              <w:rPr>
                <w:rFonts w:ascii="Times New Roman" w:hAnsi="Times New Roman" w:eastAsia="宋体" w:cs="Times New Roman"/>
                <w:color w:val="auto"/>
                <w:kern w:val="0"/>
                <w:sz w:val="20"/>
                <w:szCs w:val="20"/>
                <w:lang w:val="en-US" w:eastAsia="zh-CN" w:bidi="ar-SA"/>
              </w:rPr>
            </w:pPr>
            <w:r>
              <w:rPr>
                <w:rFonts w:hint="eastAsia" w:ascii="Times New Roman" w:hAnsi="Times New Roman" w:eastAsia="宋体" w:cs="Times New Roman"/>
                <w:color w:val="auto"/>
                <w:kern w:val="0"/>
                <w:sz w:val="20"/>
                <w:szCs w:val="20"/>
                <w:lang w:val="en-US" w:eastAsia="zh-CN" w:bidi="ar-SA"/>
              </w:rPr>
              <w:t>根据拟派项目负责人职称、经验、业绩及拟派项目志愿者规模，经验，业绩，进行综合评审。优秀得10分，较好得7分，一般得4分，较差或者未提供不得分。</w:t>
            </w:r>
          </w:p>
        </w:tc>
      </w:tr>
      <w:tr w14:paraId="0E84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7D8FC312">
            <w:pPr>
              <w:widowControl/>
              <w:jc w:val="left"/>
              <w:rPr>
                <w:rFonts w:ascii="Times New Roman" w:hAnsi="Times New Roman" w:eastAsia="宋体" w:cs="Times New Roman"/>
                <w:color w:val="auto"/>
                <w:kern w:val="0"/>
                <w:sz w:val="20"/>
                <w:szCs w:val="20"/>
                <w:lang w:val="en-US" w:eastAsia="zh-CN" w:bidi="ar-SA"/>
              </w:rPr>
            </w:pPr>
            <w:r>
              <w:rPr>
                <w:rFonts w:hint="eastAsia" w:ascii="Times New Roman" w:hAnsi="Times New Roman" w:eastAsia="宋体" w:cs="Times New Roman"/>
                <w:color w:val="auto"/>
                <w:kern w:val="0"/>
                <w:sz w:val="20"/>
                <w:szCs w:val="20"/>
                <w:lang w:val="en-US" w:eastAsia="zh-CN" w:bidi="ar-SA"/>
              </w:rPr>
              <w:t>6</w:t>
            </w:r>
          </w:p>
        </w:tc>
        <w:tc>
          <w:tcPr>
            <w:tcW w:w="870" w:type="dxa"/>
            <w:tcBorders>
              <w:top w:val="single" w:color="auto" w:sz="4" w:space="0"/>
              <w:left w:val="single" w:color="auto" w:sz="4" w:space="0"/>
              <w:bottom w:val="single" w:color="auto" w:sz="4" w:space="0"/>
              <w:right w:val="single" w:color="auto" w:sz="4" w:space="0"/>
            </w:tcBorders>
            <w:vAlign w:val="center"/>
          </w:tcPr>
          <w:p w14:paraId="0F3B7E5B">
            <w:pPr>
              <w:widowControl/>
              <w:jc w:val="center"/>
              <w:rPr>
                <w:rFonts w:hint="eastAsia" w:ascii="Times New Roman" w:hAnsi="Times New Roman" w:eastAsia="宋体" w:cs="Times New Roman"/>
                <w:color w:val="auto"/>
                <w:kern w:val="0"/>
                <w:sz w:val="20"/>
                <w:szCs w:val="20"/>
                <w:lang w:val="en-US" w:eastAsia="zh-CN" w:bidi="ar-SA"/>
              </w:rPr>
            </w:pPr>
            <w:r>
              <w:rPr>
                <w:rFonts w:hint="eastAsia" w:ascii="Times New Roman" w:hAnsi="Times New Roman" w:eastAsia="宋体" w:cs="Times New Roman"/>
                <w:color w:val="auto"/>
                <w:kern w:val="0"/>
                <w:sz w:val="20"/>
                <w:szCs w:val="20"/>
                <w:lang w:val="en-US" w:eastAsia="zh-CN" w:bidi="ar-SA"/>
              </w:rPr>
              <w:t>企业信誉</w:t>
            </w:r>
          </w:p>
        </w:tc>
        <w:tc>
          <w:tcPr>
            <w:tcW w:w="1027" w:type="dxa"/>
            <w:tcBorders>
              <w:top w:val="single" w:color="auto" w:sz="4" w:space="0"/>
              <w:left w:val="single" w:color="auto" w:sz="4" w:space="0"/>
              <w:bottom w:val="single" w:color="auto" w:sz="4" w:space="0"/>
              <w:right w:val="single" w:color="auto" w:sz="4" w:space="0"/>
            </w:tcBorders>
            <w:vAlign w:val="center"/>
          </w:tcPr>
          <w:p w14:paraId="786B236D">
            <w:pPr>
              <w:widowControl/>
              <w:jc w:val="center"/>
              <w:rPr>
                <w:rFonts w:ascii="Times New Roman" w:hAnsi="Times New Roman" w:eastAsia="宋体" w:cs="Times New Roman"/>
                <w:color w:val="auto"/>
                <w:kern w:val="0"/>
                <w:sz w:val="20"/>
                <w:szCs w:val="20"/>
                <w:lang w:val="en-US" w:eastAsia="zh-CN" w:bidi="ar-SA"/>
              </w:rPr>
            </w:pPr>
            <w:r>
              <w:rPr>
                <w:rFonts w:hint="eastAsia" w:ascii="Times New Roman" w:hAnsi="Times New Roman" w:eastAsia="宋体" w:cs="Times New Roman"/>
                <w:color w:val="auto"/>
                <w:kern w:val="0"/>
                <w:sz w:val="20"/>
                <w:szCs w:val="20"/>
                <w:lang w:val="en-US" w:eastAsia="zh-CN" w:bidi="ar-SA"/>
              </w:rPr>
              <w:t>（</w:t>
            </w:r>
            <w:r>
              <w:rPr>
                <w:rFonts w:hint="eastAsia" w:cs="Times New Roman"/>
                <w:color w:val="auto"/>
                <w:kern w:val="0"/>
                <w:sz w:val="20"/>
                <w:szCs w:val="20"/>
                <w:lang w:val="en-US" w:eastAsia="zh-CN" w:bidi="ar-SA"/>
              </w:rPr>
              <w:t>10</w:t>
            </w:r>
            <w:r>
              <w:rPr>
                <w:rFonts w:hint="eastAsia" w:ascii="Times New Roman" w:hAnsi="Times New Roman" w:eastAsia="宋体" w:cs="Times New Roman"/>
                <w:color w:val="auto"/>
                <w:kern w:val="0"/>
                <w:sz w:val="20"/>
                <w:szCs w:val="20"/>
                <w:lang w:val="en-US" w:eastAsia="zh-CN" w:bidi="ar-SA"/>
              </w:rPr>
              <w:t>分）</w:t>
            </w:r>
          </w:p>
        </w:tc>
        <w:tc>
          <w:tcPr>
            <w:tcW w:w="7707" w:type="dxa"/>
            <w:tcBorders>
              <w:top w:val="single" w:color="auto" w:sz="4" w:space="0"/>
              <w:left w:val="single" w:color="auto" w:sz="4" w:space="0"/>
              <w:bottom w:val="single" w:color="auto" w:sz="4" w:space="0"/>
              <w:right w:val="single" w:color="auto" w:sz="4" w:space="0"/>
            </w:tcBorders>
            <w:vAlign w:val="center"/>
          </w:tcPr>
          <w:p w14:paraId="413AF98B">
            <w:pPr>
              <w:rPr>
                <w:rFonts w:hint="default" w:ascii="Times New Roman" w:hAnsi="Times New Roman" w:eastAsia="宋体" w:cs="Times New Roman"/>
                <w:color w:val="auto"/>
                <w:kern w:val="0"/>
                <w:sz w:val="20"/>
                <w:szCs w:val="20"/>
                <w:lang w:val="en-US" w:eastAsia="zh-CN" w:bidi="ar-SA"/>
              </w:rPr>
            </w:pPr>
            <w:r>
              <w:rPr>
                <w:rFonts w:hint="eastAsia" w:ascii="Times New Roman" w:hAnsi="Times New Roman" w:eastAsia="宋体" w:cs="Times New Roman"/>
                <w:color w:val="auto"/>
                <w:kern w:val="0"/>
                <w:sz w:val="20"/>
                <w:szCs w:val="20"/>
                <w:lang w:val="en-US" w:eastAsia="zh-CN" w:bidi="ar-SA"/>
              </w:rPr>
              <w:t>具有良好的企业信誉，提供第三方出具的信誉证明(如第三方评估机构、银行、政府部门等)。每提供一个得</w:t>
            </w:r>
            <w:r>
              <w:rPr>
                <w:rFonts w:hint="eastAsia" w:cs="Times New Roman"/>
                <w:color w:val="auto"/>
                <w:kern w:val="0"/>
                <w:sz w:val="20"/>
                <w:szCs w:val="20"/>
                <w:lang w:val="en-US" w:eastAsia="zh-CN" w:bidi="ar-SA"/>
              </w:rPr>
              <w:t>5</w:t>
            </w:r>
            <w:r>
              <w:rPr>
                <w:rFonts w:hint="eastAsia" w:ascii="Times New Roman" w:hAnsi="Times New Roman" w:eastAsia="宋体" w:cs="Times New Roman"/>
                <w:color w:val="auto"/>
                <w:kern w:val="0"/>
                <w:sz w:val="20"/>
                <w:szCs w:val="20"/>
                <w:lang w:val="en-US" w:eastAsia="zh-CN" w:bidi="ar-SA"/>
              </w:rPr>
              <w:t>分，本项最高得</w:t>
            </w:r>
            <w:r>
              <w:rPr>
                <w:rFonts w:hint="eastAsia" w:cs="Times New Roman"/>
                <w:color w:val="auto"/>
                <w:kern w:val="0"/>
                <w:sz w:val="20"/>
                <w:szCs w:val="20"/>
                <w:lang w:val="en-US" w:eastAsia="zh-CN" w:bidi="ar-SA"/>
              </w:rPr>
              <w:t>15</w:t>
            </w:r>
            <w:r>
              <w:rPr>
                <w:rFonts w:hint="eastAsia" w:ascii="Times New Roman" w:hAnsi="Times New Roman" w:eastAsia="宋体" w:cs="Times New Roman"/>
                <w:color w:val="auto"/>
                <w:kern w:val="0"/>
                <w:sz w:val="20"/>
                <w:szCs w:val="20"/>
                <w:lang w:val="en-US" w:eastAsia="zh-CN" w:bidi="ar-SA"/>
              </w:rPr>
              <w:t>分。</w:t>
            </w:r>
          </w:p>
        </w:tc>
      </w:tr>
      <w:tr w14:paraId="17DF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57846A88">
            <w:pPr>
              <w:widowControl/>
              <w:jc w:val="left"/>
              <w:rPr>
                <w:rFonts w:ascii="Times New Roman" w:hAnsi="Times New Roman" w:eastAsia="宋体" w:cs="Times New Roman"/>
                <w:color w:val="auto"/>
                <w:kern w:val="0"/>
                <w:sz w:val="20"/>
                <w:szCs w:val="20"/>
                <w:lang w:val="en-US" w:eastAsia="zh-CN" w:bidi="ar-SA"/>
              </w:rPr>
            </w:pPr>
            <w:r>
              <w:rPr>
                <w:rFonts w:hint="eastAsia" w:ascii="Times New Roman" w:hAnsi="Times New Roman" w:eastAsia="宋体" w:cs="Times New Roman"/>
                <w:color w:val="auto"/>
                <w:kern w:val="0"/>
                <w:sz w:val="20"/>
                <w:szCs w:val="20"/>
                <w:lang w:val="en-US" w:eastAsia="zh-CN" w:bidi="ar-SA"/>
              </w:rPr>
              <w:t>7</w:t>
            </w:r>
          </w:p>
        </w:tc>
        <w:tc>
          <w:tcPr>
            <w:tcW w:w="870" w:type="dxa"/>
            <w:tcBorders>
              <w:top w:val="single" w:color="auto" w:sz="4" w:space="0"/>
              <w:left w:val="single" w:color="auto" w:sz="4" w:space="0"/>
              <w:bottom w:val="single" w:color="auto" w:sz="4" w:space="0"/>
              <w:right w:val="single" w:color="auto" w:sz="4" w:space="0"/>
            </w:tcBorders>
            <w:vAlign w:val="center"/>
          </w:tcPr>
          <w:p w14:paraId="0DF7D1A1">
            <w:pPr>
              <w:widowControl/>
              <w:jc w:val="center"/>
              <w:rPr>
                <w:rFonts w:hint="eastAsia" w:ascii="Times New Roman" w:hAnsi="Times New Roman" w:eastAsia="宋体" w:cs="Times New Roman"/>
                <w:color w:val="auto"/>
                <w:kern w:val="0"/>
                <w:sz w:val="20"/>
                <w:szCs w:val="20"/>
                <w:lang w:val="en-US" w:eastAsia="zh-CN" w:bidi="ar-SA"/>
              </w:rPr>
            </w:pPr>
            <w:r>
              <w:rPr>
                <w:rFonts w:hint="eastAsia" w:ascii="Times New Roman" w:hAnsi="Times New Roman" w:eastAsia="宋体" w:cs="Times New Roman"/>
                <w:color w:val="auto"/>
                <w:kern w:val="0"/>
                <w:sz w:val="20"/>
                <w:szCs w:val="20"/>
                <w:lang w:val="en-US" w:eastAsia="zh-CN" w:bidi="ar-SA"/>
              </w:rPr>
              <w:t>本地服务能力</w:t>
            </w:r>
          </w:p>
        </w:tc>
        <w:tc>
          <w:tcPr>
            <w:tcW w:w="1027" w:type="dxa"/>
            <w:tcBorders>
              <w:top w:val="single" w:color="auto" w:sz="4" w:space="0"/>
              <w:left w:val="single" w:color="auto" w:sz="4" w:space="0"/>
              <w:bottom w:val="single" w:color="auto" w:sz="4" w:space="0"/>
              <w:right w:val="single" w:color="auto" w:sz="4" w:space="0"/>
            </w:tcBorders>
            <w:vAlign w:val="center"/>
          </w:tcPr>
          <w:p w14:paraId="7731C861">
            <w:pPr>
              <w:widowControl/>
              <w:jc w:val="center"/>
              <w:rPr>
                <w:rFonts w:ascii="Times New Roman" w:hAnsi="Times New Roman" w:eastAsia="宋体" w:cs="Times New Roman"/>
                <w:color w:val="auto"/>
                <w:kern w:val="0"/>
                <w:sz w:val="20"/>
                <w:szCs w:val="20"/>
                <w:lang w:val="en-US" w:eastAsia="zh-CN" w:bidi="ar-SA"/>
              </w:rPr>
            </w:pPr>
            <w:r>
              <w:rPr>
                <w:rFonts w:hint="eastAsia" w:ascii="Times New Roman" w:hAnsi="Times New Roman" w:eastAsia="宋体" w:cs="Times New Roman"/>
                <w:color w:val="auto"/>
                <w:kern w:val="0"/>
                <w:sz w:val="20"/>
                <w:szCs w:val="20"/>
                <w:lang w:val="en-US" w:eastAsia="zh-CN" w:bidi="ar-SA"/>
              </w:rPr>
              <w:t>（</w:t>
            </w:r>
            <w:r>
              <w:rPr>
                <w:rFonts w:ascii="Times New Roman" w:hAnsi="Times New Roman" w:eastAsia="宋体" w:cs="Times New Roman"/>
                <w:color w:val="auto"/>
                <w:kern w:val="0"/>
                <w:sz w:val="20"/>
                <w:szCs w:val="20"/>
                <w:lang w:val="en-US" w:eastAsia="zh-CN" w:bidi="ar-SA"/>
              </w:rPr>
              <w:t>10</w:t>
            </w:r>
            <w:r>
              <w:rPr>
                <w:rFonts w:hint="eastAsia" w:ascii="Times New Roman" w:hAnsi="Times New Roman" w:eastAsia="宋体" w:cs="Times New Roman"/>
                <w:color w:val="auto"/>
                <w:kern w:val="0"/>
                <w:sz w:val="20"/>
                <w:szCs w:val="20"/>
                <w:lang w:val="en-US" w:eastAsia="zh-CN" w:bidi="ar-SA"/>
              </w:rPr>
              <w:t>分）</w:t>
            </w:r>
          </w:p>
        </w:tc>
        <w:tc>
          <w:tcPr>
            <w:tcW w:w="7707" w:type="dxa"/>
            <w:tcBorders>
              <w:top w:val="single" w:color="auto" w:sz="4" w:space="0"/>
              <w:left w:val="single" w:color="auto" w:sz="4" w:space="0"/>
              <w:bottom w:val="single" w:color="auto" w:sz="4" w:space="0"/>
              <w:right w:val="single" w:color="auto" w:sz="4" w:space="0"/>
            </w:tcBorders>
            <w:vAlign w:val="center"/>
          </w:tcPr>
          <w:p w14:paraId="4BE12899">
            <w:pPr>
              <w:rPr>
                <w:rFonts w:hint="default" w:ascii="Times New Roman" w:hAnsi="Times New Roman" w:eastAsia="宋体" w:cs="Times New Roman"/>
                <w:color w:val="auto"/>
                <w:kern w:val="0"/>
                <w:sz w:val="20"/>
                <w:szCs w:val="20"/>
                <w:lang w:val="en-US" w:eastAsia="zh-CN" w:bidi="ar-SA"/>
              </w:rPr>
            </w:pPr>
            <w:r>
              <w:rPr>
                <w:rFonts w:hint="eastAsia" w:ascii="Times New Roman" w:hAnsi="Times New Roman" w:eastAsia="宋体" w:cs="Times New Roman"/>
                <w:color w:val="auto"/>
                <w:kern w:val="0"/>
                <w:sz w:val="20"/>
                <w:szCs w:val="20"/>
                <w:lang w:val="en-US" w:eastAsia="zh-CN" w:bidi="ar-SA"/>
              </w:rPr>
              <w:t>因人群特殊性，本次服务需具有本地化服务能力（南京地区），</w:t>
            </w:r>
            <w:r>
              <w:rPr>
                <w:rFonts w:hint="eastAsia" w:cs="Times New Roman"/>
                <w:color w:val="auto"/>
                <w:kern w:val="0"/>
                <w:sz w:val="20"/>
                <w:szCs w:val="20"/>
                <w:lang w:val="en-US" w:eastAsia="zh-CN" w:bidi="ar-SA"/>
              </w:rPr>
              <w:t>需</w:t>
            </w:r>
            <w:r>
              <w:rPr>
                <w:rFonts w:hint="eastAsia" w:ascii="Times New Roman" w:hAnsi="Times New Roman" w:eastAsia="宋体" w:cs="Times New Roman"/>
                <w:color w:val="auto"/>
                <w:kern w:val="0"/>
                <w:sz w:val="20"/>
                <w:szCs w:val="20"/>
                <w:lang w:val="en-US" w:eastAsia="zh-CN" w:bidi="ar-SA"/>
              </w:rPr>
              <w:t>提供的房产证明或租赁协议复印件或办公场地布置示意图以及实地照片。</w:t>
            </w:r>
            <w:r>
              <w:rPr>
                <w:rFonts w:hint="eastAsia" w:cs="Times New Roman"/>
                <w:color w:val="auto"/>
                <w:kern w:val="0"/>
                <w:sz w:val="20"/>
                <w:szCs w:val="20"/>
                <w:lang w:val="en-US" w:eastAsia="zh-CN" w:bidi="ar-SA"/>
              </w:rPr>
              <w:t>提供的10分，不符合或</w:t>
            </w:r>
            <w:r>
              <w:rPr>
                <w:rFonts w:hint="eastAsia" w:ascii="Times New Roman" w:hAnsi="Times New Roman" w:eastAsia="宋体" w:cs="Times New Roman"/>
                <w:color w:val="auto"/>
                <w:kern w:val="0"/>
                <w:sz w:val="20"/>
                <w:szCs w:val="20"/>
                <w:lang w:val="en-US" w:eastAsia="zh-CN" w:bidi="ar-SA"/>
              </w:rPr>
              <w:t>未提供不得分。</w:t>
            </w:r>
          </w:p>
        </w:tc>
      </w:tr>
    </w:tbl>
    <w:p w14:paraId="036B8A97">
      <w:pPr>
        <w:tabs>
          <w:tab w:val="left" w:pos="312"/>
        </w:tabs>
        <w:rPr>
          <w:rFonts w:ascii="Times New Roman" w:hAnsi="Times New Roman" w:eastAsia="宋体" w:cs="Times New Roman"/>
          <w:color w:val="auto"/>
          <w:kern w:val="0"/>
          <w:sz w:val="20"/>
          <w:szCs w:val="20"/>
          <w:lang w:val="en-US" w:eastAsia="zh-CN" w:bidi="ar-SA"/>
        </w:rPr>
      </w:pPr>
    </w:p>
    <w:p w14:paraId="0E4F1169">
      <w:pPr>
        <w:pStyle w:val="12"/>
        <w:ind w:left="0" w:leftChars="0"/>
        <w:rPr>
          <w:color w:val="auto"/>
        </w:rPr>
      </w:pPr>
    </w:p>
    <w:p w14:paraId="0A5BAE15">
      <w:pPr>
        <w:spacing w:line="360" w:lineRule="auto"/>
        <w:rPr>
          <w:rFonts w:ascii="仿宋" w:hAnsi="仿宋" w:eastAsia="仿宋" w:cs="仿宋"/>
          <w:color w:val="auto"/>
          <w:u w:val="single"/>
        </w:rPr>
      </w:pPr>
      <w:r>
        <w:rPr>
          <w:rFonts w:hint="eastAsia" w:ascii="仿宋" w:hAnsi="仿宋" w:eastAsia="仿宋" w:cs="仿宋"/>
          <w:color w:val="auto"/>
          <w:u w:val="single"/>
        </w:rPr>
        <w:t>2.小微企业价格扣除</w:t>
      </w:r>
    </w:p>
    <w:p w14:paraId="7A32134C">
      <w:pPr>
        <w:spacing w:line="360" w:lineRule="auto"/>
        <w:rPr>
          <w:rFonts w:ascii="仿宋" w:hAnsi="仿宋" w:eastAsia="仿宋" w:cs="仿宋"/>
          <w:color w:val="auto"/>
          <w:u w:val="single"/>
        </w:rPr>
      </w:pPr>
      <w:r>
        <w:rPr>
          <w:rFonts w:hint="eastAsia" w:ascii="仿宋" w:hAnsi="仿宋" w:eastAsia="仿宋" w:cs="仿宋"/>
          <w:color w:val="auto"/>
          <w:u w:val="single"/>
        </w:rPr>
        <w:t>2.1对于专门面向中小企业或小型、微型企业的服务，只面向中小企业或小型、微型企业采购。对于非专门面向中小企业的服务，对小型和微型企业的价格给予10%的扣除，用扣除后的价格参与评审。</w:t>
      </w:r>
    </w:p>
    <w:p w14:paraId="6E1B493C">
      <w:pPr>
        <w:spacing w:line="360" w:lineRule="auto"/>
        <w:rPr>
          <w:rFonts w:ascii="仿宋" w:hAnsi="仿宋" w:eastAsia="仿宋" w:cs="仿宋"/>
          <w:color w:val="auto"/>
          <w:u w:val="single"/>
        </w:rPr>
      </w:pPr>
      <w:r>
        <w:rPr>
          <w:rFonts w:hint="eastAsia" w:ascii="仿宋" w:hAnsi="仿宋" w:eastAsia="仿宋" w:cs="仿宋"/>
          <w:color w:val="auto"/>
          <w:u w:val="single"/>
        </w:rPr>
        <w:t>2.2大中型企业和其他自然人、法人或者其他组织与小型、微型企业组成联合体共同参加</w:t>
      </w:r>
      <w:r>
        <w:rPr>
          <w:rFonts w:hint="eastAsia" w:ascii="仿宋" w:hAnsi="仿宋" w:eastAsia="仿宋" w:cs="仿宋"/>
          <w:color w:val="auto"/>
          <w:u w:val="single"/>
          <w:lang w:eastAsia="zh-CN"/>
        </w:rPr>
        <w:t>招募</w:t>
      </w:r>
      <w:r>
        <w:rPr>
          <w:rFonts w:hint="eastAsia" w:ascii="仿宋" w:hAnsi="仿宋" w:eastAsia="仿宋" w:cs="仿宋"/>
          <w:color w:val="auto"/>
          <w:u w:val="single"/>
        </w:rPr>
        <w:t>，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27D5821A">
      <w:pPr>
        <w:spacing w:line="360" w:lineRule="auto"/>
        <w:rPr>
          <w:rFonts w:ascii="仿宋" w:hAnsi="仿宋" w:eastAsia="仿宋" w:cs="仿宋"/>
          <w:color w:val="auto"/>
          <w:u w:val="single"/>
        </w:rPr>
      </w:pPr>
      <w:r>
        <w:rPr>
          <w:rFonts w:hint="eastAsia" w:ascii="仿宋" w:hAnsi="仿宋" w:eastAsia="仿宋" w:cs="仿宋"/>
          <w:color w:val="auto"/>
          <w:u w:val="single"/>
        </w:rPr>
        <w:t>3.监狱和戒毒企业的价格扣除</w:t>
      </w:r>
    </w:p>
    <w:p w14:paraId="44ECEA4C">
      <w:pPr>
        <w:spacing w:line="360" w:lineRule="auto"/>
        <w:rPr>
          <w:rFonts w:ascii="仿宋" w:hAnsi="仿宋" w:eastAsia="仿宋" w:cs="仿宋"/>
          <w:color w:val="auto"/>
          <w:u w:val="single"/>
        </w:rPr>
      </w:pPr>
      <w:r>
        <w:rPr>
          <w:rFonts w:hint="eastAsia" w:ascii="仿宋" w:hAnsi="仿宋" w:eastAsia="仿宋" w:cs="仿宋"/>
          <w:color w:val="auto"/>
          <w:u w:val="single"/>
        </w:rPr>
        <w:t>3.1 本服务对监狱和戒毒企业，给予10%的价格扣除，用扣除后的价格参与评审。</w:t>
      </w:r>
    </w:p>
    <w:p w14:paraId="4FE5510E">
      <w:pPr>
        <w:spacing w:line="360" w:lineRule="auto"/>
        <w:rPr>
          <w:rFonts w:ascii="仿宋" w:hAnsi="仿宋" w:eastAsia="仿宋" w:cs="仿宋"/>
          <w:color w:val="auto"/>
          <w:u w:val="single"/>
        </w:rPr>
      </w:pPr>
      <w:r>
        <w:rPr>
          <w:rFonts w:hint="eastAsia" w:ascii="仿宋" w:hAnsi="仿宋" w:eastAsia="仿宋" w:cs="仿宋"/>
          <w:color w:val="auto"/>
          <w:u w:val="single"/>
        </w:rPr>
        <w:t>3.2 监狱企业需提供由省级以上监狱管理局、戒毒管理局（含新疆生产建设兵团）出具的属于监狱企业的证明文件。</w:t>
      </w:r>
    </w:p>
    <w:p w14:paraId="2B63720F">
      <w:pPr>
        <w:spacing w:line="360" w:lineRule="auto"/>
        <w:rPr>
          <w:rFonts w:ascii="仿宋" w:hAnsi="仿宋" w:eastAsia="仿宋" w:cs="仿宋"/>
          <w:color w:val="auto"/>
          <w:u w:val="single"/>
        </w:rPr>
      </w:pPr>
      <w:r>
        <w:rPr>
          <w:rFonts w:hint="eastAsia" w:ascii="仿宋" w:hAnsi="仿宋" w:eastAsia="仿宋" w:cs="仿宋"/>
          <w:color w:val="auto"/>
          <w:u w:val="single"/>
        </w:rPr>
        <w:t>3.3 监狱企业标准请参照《关于政府采购支持监狱企业发展有关问题的通知》（财库〔2014〕68号）。</w:t>
      </w:r>
    </w:p>
    <w:p w14:paraId="211B797A">
      <w:pPr>
        <w:spacing w:line="360" w:lineRule="auto"/>
        <w:rPr>
          <w:rFonts w:ascii="仿宋" w:hAnsi="仿宋" w:eastAsia="仿宋" w:cs="仿宋"/>
          <w:color w:val="auto"/>
          <w:u w:val="single"/>
        </w:rPr>
      </w:pPr>
      <w:r>
        <w:rPr>
          <w:rFonts w:hint="eastAsia" w:ascii="仿宋" w:hAnsi="仿宋" w:eastAsia="仿宋" w:cs="仿宋"/>
          <w:color w:val="auto"/>
          <w:u w:val="single"/>
        </w:rPr>
        <w:t>4.残疾人福利性单位的价格扣除</w:t>
      </w:r>
    </w:p>
    <w:p w14:paraId="360FF07F">
      <w:pPr>
        <w:spacing w:line="360" w:lineRule="auto"/>
        <w:rPr>
          <w:rFonts w:ascii="仿宋" w:hAnsi="仿宋" w:eastAsia="仿宋" w:cs="仿宋"/>
          <w:color w:val="auto"/>
          <w:u w:val="single"/>
        </w:rPr>
      </w:pPr>
      <w:r>
        <w:rPr>
          <w:rFonts w:hint="eastAsia" w:ascii="仿宋" w:hAnsi="仿宋" w:eastAsia="仿宋" w:cs="仿宋"/>
          <w:color w:val="auto"/>
          <w:u w:val="single"/>
        </w:rPr>
        <w:t>4.1 本服务对残疾人福利性单位，给予10%的价格扣除，用扣除后的价格参与评审。</w:t>
      </w:r>
    </w:p>
    <w:p w14:paraId="1C8A144D">
      <w:pPr>
        <w:spacing w:line="360" w:lineRule="auto"/>
        <w:rPr>
          <w:rFonts w:ascii="仿宋" w:hAnsi="仿宋" w:eastAsia="仿宋" w:cs="仿宋"/>
          <w:color w:val="auto"/>
          <w:u w:val="single"/>
        </w:rPr>
      </w:pPr>
      <w:r>
        <w:rPr>
          <w:rFonts w:hint="eastAsia" w:ascii="仿宋" w:hAnsi="仿宋" w:eastAsia="仿宋" w:cs="仿宋"/>
          <w:color w:val="auto"/>
          <w:u w:val="single"/>
        </w:rPr>
        <w:t>4.2 残疾人福利性单位需提供《残疾人福利性单位声明函》</w:t>
      </w:r>
    </w:p>
    <w:p w14:paraId="7839917B">
      <w:pPr>
        <w:spacing w:line="360" w:lineRule="auto"/>
        <w:rPr>
          <w:rFonts w:ascii="仿宋" w:hAnsi="仿宋" w:eastAsia="仿宋" w:cs="仿宋"/>
          <w:color w:val="auto"/>
          <w:u w:val="single"/>
        </w:rPr>
      </w:pPr>
      <w:r>
        <w:rPr>
          <w:rFonts w:hint="eastAsia" w:ascii="仿宋" w:hAnsi="仿宋" w:eastAsia="仿宋" w:cs="仿宋"/>
          <w:color w:val="auto"/>
          <w:u w:val="single"/>
        </w:rPr>
        <w:t>4.3 残疾人福利性单位标准请参照《关于促进残疾人就业政府采购政策的通知》（财库〔2017〕141号）。</w:t>
      </w:r>
    </w:p>
    <w:p w14:paraId="538F0EC6">
      <w:pPr>
        <w:spacing w:line="360" w:lineRule="auto"/>
        <w:rPr>
          <w:rFonts w:ascii="仿宋" w:hAnsi="仿宋" w:eastAsia="仿宋" w:cs="仿宋"/>
          <w:color w:val="auto"/>
        </w:rPr>
      </w:pPr>
      <w:r>
        <w:rPr>
          <w:rFonts w:hint="eastAsia" w:ascii="仿宋" w:hAnsi="仿宋" w:eastAsia="仿宋" w:cs="仿宋"/>
          <w:color w:val="auto"/>
          <w:u w:val="single"/>
        </w:rPr>
        <w:t>5. 监狱企业、残疾人福利性单位属于小型、微型企业的，不重复享受政策。</w:t>
      </w:r>
    </w:p>
    <w:p w14:paraId="50A9982D">
      <w:pPr>
        <w:pStyle w:val="11"/>
        <w:widowControl/>
        <w:jc w:val="left"/>
        <w:rPr>
          <w:color w:val="auto"/>
        </w:rPr>
      </w:pPr>
    </w:p>
    <w:p w14:paraId="4F3EC607">
      <w:pPr>
        <w:pStyle w:val="11"/>
        <w:widowControl/>
        <w:jc w:val="left"/>
        <w:rPr>
          <w:color w:val="auto"/>
        </w:rPr>
      </w:pPr>
    </w:p>
    <w:p w14:paraId="3225D10F">
      <w:pPr>
        <w:pStyle w:val="11"/>
        <w:widowControl/>
        <w:jc w:val="left"/>
        <w:rPr>
          <w:color w:val="auto"/>
        </w:rPr>
      </w:pPr>
    </w:p>
    <w:p w14:paraId="722C56C2">
      <w:pPr>
        <w:pStyle w:val="11"/>
        <w:widowControl/>
        <w:jc w:val="left"/>
        <w:rPr>
          <w:color w:val="auto"/>
        </w:rPr>
      </w:pPr>
    </w:p>
    <w:p w14:paraId="019582B7">
      <w:pPr>
        <w:spacing w:line="360" w:lineRule="auto"/>
        <w:jc w:val="center"/>
        <w:rPr>
          <w:rFonts w:hint="eastAsia" w:ascii="宋体" w:hAnsi="宋体" w:cs="宋体"/>
          <w:color w:val="auto"/>
          <w:kern w:val="0"/>
          <w:sz w:val="84"/>
          <w:szCs w:val="84"/>
          <w:lang w:val="en-US" w:eastAsia="zh-CN"/>
        </w:rPr>
      </w:pPr>
    </w:p>
    <w:p w14:paraId="3637B9F4">
      <w:pPr>
        <w:spacing w:line="360" w:lineRule="auto"/>
        <w:jc w:val="center"/>
        <w:rPr>
          <w:rFonts w:hint="eastAsia" w:ascii="宋体" w:hAnsi="宋体" w:cs="宋体"/>
          <w:color w:val="auto"/>
          <w:kern w:val="0"/>
          <w:sz w:val="84"/>
          <w:szCs w:val="84"/>
          <w:lang w:val="en-US" w:eastAsia="zh-CN"/>
        </w:rPr>
      </w:pPr>
    </w:p>
    <w:p w14:paraId="20A0B455">
      <w:pPr>
        <w:spacing w:line="360" w:lineRule="auto"/>
        <w:jc w:val="center"/>
        <w:rPr>
          <w:color w:val="auto"/>
        </w:rPr>
      </w:pPr>
      <w:r>
        <w:rPr>
          <w:rFonts w:hint="eastAsia" w:ascii="宋体" w:hAnsi="宋体" w:cs="宋体"/>
          <w:color w:val="auto"/>
          <w:kern w:val="0"/>
          <w:sz w:val="84"/>
          <w:szCs w:val="84"/>
          <w:lang w:val="en-US" w:eastAsia="zh-CN"/>
        </w:rPr>
        <w:t>招募响应</w:t>
      </w:r>
      <w:r>
        <w:rPr>
          <w:rFonts w:hint="eastAsia" w:ascii="宋体" w:hAnsi="宋体" w:cs="宋体"/>
          <w:color w:val="auto"/>
          <w:kern w:val="0"/>
          <w:sz w:val="84"/>
          <w:szCs w:val="84"/>
        </w:rPr>
        <w:t>文件</w:t>
      </w:r>
    </w:p>
    <w:p w14:paraId="38FDE37D">
      <w:pPr>
        <w:widowControl/>
        <w:jc w:val="center"/>
        <w:rPr>
          <w:color w:val="auto"/>
        </w:rPr>
      </w:pPr>
      <w:r>
        <w:rPr>
          <w:rFonts w:hint="eastAsia" w:ascii="宋体" w:hAnsi="宋体" w:cs="宋体"/>
          <w:color w:val="auto"/>
          <w:kern w:val="0"/>
          <w:sz w:val="43"/>
          <w:szCs w:val="43"/>
        </w:rPr>
        <w:t>【正/副本】</w:t>
      </w:r>
    </w:p>
    <w:p w14:paraId="4CF06D00">
      <w:pPr>
        <w:widowControl/>
        <w:jc w:val="left"/>
        <w:rPr>
          <w:rFonts w:ascii="黑体" w:hAnsi="宋体" w:eastAsia="黑体" w:cs="黑体"/>
          <w:color w:val="auto"/>
          <w:kern w:val="0"/>
          <w:sz w:val="28"/>
          <w:szCs w:val="28"/>
        </w:rPr>
      </w:pPr>
    </w:p>
    <w:p w14:paraId="07EC448E">
      <w:pPr>
        <w:widowControl/>
        <w:jc w:val="left"/>
        <w:rPr>
          <w:rFonts w:ascii="黑体" w:hAnsi="宋体" w:eastAsia="黑体" w:cs="黑体"/>
          <w:color w:val="auto"/>
          <w:kern w:val="0"/>
          <w:sz w:val="28"/>
          <w:szCs w:val="28"/>
        </w:rPr>
      </w:pPr>
    </w:p>
    <w:p w14:paraId="5583351F">
      <w:pPr>
        <w:widowControl/>
        <w:jc w:val="center"/>
        <w:rPr>
          <w:color w:val="auto"/>
        </w:rPr>
      </w:pPr>
      <w:r>
        <w:rPr>
          <w:rFonts w:hint="eastAsia" w:ascii="黑体" w:hAnsi="宋体" w:eastAsia="黑体" w:cs="黑体"/>
          <w:color w:val="auto"/>
          <w:kern w:val="0"/>
          <w:sz w:val="28"/>
          <w:szCs w:val="28"/>
        </w:rPr>
        <w:t>（服务名称）</w:t>
      </w:r>
    </w:p>
    <w:p w14:paraId="43AA4B70">
      <w:pPr>
        <w:widowControl/>
        <w:jc w:val="left"/>
        <w:rPr>
          <w:color w:val="auto"/>
        </w:rPr>
      </w:pPr>
    </w:p>
    <w:p w14:paraId="13416ECF">
      <w:pPr>
        <w:pStyle w:val="2"/>
        <w:ind w:firstLine="420"/>
        <w:rPr>
          <w:color w:val="auto"/>
          <w:lang w:val="en-US"/>
        </w:rPr>
      </w:pPr>
    </w:p>
    <w:p w14:paraId="1D8C456D">
      <w:pPr>
        <w:pStyle w:val="2"/>
        <w:ind w:firstLine="420"/>
        <w:rPr>
          <w:color w:val="auto"/>
          <w:lang w:val="en-US"/>
        </w:rPr>
      </w:pPr>
    </w:p>
    <w:p w14:paraId="3A365B93">
      <w:pPr>
        <w:pStyle w:val="2"/>
        <w:ind w:firstLine="420"/>
        <w:rPr>
          <w:color w:val="auto"/>
          <w:lang w:val="en-US"/>
        </w:rPr>
      </w:pPr>
    </w:p>
    <w:p w14:paraId="425BF92E">
      <w:pPr>
        <w:pStyle w:val="2"/>
        <w:ind w:firstLine="420"/>
        <w:rPr>
          <w:color w:val="auto"/>
          <w:lang w:val="en-US"/>
        </w:rPr>
      </w:pPr>
    </w:p>
    <w:p w14:paraId="5CD323ED">
      <w:pPr>
        <w:pStyle w:val="2"/>
        <w:ind w:firstLine="420"/>
        <w:rPr>
          <w:color w:val="auto"/>
          <w:lang w:val="en-US"/>
        </w:rPr>
      </w:pPr>
    </w:p>
    <w:p w14:paraId="1962A42F">
      <w:pPr>
        <w:pStyle w:val="2"/>
        <w:ind w:firstLine="420"/>
        <w:rPr>
          <w:color w:val="auto"/>
          <w:lang w:val="en-US"/>
        </w:rPr>
      </w:pPr>
    </w:p>
    <w:p w14:paraId="04A184EB">
      <w:pPr>
        <w:pStyle w:val="2"/>
        <w:ind w:firstLine="420"/>
        <w:rPr>
          <w:color w:val="auto"/>
          <w:lang w:val="en-US"/>
        </w:rPr>
      </w:pPr>
    </w:p>
    <w:p w14:paraId="688450EF">
      <w:pPr>
        <w:widowControl/>
        <w:jc w:val="center"/>
        <w:rPr>
          <w:color w:val="auto"/>
        </w:rPr>
      </w:pPr>
      <w:r>
        <w:rPr>
          <w:rFonts w:hint="eastAsia" w:ascii="黑体" w:hAnsi="宋体" w:eastAsia="黑体" w:cs="黑体"/>
          <w:color w:val="auto"/>
          <w:kern w:val="0"/>
          <w:sz w:val="28"/>
          <w:szCs w:val="28"/>
          <w:lang w:val="en-US" w:eastAsia="zh-CN"/>
        </w:rPr>
        <w:t>社会组织</w:t>
      </w:r>
      <w:r>
        <w:rPr>
          <w:rFonts w:hint="eastAsia" w:ascii="黑体" w:hAnsi="宋体" w:eastAsia="黑体" w:cs="黑体"/>
          <w:color w:val="auto"/>
          <w:kern w:val="0"/>
          <w:sz w:val="28"/>
          <w:szCs w:val="28"/>
        </w:rPr>
        <w:t>：（盖单位章）</w:t>
      </w:r>
    </w:p>
    <w:p w14:paraId="683B3BD1">
      <w:pPr>
        <w:widowControl/>
        <w:jc w:val="center"/>
        <w:rPr>
          <w:color w:val="auto"/>
        </w:rPr>
      </w:pPr>
      <w:r>
        <w:rPr>
          <w:rFonts w:hint="eastAsia" w:ascii="黑体" w:hAnsi="宋体" w:eastAsia="黑体" w:cs="黑体"/>
          <w:color w:val="auto"/>
          <w:kern w:val="0"/>
          <w:sz w:val="28"/>
          <w:szCs w:val="28"/>
        </w:rPr>
        <w:t>法定代表人或其委托代理人：（签字）</w:t>
      </w:r>
    </w:p>
    <w:p w14:paraId="766FEA18">
      <w:pPr>
        <w:widowControl/>
        <w:ind w:firstLine="3640" w:firstLineChars="1300"/>
        <w:jc w:val="left"/>
        <w:rPr>
          <w:rFonts w:ascii="黑体" w:hAnsi="宋体" w:eastAsia="黑体" w:cs="黑体"/>
          <w:color w:val="auto"/>
          <w:kern w:val="0"/>
          <w:sz w:val="28"/>
          <w:szCs w:val="28"/>
        </w:rPr>
      </w:pPr>
    </w:p>
    <w:p w14:paraId="47C49965">
      <w:pPr>
        <w:widowControl/>
        <w:ind w:firstLine="3640" w:firstLineChars="1300"/>
        <w:jc w:val="left"/>
        <w:rPr>
          <w:rFonts w:ascii="黑体" w:hAnsi="宋体" w:eastAsia="黑体" w:cs="黑体"/>
          <w:color w:val="auto"/>
          <w:kern w:val="0"/>
          <w:sz w:val="28"/>
          <w:szCs w:val="28"/>
        </w:rPr>
      </w:pPr>
    </w:p>
    <w:p w14:paraId="73BA9435">
      <w:pPr>
        <w:widowControl/>
        <w:ind w:firstLine="3640" w:firstLineChars="1300"/>
        <w:jc w:val="left"/>
        <w:rPr>
          <w:rFonts w:ascii="黑体" w:hAnsi="宋体" w:eastAsia="黑体" w:cs="黑体"/>
          <w:color w:val="auto"/>
          <w:kern w:val="0"/>
          <w:sz w:val="28"/>
          <w:szCs w:val="28"/>
        </w:rPr>
      </w:pPr>
    </w:p>
    <w:p w14:paraId="2858EE65">
      <w:pPr>
        <w:widowControl/>
        <w:jc w:val="left"/>
        <w:rPr>
          <w:rFonts w:ascii="黑体" w:hAnsi="宋体" w:eastAsia="黑体" w:cs="黑体"/>
          <w:color w:val="auto"/>
          <w:kern w:val="0"/>
          <w:sz w:val="28"/>
          <w:szCs w:val="28"/>
        </w:rPr>
      </w:pPr>
    </w:p>
    <w:p w14:paraId="1D8D9171">
      <w:pPr>
        <w:spacing w:line="360" w:lineRule="auto"/>
        <w:ind w:firstLine="422" w:firstLineChars="200"/>
        <w:jc w:val="left"/>
        <w:rPr>
          <w:rFonts w:ascii="宋体" w:hAnsi="宋体" w:cs="宋体"/>
          <w:b/>
          <w:bCs/>
          <w:color w:val="auto"/>
          <w:kern w:val="0"/>
        </w:rPr>
      </w:pPr>
      <w:r>
        <w:rPr>
          <w:rFonts w:hint="eastAsia" w:ascii="宋体" w:hAnsi="宋体" w:cs="宋体"/>
          <w:b/>
          <w:bCs/>
          <w:color w:val="auto"/>
          <w:kern w:val="0"/>
        </w:rPr>
        <w:t xml:space="preserve">供应商根据综合评分的评审因素及评分标准编制以下格式的评分索引表格。否则，可能影响对响应文件的评价。 </w:t>
      </w:r>
    </w:p>
    <w:p w14:paraId="15085125">
      <w:pPr>
        <w:widowControl/>
        <w:ind w:firstLine="3640" w:firstLineChars="1300"/>
        <w:jc w:val="left"/>
        <w:rPr>
          <w:color w:val="auto"/>
        </w:rPr>
      </w:pPr>
      <w:r>
        <w:rPr>
          <w:rFonts w:hint="eastAsia" w:ascii="黑体" w:hAnsi="宋体" w:eastAsia="黑体" w:cs="黑体"/>
          <w:color w:val="auto"/>
          <w:kern w:val="0"/>
          <w:sz w:val="28"/>
          <w:szCs w:val="28"/>
        </w:rPr>
        <w:t xml:space="preserve">目录 </w:t>
      </w:r>
    </w:p>
    <w:p w14:paraId="10E0A86B">
      <w:pPr>
        <w:widowControl/>
        <w:jc w:val="left"/>
        <w:rPr>
          <w:rFonts w:ascii="黑体" w:hAnsi="宋体" w:eastAsia="黑体" w:cs="黑体"/>
          <w:color w:val="auto"/>
          <w:kern w:val="0"/>
          <w:sz w:val="28"/>
          <w:szCs w:val="28"/>
        </w:rPr>
      </w:pPr>
      <w:r>
        <w:rPr>
          <w:rFonts w:hint="eastAsia" w:ascii="黑体" w:hAnsi="宋体" w:eastAsia="黑体" w:cs="黑体"/>
          <w:color w:val="auto"/>
          <w:kern w:val="0"/>
          <w:sz w:val="28"/>
          <w:szCs w:val="28"/>
        </w:rPr>
        <w:t>（注：</w:t>
      </w:r>
      <w:r>
        <w:rPr>
          <w:rFonts w:hint="eastAsia" w:ascii="黑体" w:hAnsi="宋体" w:eastAsia="黑体" w:cs="黑体"/>
          <w:color w:val="auto"/>
          <w:kern w:val="0"/>
          <w:sz w:val="28"/>
          <w:szCs w:val="28"/>
          <w:lang w:val="en-US" w:eastAsia="zh-CN"/>
        </w:rPr>
        <w:t>社会组织</w:t>
      </w:r>
      <w:r>
        <w:rPr>
          <w:rFonts w:hint="eastAsia" w:ascii="黑体" w:hAnsi="宋体" w:eastAsia="黑体" w:cs="黑体"/>
          <w:color w:val="auto"/>
          <w:kern w:val="0"/>
          <w:sz w:val="28"/>
          <w:szCs w:val="28"/>
        </w:rPr>
        <w:t>根据附件顺序编制</w:t>
      </w:r>
      <w:r>
        <w:rPr>
          <w:rFonts w:hint="eastAsia" w:ascii="黑体" w:hAnsi="宋体" w:eastAsia="黑体" w:cs="黑体"/>
          <w:color w:val="auto"/>
          <w:kern w:val="0"/>
          <w:sz w:val="28"/>
          <w:szCs w:val="28"/>
          <w:lang w:eastAsia="zh-CN"/>
        </w:rPr>
        <w:t>招募</w:t>
      </w:r>
      <w:r>
        <w:rPr>
          <w:rFonts w:hint="eastAsia" w:ascii="黑体" w:hAnsi="宋体" w:eastAsia="黑体" w:cs="黑体"/>
          <w:color w:val="auto"/>
          <w:kern w:val="0"/>
          <w:sz w:val="28"/>
          <w:szCs w:val="28"/>
        </w:rPr>
        <w:t xml:space="preserve">文件并制作目录（须生成页码）） </w:t>
      </w:r>
    </w:p>
    <w:p w14:paraId="26FA5E5B">
      <w:pPr>
        <w:pStyle w:val="2"/>
        <w:ind w:firstLine="0" w:firstLineChars="0"/>
        <w:rPr>
          <w:rFonts w:ascii="黑体" w:hAnsi="宋体" w:eastAsia="黑体" w:cs="黑体"/>
          <w:color w:val="auto"/>
          <w:kern w:val="0"/>
          <w:sz w:val="28"/>
          <w:szCs w:val="28"/>
          <w:lang w:val="en-US"/>
        </w:rPr>
      </w:pPr>
    </w:p>
    <w:p w14:paraId="0EDD3733">
      <w:pPr>
        <w:pStyle w:val="2"/>
        <w:ind w:firstLine="0" w:firstLineChars="0"/>
        <w:rPr>
          <w:rFonts w:ascii="黑体" w:hAnsi="宋体" w:eastAsia="黑体" w:cs="黑体"/>
          <w:color w:val="auto"/>
          <w:kern w:val="0"/>
          <w:sz w:val="28"/>
          <w:szCs w:val="28"/>
          <w:lang w:val="en-US"/>
        </w:rPr>
      </w:pPr>
    </w:p>
    <w:p w14:paraId="3917CD22">
      <w:pPr>
        <w:spacing w:line="440" w:lineRule="exact"/>
        <w:rPr>
          <w:rFonts w:ascii="宋体" w:hAnsi="宋体"/>
          <w:color w:val="auto"/>
          <w:kern w:val="0"/>
        </w:rPr>
      </w:pPr>
      <w:r>
        <w:rPr>
          <w:rFonts w:hint="eastAsia" w:ascii="宋体" w:hAnsi="宋体"/>
          <w:b/>
          <w:bCs/>
          <w:color w:val="auto"/>
          <w:kern w:val="0"/>
        </w:rPr>
        <w:t>附件一、</w:t>
      </w:r>
      <w:r>
        <w:rPr>
          <w:rFonts w:hint="eastAsia" w:ascii="宋体" w:hAnsi="宋体"/>
          <w:b/>
          <w:bCs/>
          <w:color w:val="auto"/>
          <w:kern w:val="0"/>
          <w:lang w:eastAsia="zh-CN"/>
        </w:rPr>
        <w:t>招募</w:t>
      </w:r>
      <w:r>
        <w:rPr>
          <w:rFonts w:hint="eastAsia" w:ascii="宋体" w:hAnsi="宋体"/>
          <w:b/>
          <w:bCs/>
          <w:color w:val="auto"/>
          <w:kern w:val="0"/>
        </w:rPr>
        <w:t>申请及声明格式</w:t>
      </w:r>
    </w:p>
    <w:p w14:paraId="4416A67A">
      <w:pPr>
        <w:widowControl/>
        <w:shd w:val="clear" w:color="auto" w:fill="FFFFFF"/>
        <w:spacing w:line="360" w:lineRule="auto"/>
        <w:jc w:val="center"/>
        <w:rPr>
          <w:rFonts w:ascii="宋体" w:hAnsi="宋体"/>
          <w:b/>
          <w:color w:val="auto"/>
          <w:kern w:val="0"/>
          <w:sz w:val="36"/>
          <w:szCs w:val="36"/>
        </w:rPr>
      </w:pPr>
      <w:r>
        <w:rPr>
          <w:rFonts w:hint="eastAsia" w:ascii="宋体" w:hAnsi="宋体"/>
          <w:b/>
          <w:color w:val="auto"/>
          <w:kern w:val="0"/>
          <w:sz w:val="36"/>
          <w:szCs w:val="36"/>
          <w:lang w:val="en-US" w:eastAsia="zh-CN"/>
        </w:rPr>
        <w:t>招募参与</w:t>
      </w:r>
      <w:r>
        <w:rPr>
          <w:rFonts w:hint="eastAsia" w:ascii="宋体" w:hAnsi="宋体"/>
          <w:b/>
          <w:color w:val="auto"/>
          <w:kern w:val="0"/>
          <w:sz w:val="36"/>
          <w:szCs w:val="36"/>
        </w:rPr>
        <w:t>申请及声明</w:t>
      </w:r>
    </w:p>
    <w:p w14:paraId="437AE36B">
      <w:pPr>
        <w:widowControl/>
        <w:shd w:val="clear" w:color="auto" w:fill="FFFFFF"/>
        <w:spacing w:line="360" w:lineRule="auto"/>
        <w:jc w:val="center"/>
        <w:rPr>
          <w:rFonts w:ascii="宋体" w:hAnsi="宋体"/>
          <w:b/>
          <w:color w:val="auto"/>
          <w:kern w:val="0"/>
          <w:sz w:val="36"/>
          <w:szCs w:val="36"/>
        </w:rPr>
      </w:pPr>
    </w:p>
    <w:p w14:paraId="3A96C0B0">
      <w:pPr>
        <w:widowControl/>
        <w:shd w:val="clear" w:color="auto" w:fill="FFFFFF"/>
        <w:spacing w:line="360" w:lineRule="auto"/>
        <w:rPr>
          <w:rFonts w:ascii="宋体" w:hAnsi="宋体"/>
          <w:color w:val="auto"/>
          <w:kern w:val="0"/>
        </w:rPr>
      </w:pPr>
      <w:r>
        <w:rPr>
          <w:rFonts w:hint="eastAsia" w:ascii="宋体" w:hAnsi="宋体"/>
          <w:color w:val="auto"/>
          <w:kern w:val="0"/>
        </w:rPr>
        <w:t> 致：南京市疾病预防控制中心</w:t>
      </w:r>
    </w:p>
    <w:p w14:paraId="757A15C5">
      <w:pPr>
        <w:widowControl/>
        <w:shd w:val="clear" w:color="auto" w:fill="FFFFFF"/>
        <w:spacing w:line="360" w:lineRule="auto"/>
        <w:ind w:firstLine="420"/>
        <w:rPr>
          <w:rFonts w:ascii="宋体" w:hAnsi="宋体"/>
          <w:color w:val="auto"/>
          <w:kern w:val="0"/>
        </w:rPr>
      </w:pPr>
      <w:r>
        <w:rPr>
          <w:rFonts w:hint="eastAsia" w:ascii="宋体" w:hAnsi="宋体"/>
          <w:color w:val="auto"/>
          <w:kern w:val="0"/>
        </w:rPr>
        <w:t>根据贵方</w:t>
      </w:r>
      <w:r>
        <w:rPr>
          <w:rFonts w:hint="eastAsia" w:ascii="宋体" w:hAnsi="宋体"/>
          <w:color w:val="auto"/>
          <w:kern w:val="0"/>
          <w:u w:val="single"/>
        </w:rPr>
        <w:t>           </w:t>
      </w:r>
      <w:r>
        <w:rPr>
          <w:rFonts w:hint="eastAsia" w:ascii="宋体" w:hAnsi="宋体"/>
          <w:b/>
          <w:bCs/>
          <w:color w:val="auto"/>
          <w:kern w:val="0"/>
          <w:u w:val="single"/>
        </w:rPr>
        <w:t>（</w:t>
      </w:r>
      <w:r>
        <w:rPr>
          <w:rFonts w:hint="eastAsia" w:ascii="宋体" w:hAnsi="宋体"/>
          <w:color w:val="auto"/>
          <w:kern w:val="0"/>
        </w:rPr>
        <w:t>服务名称） </w:t>
      </w:r>
      <w:r>
        <w:rPr>
          <w:rFonts w:hint="eastAsia" w:ascii="宋体" w:hAnsi="宋体"/>
          <w:color w:val="auto"/>
          <w:kern w:val="0"/>
          <w:lang w:eastAsia="zh-CN"/>
        </w:rPr>
        <w:t>招募</w:t>
      </w:r>
      <w:r>
        <w:rPr>
          <w:rFonts w:hint="eastAsia" w:ascii="宋体" w:hAnsi="宋体"/>
          <w:color w:val="auto"/>
          <w:kern w:val="0"/>
        </w:rPr>
        <w:t>邀请，正式授权下述签字人</w:t>
      </w:r>
      <w:r>
        <w:rPr>
          <w:rFonts w:hint="eastAsia" w:ascii="宋体" w:hAnsi="宋体"/>
          <w:color w:val="auto"/>
          <w:kern w:val="0"/>
          <w:u w:val="single"/>
        </w:rPr>
        <w:t>           </w:t>
      </w:r>
      <w:r>
        <w:rPr>
          <w:rFonts w:hint="eastAsia" w:ascii="宋体" w:hAnsi="宋体"/>
          <w:color w:val="auto"/>
          <w:kern w:val="0"/>
        </w:rPr>
        <w:t>(姓名和职务)代表</w:t>
      </w:r>
      <w:r>
        <w:rPr>
          <w:rFonts w:hint="eastAsia" w:ascii="宋体" w:hAnsi="宋体"/>
          <w:color w:val="auto"/>
          <w:kern w:val="0"/>
          <w:lang w:eastAsia="zh-CN"/>
        </w:rPr>
        <w:t>招募</w:t>
      </w:r>
      <w:r>
        <w:rPr>
          <w:rFonts w:hint="eastAsia" w:ascii="宋体" w:hAnsi="宋体"/>
          <w:color w:val="auto"/>
          <w:kern w:val="0"/>
        </w:rPr>
        <w:t>人</w:t>
      </w:r>
      <w:r>
        <w:rPr>
          <w:rFonts w:hint="eastAsia" w:ascii="宋体" w:hAnsi="宋体"/>
          <w:color w:val="auto"/>
          <w:kern w:val="0"/>
          <w:u w:val="single"/>
        </w:rPr>
        <w:t>     </w:t>
      </w:r>
      <w:r>
        <w:rPr>
          <w:rFonts w:hint="eastAsia" w:ascii="宋体" w:hAnsi="宋体"/>
          <w:color w:val="auto"/>
          <w:kern w:val="0"/>
        </w:rPr>
        <w:t>（</w:t>
      </w:r>
      <w:r>
        <w:rPr>
          <w:rFonts w:hint="eastAsia" w:ascii="宋体" w:hAnsi="宋体"/>
          <w:color w:val="auto"/>
          <w:kern w:val="0"/>
          <w:lang w:eastAsia="zh-CN"/>
        </w:rPr>
        <w:t>招募</w:t>
      </w:r>
      <w:r>
        <w:rPr>
          <w:rFonts w:hint="eastAsia" w:ascii="宋体" w:hAnsi="宋体"/>
          <w:color w:val="auto"/>
          <w:kern w:val="0"/>
        </w:rPr>
        <w:t>人名称），提交</w:t>
      </w:r>
      <w:r>
        <w:rPr>
          <w:rFonts w:hint="eastAsia" w:ascii="宋体" w:hAnsi="宋体"/>
          <w:color w:val="auto"/>
          <w:kern w:val="0"/>
          <w:lang w:eastAsia="zh-CN"/>
        </w:rPr>
        <w:t>招募</w:t>
      </w:r>
      <w:r>
        <w:rPr>
          <w:rFonts w:hint="eastAsia" w:ascii="宋体" w:hAnsi="宋体"/>
          <w:color w:val="auto"/>
          <w:kern w:val="0"/>
        </w:rPr>
        <w:t>文件。</w:t>
      </w:r>
    </w:p>
    <w:p w14:paraId="015ED871">
      <w:pPr>
        <w:widowControl/>
        <w:shd w:val="clear" w:color="auto" w:fill="FFFFFF"/>
        <w:spacing w:line="360" w:lineRule="auto"/>
        <w:ind w:firstLine="420"/>
        <w:rPr>
          <w:rFonts w:ascii="宋体" w:hAnsi="宋体"/>
          <w:color w:val="auto"/>
          <w:kern w:val="0"/>
        </w:rPr>
      </w:pPr>
      <w:r>
        <w:rPr>
          <w:rFonts w:hint="eastAsia" w:ascii="宋体" w:hAnsi="宋体"/>
          <w:color w:val="auto"/>
          <w:kern w:val="0"/>
        </w:rPr>
        <w:t>据此函，签字人兹宣布声明和承诺如下：</w:t>
      </w:r>
    </w:p>
    <w:p w14:paraId="3EAC05B4">
      <w:pPr>
        <w:widowControl/>
        <w:shd w:val="clear" w:color="auto" w:fill="FFFFFF"/>
        <w:spacing w:line="360" w:lineRule="auto"/>
        <w:ind w:firstLine="420"/>
        <w:rPr>
          <w:rFonts w:ascii="宋体" w:hAnsi="宋体"/>
          <w:color w:val="auto"/>
          <w:kern w:val="0"/>
        </w:rPr>
      </w:pPr>
      <w:r>
        <w:rPr>
          <w:rFonts w:hint="eastAsia" w:ascii="宋体" w:hAnsi="宋体"/>
          <w:color w:val="auto"/>
          <w:kern w:val="0"/>
        </w:rPr>
        <w:t>1、</w:t>
      </w:r>
      <w:r>
        <w:rPr>
          <w:rFonts w:hint="eastAsia" w:ascii="宋体" w:hAnsi="宋体"/>
          <w:b/>
          <w:bCs/>
          <w:color w:val="auto"/>
          <w:kern w:val="0"/>
        </w:rPr>
        <w:t>我们的资格条件完全符合政府采购法和本次</w:t>
      </w:r>
      <w:r>
        <w:rPr>
          <w:rFonts w:hint="eastAsia" w:ascii="宋体" w:hAnsi="宋体"/>
          <w:b/>
          <w:bCs/>
          <w:color w:val="auto"/>
          <w:kern w:val="0"/>
          <w:lang w:eastAsia="zh-CN"/>
        </w:rPr>
        <w:t>招募</w:t>
      </w:r>
      <w:r>
        <w:rPr>
          <w:rFonts w:hint="eastAsia" w:ascii="宋体" w:hAnsi="宋体"/>
          <w:b/>
          <w:bCs/>
          <w:color w:val="auto"/>
          <w:kern w:val="0"/>
        </w:rPr>
        <w:t>要求</w:t>
      </w:r>
      <w:r>
        <w:rPr>
          <w:rFonts w:hint="eastAsia" w:ascii="宋体" w:hAnsi="宋体"/>
          <w:color w:val="auto"/>
          <w:kern w:val="0"/>
        </w:rPr>
        <w:t>，我们同意并向贵方提供了与</w:t>
      </w:r>
      <w:r>
        <w:rPr>
          <w:rFonts w:hint="eastAsia" w:ascii="宋体" w:hAnsi="宋体"/>
          <w:color w:val="auto"/>
          <w:kern w:val="0"/>
          <w:lang w:eastAsia="zh-CN"/>
        </w:rPr>
        <w:t>招募</w:t>
      </w:r>
      <w:r>
        <w:rPr>
          <w:rFonts w:hint="eastAsia" w:ascii="宋体" w:hAnsi="宋体"/>
          <w:color w:val="auto"/>
          <w:kern w:val="0"/>
        </w:rPr>
        <w:t>有关的所有证据和资料。</w:t>
      </w:r>
    </w:p>
    <w:p w14:paraId="665A5351">
      <w:pPr>
        <w:widowControl/>
        <w:shd w:val="clear" w:color="auto" w:fill="FFFFFF"/>
        <w:spacing w:line="360" w:lineRule="auto"/>
        <w:ind w:left="1470" w:hanging="1050"/>
        <w:rPr>
          <w:rFonts w:ascii="宋体" w:hAnsi="宋体"/>
          <w:color w:val="auto"/>
          <w:kern w:val="0"/>
        </w:rPr>
      </w:pPr>
      <w:r>
        <w:rPr>
          <w:rFonts w:ascii="宋体" w:hAnsi="宋体"/>
          <w:color w:val="auto"/>
          <w:kern w:val="0"/>
        </w:rPr>
        <w:t>2、</w:t>
      </w:r>
      <w:r>
        <w:rPr>
          <w:rFonts w:hint="eastAsia" w:ascii="宋体" w:hAnsi="宋体"/>
          <w:color w:val="auto"/>
          <w:kern w:val="0"/>
        </w:rPr>
        <w:t>按</w:t>
      </w:r>
      <w:r>
        <w:rPr>
          <w:rFonts w:hint="eastAsia" w:ascii="宋体" w:hAnsi="宋体"/>
          <w:color w:val="auto"/>
          <w:kern w:val="0"/>
          <w:lang w:eastAsia="zh-CN"/>
        </w:rPr>
        <w:t>招募</w:t>
      </w:r>
      <w:r>
        <w:rPr>
          <w:rFonts w:hint="eastAsia" w:ascii="宋体" w:hAnsi="宋体"/>
          <w:color w:val="auto"/>
          <w:kern w:val="0"/>
        </w:rPr>
        <w:t>要求，我们的</w:t>
      </w:r>
      <w:r>
        <w:rPr>
          <w:rFonts w:hint="eastAsia" w:ascii="宋体" w:hAnsi="宋体"/>
          <w:color w:val="auto"/>
          <w:kern w:val="0"/>
          <w:lang w:eastAsia="zh-CN"/>
        </w:rPr>
        <w:t>招募</w:t>
      </w:r>
      <w:r>
        <w:rPr>
          <w:rFonts w:hint="eastAsia" w:ascii="宋体" w:hAnsi="宋体"/>
          <w:color w:val="auto"/>
          <w:kern w:val="0"/>
        </w:rPr>
        <w:t xml:space="preserve">报价为 </w:t>
      </w:r>
      <w:r>
        <w:rPr>
          <w:rFonts w:hint="eastAsia" w:ascii="宋体" w:hAnsi="宋体"/>
          <w:color w:val="auto"/>
          <w:kern w:val="0"/>
          <w:u w:val="single"/>
        </w:rPr>
        <w:t xml:space="preserve">        </w:t>
      </w:r>
      <w:r>
        <w:rPr>
          <w:rFonts w:hint="eastAsia" w:ascii="宋体" w:hAnsi="宋体"/>
          <w:color w:val="auto"/>
          <w:kern w:val="0"/>
        </w:rPr>
        <w:t>元人民币。</w:t>
      </w:r>
    </w:p>
    <w:p w14:paraId="784280C7">
      <w:pPr>
        <w:widowControl/>
        <w:shd w:val="clear" w:color="auto" w:fill="FFFFFF"/>
        <w:spacing w:line="360" w:lineRule="auto"/>
        <w:ind w:firstLine="420"/>
        <w:rPr>
          <w:rFonts w:ascii="宋体" w:hAnsi="宋体"/>
          <w:color w:val="auto"/>
          <w:kern w:val="0"/>
        </w:rPr>
      </w:pPr>
      <w:r>
        <w:rPr>
          <w:rFonts w:hint="eastAsia" w:ascii="宋体" w:hAnsi="宋体"/>
          <w:color w:val="auto"/>
          <w:kern w:val="0"/>
        </w:rPr>
        <w:t>3、本服务交付时间为：</w:t>
      </w:r>
      <w:r>
        <w:rPr>
          <w:rFonts w:hint="eastAsia" w:ascii="宋体" w:hAnsi="宋体"/>
          <w:color w:val="auto"/>
          <w:kern w:val="0"/>
          <w:u w:val="single"/>
        </w:rPr>
        <w:t xml:space="preserve">  满足</w:t>
      </w:r>
      <w:r>
        <w:rPr>
          <w:rFonts w:hint="eastAsia" w:ascii="宋体" w:hAnsi="宋体"/>
          <w:color w:val="auto"/>
          <w:kern w:val="0"/>
          <w:u w:val="single"/>
          <w:lang w:val="en-US" w:eastAsia="zh-CN"/>
        </w:rPr>
        <w:t>招募</w:t>
      </w:r>
      <w:r>
        <w:rPr>
          <w:rFonts w:hint="eastAsia" w:ascii="宋体" w:hAnsi="宋体"/>
          <w:color w:val="auto"/>
          <w:kern w:val="0"/>
          <w:u w:val="single"/>
        </w:rPr>
        <w:t xml:space="preserve">文件要求  </w:t>
      </w:r>
      <w:r>
        <w:rPr>
          <w:rFonts w:hint="eastAsia" w:ascii="宋体" w:hAnsi="宋体"/>
          <w:color w:val="auto"/>
          <w:kern w:val="0"/>
        </w:rPr>
        <w:t>。</w:t>
      </w:r>
    </w:p>
    <w:p w14:paraId="768F8B82">
      <w:pPr>
        <w:widowControl/>
        <w:shd w:val="clear" w:color="auto" w:fill="FFFFFF"/>
        <w:spacing w:line="360" w:lineRule="auto"/>
        <w:ind w:firstLine="420"/>
        <w:rPr>
          <w:rFonts w:ascii="宋体" w:hAnsi="宋体"/>
          <w:color w:val="auto"/>
          <w:kern w:val="0"/>
        </w:rPr>
      </w:pPr>
      <w:r>
        <w:rPr>
          <w:rFonts w:hint="eastAsia" w:ascii="宋体" w:hAnsi="宋体"/>
          <w:color w:val="auto"/>
          <w:kern w:val="0"/>
        </w:rPr>
        <w:t>4、我们已详细阅读全部</w:t>
      </w:r>
      <w:r>
        <w:rPr>
          <w:rFonts w:hint="eastAsia" w:ascii="宋体" w:hAnsi="宋体"/>
          <w:color w:val="auto"/>
          <w:kern w:val="0"/>
          <w:lang w:eastAsia="zh-CN"/>
        </w:rPr>
        <w:t>招募</w:t>
      </w:r>
      <w:r>
        <w:rPr>
          <w:rFonts w:hint="eastAsia" w:ascii="宋体" w:hAnsi="宋体"/>
          <w:color w:val="auto"/>
          <w:kern w:val="0"/>
        </w:rPr>
        <w:t>文件及其有效补充文件，我们放弃对</w:t>
      </w:r>
      <w:r>
        <w:rPr>
          <w:rFonts w:hint="eastAsia" w:ascii="宋体" w:hAnsi="宋体"/>
          <w:color w:val="auto"/>
          <w:kern w:val="0"/>
          <w:lang w:eastAsia="zh-CN"/>
        </w:rPr>
        <w:t>招募</w:t>
      </w:r>
      <w:r>
        <w:rPr>
          <w:rFonts w:hint="eastAsia" w:ascii="宋体" w:hAnsi="宋体"/>
          <w:color w:val="auto"/>
          <w:kern w:val="0"/>
        </w:rPr>
        <w:t>文件任何误解的权利，提交</w:t>
      </w:r>
      <w:r>
        <w:rPr>
          <w:rFonts w:hint="eastAsia" w:ascii="宋体" w:hAnsi="宋体"/>
          <w:color w:val="auto"/>
          <w:kern w:val="0"/>
          <w:lang w:eastAsia="zh-CN"/>
        </w:rPr>
        <w:t>招募</w:t>
      </w:r>
      <w:r>
        <w:rPr>
          <w:rFonts w:hint="eastAsia" w:ascii="宋体" w:hAnsi="宋体"/>
          <w:color w:val="auto"/>
          <w:kern w:val="0"/>
        </w:rPr>
        <w:t>文件后，</w:t>
      </w:r>
      <w:r>
        <w:rPr>
          <w:rFonts w:hint="eastAsia" w:ascii="宋体" w:hAnsi="宋体"/>
          <w:b/>
          <w:bCs/>
          <w:color w:val="auto"/>
          <w:kern w:val="0"/>
        </w:rPr>
        <w:t>不对</w:t>
      </w:r>
      <w:r>
        <w:rPr>
          <w:rFonts w:hint="eastAsia" w:ascii="宋体" w:hAnsi="宋体"/>
          <w:b/>
          <w:bCs/>
          <w:color w:val="auto"/>
          <w:kern w:val="0"/>
          <w:lang w:val="en-US" w:eastAsia="zh-CN"/>
        </w:rPr>
        <w:t>招募</w:t>
      </w:r>
      <w:r>
        <w:rPr>
          <w:rFonts w:hint="eastAsia" w:ascii="宋体" w:hAnsi="宋体"/>
          <w:b/>
          <w:bCs/>
          <w:color w:val="auto"/>
          <w:kern w:val="0"/>
        </w:rPr>
        <w:t>文件本身提出质疑</w:t>
      </w:r>
      <w:r>
        <w:rPr>
          <w:rFonts w:hint="eastAsia" w:ascii="宋体" w:hAnsi="宋体"/>
          <w:color w:val="auto"/>
          <w:kern w:val="0"/>
        </w:rPr>
        <w:t>。</w:t>
      </w:r>
    </w:p>
    <w:p w14:paraId="193494E1">
      <w:pPr>
        <w:widowControl/>
        <w:shd w:val="clear" w:color="auto" w:fill="FFFFFF"/>
        <w:spacing w:line="360" w:lineRule="auto"/>
        <w:ind w:firstLine="420"/>
        <w:rPr>
          <w:rFonts w:ascii="宋体" w:hAnsi="宋体"/>
          <w:color w:val="auto"/>
          <w:kern w:val="0"/>
        </w:rPr>
      </w:pPr>
      <w:r>
        <w:rPr>
          <w:rFonts w:hint="eastAsia" w:ascii="宋体" w:hAnsi="宋体"/>
          <w:color w:val="auto"/>
          <w:kern w:val="0"/>
        </w:rPr>
        <w:t>5、我们同意从规定的开标日期起遵循本</w:t>
      </w:r>
      <w:r>
        <w:rPr>
          <w:rFonts w:hint="eastAsia" w:ascii="宋体" w:hAnsi="宋体"/>
          <w:color w:val="auto"/>
          <w:kern w:val="0"/>
          <w:lang w:eastAsia="zh-CN"/>
        </w:rPr>
        <w:t>招募</w:t>
      </w:r>
      <w:r>
        <w:rPr>
          <w:rFonts w:hint="eastAsia" w:ascii="宋体" w:hAnsi="宋体"/>
          <w:color w:val="auto"/>
          <w:kern w:val="0"/>
        </w:rPr>
        <w:t>文件，并在规定的</w:t>
      </w:r>
      <w:r>
        <w:rPr>
          <w:rFonts w:hint="eastAsia" w:ascii="宋体" w:hAnsi="宋体"/>
          <w:color w:val="auto"/>
          <w:kern w:val="0"/>
          <w:lang w:eastAsia="zh-CN"/>
        </w:rPr>
        <w:t>招募</w:t>
      </w:r>
      <w:r>
        <w:rPr>
          <w:rFonts w:hint="eastAsia" w:ascii="宋体" w:hAnsi="宋体"/>
          <w:color w:val="auto"/>
          <w:kern w:val="0"/>
        </w:rPr>
        <w:t>有效期期满之前均具有约束力。</w:t>
      </w:r>
    </w:p>
    <w:p w14:paraId="0FEFD838">
      <w:pPr>
        <w:widowControl/>
        <w:shd w:val="clear" w:color="auto" w:fill="FFFFFF"/>
        <w:spacing w:line="360" w:lineRule="auto"/>
        <w:ind w:firstLine="420"/>
        <w:rPr>
          <w:rFonts w:ascii="宋体" w:hAnsi="宋体"/>
          <w:color w:val="auto"/>
          <w:kern w:val="0"/>
        </w:rPr>
      </w:pPr>
      <w:r>
        <w:rPr>
          <w:rFonts w:hint="eastAsia" w:ascii="宋体" w:hAnsi="宋体"/>
          <w:color w:val="auto"/>
          <w:kern w:val="0"/>
        </w:rPr>
        <w:t>6、</w:t>
      </w:r>
      <w:r>
        <w:rPr>
          <w:rFonts w:hint="eastAsia" w:ascii="宋体" w:hAnsi="宋体"/>
          <w:color w:val="auto"/>
          <w:kern w:val="0"/>
          <w:lang w:eastAsia="zh-CN"/>
        </w:rPr>
        <w:t>招募</w:t>
      </w:r>
      <w:r>
        <w:rPr>
          <w:rFonts w:hint="eastAsia" w:ascii="宋体" w:hAnsi="宋体"/>
          <w:color w:val="auto"/>
          <w:kern w:val="0"/>
        </w:rPr>
        <w:t>截止时间结束后参加</w:t>
      </w:r>
      <w:r>
        <w:rPr>
          <w:rFonts w:hint="eastAsia" w:ascii="宋体" w:hAnsi="宋体"/>
          <w:color w:val="auto"/>
          <w:kern w:val="0"/>
          <w:lang w:eastAsia="zh-CN"/>
        </w:rPr>
        <w:t>招募</w:t>
      </w:r>
      <w:r>
        <w:rPr>
          <w:rFonts w:hint="eastAsia" w:ascii="宋体" w:hAnsi="宋体"/>
          <w:color w:val="auto"/>
          <w:kern w:val="0"/>
        </w:rPr>
        <w:t>的</w:t>
      </w:r>
      <w:r>
        <w:rPr>
          <w:rFonts w:hint="eastAsia" w:ascii="宋体" w:hAnsi="宋体"/>
          <w:color w:val="auto"/>
          <w:kern w:val="0"/>
          <w:lang w:eastAsia="zh-CN"/>
        </w:rPr>
        <w:t>招募</w:t>
      </w:r>
      <w:r>
        <w:rPr>
          <w:rFonts w:hint="eastAsia" w:ascii="宋体" w:hAnsi="宋体"/>
          <w:color w:val="auto"/>
          <w:kern w:val="0"/>
        </w:rPr>
        <w:t>人不足三家的，或在评标期间出现符合专业条件的供应商或者对</w:t>
      </w:r>
      <w:r>
        <w:rPr>
          <w:rFonts w:hint="eastAsia" w:ascii="宋体" w:hAnsi="宋体"/>
          <w:color w:val="auto"/>
          <w:kern w:val="0"/>
          <w:lang w:eastAsia="zh-CN"/>
        </w:rPr>
        <w:t>招募</w:t>
      </w:r>
      <w:r>
        <w:rPr>
          <w:rFonts w:hint="eastAsia" w:ascii="宋体" w:hAnsi="宋体"/>
          <w:color w:val="auto"/>
          <w:kern w:val="0"/>
        </w:rPr>
        <w:t>文件作出实质响应的</w:t>
      </w:r>
      <w:r>
        <w:rPr>
          <w:rFonts w:hint="eastAsia" w:ascii="宋体" w:hAnsi="宋体"/>
          <w:color w:val="auto"/>
          <w:kern w:val="0"/>
          <w:lang w:eastAsia="zh-CN"/>
        </w:rPr>
        <w:t>招募</w:t>
      </w:r>
      <w:r>
        <w:rPr>
          <w:rFonts w:hint="eastAsia" w:ascii="宋体" w:hAnsi="宋体"/>
          <w:color w:val="auto"/>
          <w:kern w:val="0"/>
        </w:rPr>
        <w:t>人不足三家情形的，我们酌情决定是否参加</w:t>
      </w:r>
      <w:r>
        <w:rPr>
          <w:color w:val="auto"/>
        </w:rPr>
        <w:t>贵方组织的其他采购方式采购</w:t>
      </w:r>
      <w:r>
        <w:rPr>
          <w:rFonts w:hint="eastAsia" w:ascii="宋体" w:hAnsi="宋体"/>
          <w:color w:val="auto"/>
          <w:kern w:val="0"/>
        </w:rPr>
        <w:t>。</w:t>
      </w:r>
    </w:p>
    <w:p w14:paraId="3BC5E895">
      <w:pPr>
        <w:widowControl/>
        <w:shd w:val="clear" w:color="auto" w:fill="FFFFFF"/>
        <w:spacing w:line="360" w:lineRule="auto"/>
        <w:ind w:firstLine="420"/>
        <w:rPr>
          <w:rFonts w:ascii="宋体" w:hAnsi="宋体"/>
          <w:color w:val="auto"/>
          <w:kern w:val="0"/>
        </w:rPr>
      </w:pPr>
      <w:r>
        <w:rPr>
          <w:rFonts w:hint="eastAsia" w:ascii="宋体" w:hAnsi="宋体"/>
          <w:color w:val="auto"/>
          <w:kern w:val="0"/>
        </w:rPr>
        <w:t>7、一旦我方</w:t>
      </w:r>
      <w:r>
        <w:rPr>
          <w:rFonts w:hint="eastAsia" w:ascii="宋体" w:hAnsi="宋体"/>
          <w:color w:val="auto"/>
          <w:kern w:val="0"/>
          <w:lang w:eastAsia="zh-CN"/>
        </w:rPr>
        <w:t>入围</w:t>
      </w:r>
      <w:r>
        <w:rPr>
          <w:rFonts w:hint="eastAsia" w:ascii="宋体" w:hAnsi="宋体"/>
          <w:color w:val="auto"/>
          <w:kern w:val="0"/>
        </w:rPr>
        <w:t>，我方将根据</w:t>
      </w:r>
      <w:r>
        <w:rPr>
          <w:rFonts w:hint="eastAsia" w:ascii="宋体" w:hAnsi="宋体"/>
          <w:color w:val="auto"/>
          <w:kern w:val="0"/>
          <w:lang w:eastAsia="zh-CN"/>
        </w:rPr>
        <w:t>招募</w:t>
      </w:r>
      <w:r>
        <w:rPr>
          <w:rFonts w:hint="eastAsia" w:ascii="宋体" w:hAnsi="宋体"/>
          <w:color w:val="auto"/>
          <w:kern w:val="0"/>
        </w:rPr>
        <w:t>文件的规定严格履行合同，并保证于承诺的时间完成货物的启动/集成、调试等服务，交付采购人验收、使用。</w:t>
      </w:r>
    </w:p>
    <w:p w14:paraId="298858AC">
      <w:pPr>
        <w:widowControl/>
        <w:shd w:val="clear" w:color="auto" w:fill="FFFFFF"/>
        <w:spacing w:line="360" w:lineRule="auto"/>
        <w:ind w:firstLine="420"/>
        <w:rPr>
          <w:rFonts w:ascii="宋体" w:hAnsi="宋体"/>
          <w:color w:val="auto"/>
          <w:kern w:val="0"/>
        </w:rPr>
      </w:pPr>
      <w:r>
        <w:rPr>
          <w:rFonts w:hint="eastAsia" w:ascii="宋体" w:hAnsi="宋体"/>
          <w:color w:val="auto"/>
          <w:kern w:val="0"/>
        </w:rPr>
        <w:t>8、我方决不提供虚假材料谋取</w:t>
      </w:r>
      <w:r>
        <w:rPr>
          <w:rFonts w:hint="eastAsia" w:ascii="宋体" w:hAnsi="宋体"/>
          <w:color w:val="auto"/>
          <w:kern w:val="0"/>
          <w:lang w:eastAsia="zh-CN"/>
        </w:rPr>
        <w:t>入围</w:t>
      </w:r>
      <w:r>
        <w:rPr>
          <w:rFonts w:hint="eastAsia" w:ascii="宋体" w:hAnsi="宋体"/>
          <w:color w:val="auto"/>
          <w:kern w:val="0"/>
        </w:rPr>
        <w:t>、决不采取不正当手段诋毁、排挤其他</w:t>
      </w:r>
      <w:r>
        <w:rPr>
          <w:rFonts w:hint="eastAsia" w:ascii="宋体" w:hAnsi="宋体"/>
          <w:color w:val="auto"/>
          <w:kern w:val="0"/>
          <w:lang w:eastAsia="zh-CN"/>
        </w:rPr>
        <w:t>招募</w:t>
      </w:r>
      <w:r>
        <w:rPr>
          <w:rFonts w:hint="eastAsia" w:ascii="宋体" w:hAnsi="宋体"/>
          <w:color w:val="auto"/>
          <w:kern w:val="0"/>
        </w:rPr>
        <w:t>人、决不与采购人、其它</w:t>
      </w:r>
      <w:r>
        <w:rPr>
          <w:rFonts w:hint="eastAsia" w:ascii="宋体" w:hAnsi="宋体"/>
          <w:color w:val="auto"/>
          <w:kern w:val="0"/>
          <w:lang w:eastAsia="zh-CN"/>
        </w:rPr>
        <w:t>招募</w:t>
      </w:r>
      <w:r>
        <w:rPr>
          <w:rFonts w:hint="eastAsia" w:ascii="宋体" w:hAnsi="宋体"/>
          <w:color w:val="auto"/>
          <w:kern w:val="0"/>
        </w:rPr>
        <w:t>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432C6D2B">
      <w:pPr>
        <w:widowControl/>
        <w:shd w:val="clear" w:color="auto" w:fill="FFFFFF"/>
        <w:spacing w:line="360" w:lineRule="auto"/>
        <w:ind w:firstLine="420"/>
        <w:rPr>
          <w:rFonts w:ascii="宋体" w:hAnsi="宋体"/>
          <w:color w:val="auto"/>
          <w:kern w:val="0"/>
        </w:rPr>
      </w:pPr>
      <w:r>
        <w:rPr>
          <w:rFonts w:hint="eastAsia" w:ascii="宋体" w:hAnsi="宋体"/>
          <w:color w:val="auto"/>
          <w:kern w:val="0"/>
        </w:rPr>
        <w:t>9、与本</w:t>
      </w:r>
      <w:r>
        <w:rPr>
          <w:rFonts w:hint="eastAsia" w:ascii="宋体" w:hAnsi="宋体"/>
          <w:color w:val="auto"/>
          <w:kern w:val="0"/>
          <w:lang w:eastAsia="zh-CN"/>
        </w:rPr>
        <w:t>招募</w:t>
      </w:r>
      <w:r>
        <w:rPr>
          <w:rFonts w:hint="eastAsia" w:ascii="宋体" w:hAnsi="宋体"/>
          <w:color w:val="auto"/>
          <w:kern w:val="0"/>
        </w:rPr>
        <w:t>有关的正式联系方式为：</w:t>
      </w:r>
    </w:p>
    <w:p w14:paraId="1F16EFDD">
      <w:pPr>
        <w:widowControl/>
        <w:shd w:val="clear" w:color="auto" w:fill="FFFFFF"/>
        <w:spacing w:line="360" w:lineRule="auto"/>
        <w:ind w:firstLine="420"/>
        <w:rPr>
          <w:rFonts w:ascii="宋体" w:hAnsi="宋体"/>
          <w:color w:val="auto"/>
          <w:kern w:val="0"/>
        </w:rPr>
      </w:pPr>
      <w:r>
        <w:rPr>
          <w:rFonts w:hint="eastAsia" w:ascii="宋体" w:hAnsi="宋体"/>
          <w:color w:val="auto"/>
          <w:kern w:val="0"/>
        </w:rPr>
        <w:t>地   址：</w:t>
      </w:r>
      <w:r>
        <w:rPr>
          <w:rFonts w:hint="eastAsia" w:ascii="宋体" w:hAnsi="宋体"/>
          <w:color w:val="auto"/>
          <w:kern w:val="0"/>
          <w:u w:val="single"/>
        </w:rPr>
        <w:t>                      </w:t>
      </w:r>
    </w:p>
    <w:p w14:paraId="77EEF8B5">
      <w:pPr>
        <w:widowControl/>
        <w:shd w:val="clear" w:color="auto" w:fill="FFFFFF"/>
        <w:spacing w:line="360" w:lineRule="auto"/>
        <w:ind w:firstLine="420"/>
        <w:rPr>
          <w:rFonts w:ascii="宋体" w:hAnsi="宋体"/>
          <w:color w:val="auto"/>
          <w:kern w:val="0"/>
        </w:rPr>
      </w:pPr>
      <w:r>
        <w:rPr>
          <w:rFonts w:hint="eastAsia" w:ascii="宋体" w:hAnsi="宋体"/>
          <w:color w:val="auto"/>
          <w:kern w:val="0"/>
        </w:rPr>
        <w:t>电   话：</w:t>
      </w:r>
      <w:r>
        <w:rPr>
          <w:rFonts w:hint="eastAsia" w:ascii="宋体" w:hAnsi="宋体"/>
          <w:color w:val="auto"/>
          <w:kern w:val="0"/>
          <w:u w:val="single"/>
        </w:rPr>
        <w:t>                      </w:t>
      </w:r>
    </w:p>
    <w:p w14:paraId="7A901FDB">
      <w:pPr>
        <w:widowControl/>
        <w:shd w:val="clear" w:color="auto" w:fill="FFFFFF"/>
        <w:spacing w:line="360" w:lineRule="auto"/>
        <w:ind w:firstLine="420"/>
        <w:rPr>
          <w:rFonts w:ascii="宋体" w:hAnsi="宋体"/>
          <w:color w:val="auto"/>
          <w:kern w:val="0"/>
        </w:rPr>
      </w:pPr>
      <w:r>
        <w:rPr>
          <w:rFonts w:hint="eastAsia" w:ascii="宋体" w:hAnsi="宋体"/>
          <w:color w:val="auto"/>
          <w:kern w:val="0"/>
        </w:rPr>
        <w:t>传   真：</w:t>
      </w:r>
      <w:r>
        <w:rPr>
          <w:rFonts w:hint="eastAsia" w:ascii="宋体" w:hAnsi="宋体"/>
          <w:color w:val="auto"/>
          <w:kern w:val="0"/>
          <w:u w:val="single"/>
        </w:rPr>
        <w:t>                      </w:t>
      </w:r>
    </w:p>
    <w:p w14:paraId="496758AC">
      <w:pPr>
        <w:widowControl/>
        <w:shd w:val="clear" w:color="auto" w:fill="FFFFFF"/>
        <w:spacing w:line="360" w:lineRule="auto"/>
        <w:ind w:firstLine="420"/>
        <w:rPr>
          <w:rFonts w:ascii="宋体" w:hAnsi="宋体"/>
          <w:color w:val="auto"/>
          <w:kern w:val="0"/>
        </w:rPr>
      </w:pPr>
      <w:r>
        <w:rPr>
          <w:rFonts w:hint="eastAsia" w:ascii="宋体" w:hAnsi="宋体"/>
          <w:color w:val="auto"/>
          <w:kern w:val="0"/>
        </w:rPr>
        <w:t>开户银行：</w:t>
      </w:r>
    </w:p>
    <w:p w14:paraId="40155302">
      <w:pPr>
        <w:widowControl/>
        <w:shd w:val="clear" w:color="auto" w:fill="FFFFFF"/>
        <w:spacing w:line="360" w:lineRule="auto"/>
        <w:ind w:firstLine="420"/>
        <w:rPr>
          <w:rFonts w:ascii="宋体" w:hAnsi="宋体"/>
          <w:color w:val="auto"/>
          <w:kern w:val="0"/>
        </w:rPr>
      </w:pPr>
      <w:r>
        <w:rPr>
          <w:rFonts w:hint="eastAsia" w:ascii="宋体" w:hAnsi="宋体"/>
          <w:color w:val="auto"/>
          <w:kern w:val="0"/>
        </w:rPr>
        <w:t>银行账号：</w:t>
      </w:r>
    </w:p>
    <w:p w14:paraId="1BDFDBCD">
      <w:pPr>
        <w:widowControl/>
        <w:shd w:val="clear" w:color="auto" w:fill="FFFFFF"/>
        <w:spacing w:line="360" w:lineRule="auto"/>
        <w:ind w:firstLine="420"/>
        <w:rPr>
          <w:rFonts w:ascii="宋体" w:hAnsi="宋体"/>
          <w:color w:val="auto"/>
          <w:kern w:val="0"/>
        </w:rPr>
      </w:pPr>
      <w:r>
        <w:rPr>
          <w:rFonts w:hint="eastAsia" w:ascii="宋体" w:hAnsi="宋体"/>
          <w:color w:val="auto"/>
          <w:kern w:val="0"/>
          <w:lang w:eastAsia="zh-CN"/>
        </w:rPr>
        <w:t>招募</w:t>
      </w:r>
      <w:r>
        <w:rPr>
          <w:rFonts w:hint="eastAsia" w:ascii="宋体" w:hAnsi="宋体"/>
          <w:color w:val="auto"/>
          <w:kern w:val="0"/>
        </w:rPr>
        <w:t>人授权代表姓名（签字）：</w:t>
      </w:r>
      <w:r>
        <w:rPr>
          <w:rFonts w:hint="eastAsia" w:ascii="宋体" w:hAnsi="宋体"/>
          <w:color w:val="auto"/>
          <w:kern w:val="0"/>
          <w:u w:val="single"/>
        </w:rPr>
        <w:t>        </w:t>
      </w:r>
    </w:p>
    <w:p w14:paraId="3A598EFA">
      <w:pPr>
        <w:widowControl/>
        <w:shd w:val="clear" w:color="auto" w:fill="FFFFFF"/>
        <w:spacing w:line="360" w:lineRule="auto"/>
        <w:ind w:firstLine="420"/>
        <w:rPr>
          <w:rFonts w:ascii="宋体" w:hAnsi="宋体"/>
          <w:color w:val="auto"/>
          <w:kern w:val="0"/>
        </w:rPr>
      </w:pPr>
      <w:r>
        <w:rPr>
          <w:rFonts w:hint="eastAsia" w:ascii="宋体" w:hAnsi="宋体"/>
          <w:color w:val="auto"/>
          <w:kern w:val="0"/>
          <w:lang w:eastAsia="zh-CN"/>
        </w:rPr>
        <w:t>招募</w:t>
      </w:r>
      <w:r>
        <w:rPr>
          <w:rFonts w:hint="eastAsia" w:ascii="宋体" w:hAnsi="宋体"/>
          <w:color w:val="auto"/>
          <w:kern w:val="0"/>
        </w:rPr>
        <w:t>人名称：</w:t>
      </w:r>
      <w:r>
        <w:rPr>
          <w:rFonts w:hint="eastAsia" w:ascii="宋体" w:hAnsi="宋体"/>
          <w:color w:val="auto"/>
          <w:kern w:val="0"/>
          <w:u w:val="single"/>
        </w:rPr>
        <w:t>                 </w:t>
      </w:r>
      <w:r>
        <w:rPr>
          <w:rFonts w:hint="eastAsia" w:ascii="宋体" w:hAnsi="宋体"/>
          <w:color w:val="auto"/>
          <w:kern w:val="0"/>
        </w:rPr>
        <w:t>（盖章）</w:t>
      </w:r>
    </w:p>
    <w:p w14:paraId="1B3DA58B">
      <w:pPr>
        <w:widowControl/>
        <w:shd w:val="clear" w:color="auto" w:fill="FFFFFF"/>
        <w:spacing w:line="360" w:lineRule="auto"/>
        <w:ind w:firstLine="420"/>
        <w:rPr>
          <w:rFonts w:ascii="宋体" w:hAnsi="宋体"/>
          <w:color w:val="auto"/>
          <w:kern w:val="0"/>
        </w:rPr>
      </w:pPr>
      <w:r>
        <w:rPr>
          <w:rFonts w:hint="eastAsia" w:ascii="宋体" w:hAnsi="宋体"/>
          <w:color w:val="auto"/>
          <w:kern w:val="0"/>
        </w:rPr>
        <w:t>日    期：</w:t>
      </w:r>
      <w:r>
        <w:rPr>
          <w:rFonts w:hint="eastAsia" w:ascii="宋体" w:hAnsi="宋体"/>
          <w:color w:val="auto"/>
          <w:kern w:val="0"/>
          <w:u w:val="single"/>
        </w:rPr>
        <w:t>     </w:t>
      </w:r>
      <w:r>
        <w:rPr>
          <w:rFonts w:hint="eastAsia" w:ascii="宋体" w:hAnsi="宋体"/>
          <w:color w:val="auto"/>
          <w:kern w:val="0"/>
        </w:rPr>
        <w:t>年</w:t>
      </w:r>
      <w:r>
        <w:rPr>
          <w:rFonts w:hint="eastAsia" w:ascii="宋体" w:hAnsi="宋体"/>
          <w:color w:val="auto"/>
          <w:kern w:val="0"/>
          <w:u w:val="single"/>
        </w:rPr>
        <w:t>    </w:t>
      </w:r>
      <w:r>
        <w:rPr>
          <w:rFonts w:hint="eastAsia" w:ascii="宋体" w:hAnsi="宋体"/>
          <w:color w:val="auto"/>
          <w:kern w:val="0"/>
        </w:rPr>
        <w:t>月</w:t>
      </w:r>
      <w:r>
        <w:rPr>
          <w:rFonts w:hint="eastAsia" w:ascii="宋体" w:hAnsi="宋体"/>
          <w:color w:val="auto"/>
          <w:kern w:val="0"/>
          <w:u w:val="single"/>
        </w:rPr>
        <w:t>    </w:t>
      </w:r>
      <w:r>
        <w:rPr>
          <w:rFonts w:hint="eastAsia" w:ascii="宋体" w:hAnsi="宋体"/>
          <w:color w:val="auto"/>
          <w:kern w:val="0"/>
        </w:rPr>
        <w:t>日</w:t>
      </w:r>
    </w:p>
    <w:p w14:paraId="01BAAC32">
      <w:pPr>
        <w:widowControl/>
        <w:jc w:val="left"/>
        <w:rPr>
          <w:rFonts w:ascii="宋体" w:hAnsi="宋体" w:cs="宋体"/>
          <w:b/>
          <w:color w:val="auto"/>
          <w:kern w:val="0"/>
        </w:rPr>
      </w:pPr>
      <w:r>
        <w:rPr>
          <w:rFonts w:ascii="宋体" w:hAnsi="宋体"/>
          <w:b/>
          <w:bCs/>
          <w:color w:val="auto"/>
          <w:kern w:val="0"/>
        </w:rPr>
        <w:br w:type="page"/>
      </w:r>
    </w:p>
    <w:p w14:paraId="181EDBB8">
      <w:pPr>
        <w:widowControl/>
        <w:jc w:val="left"/>
        <w:rPr>
          <w:rFonts w:ascii="宋体" w:hAnsi="宋体" w:cs="宋体"/>
          <w:b/>
          <w:bCs/>
          <w:color w:val="auto"/>
          <w:kern w:val="0"/>
          <w:sz w:val="28"/>
          <w:szCs w:val="28"/>
        </w:rPr>
      </w:pPr>
      <w:r>
        <w:rPr>
          <w:rFonts w:hint="eastAsia" w:ascii="宋体" w:hAnsi="宋体" w:cs="宋体"/>
          <w:b/>
          <w:bCs/>
          <w:color w:val="auto"/>
          <w:kern w:val="0"/>
          <w:sz w:val="28"/>
          <w:szCs w:val="28"/>
        </w:rPr>
        <w:t xml:space="preserve">附件二、法定代表人授权委托书格式 </w:t>
      </w:r>
    </w:p>
    <w:p w14:paraId="2C314FBB">
      <w:pPr>
        <w:widowControl/>
        <w:jc w:val="center"/>
        <w:rPr>
          <w:color w:val="auto"/>
        </w:rPr>
      </w:pPr>
      <w:r>
        <w:rPr>
          <w:rFonts w:hint="eastAsia" w:ascii="宋体" w:hAnsi="宋体" w:cs="宋体"/>
          <w:b/>
          <w:bCs/>
          <w:color w:val="auto"/>
          <w:kern w:val="0"/>
          <w:sz w:val="28"/>
          <w:szCs w:val="28"/>
        </w:rPr>
        <w:t>法定代表人授权委托书</w:t>
      </w:r>
    </w:p>
    <w:p w14:paraId="4B93E2A3">
      <w:pPr>
        <w:widowControl/>
        <w:spacing w:line="360" w:lineRule="auto"/>
        <w:ind w:firstLine="420" w:firstLineChars="200"/>
        <w:jc w:val="left"/>
        <w:rPr>
          <w:rFonts w:ascii="宋体" w:hAnsi="宋体" w:cs="宋体"/>
          <w:color w:val="auto"/>
          <w:kern w:val="0"/>
        </w:rPr>
      </w:pPr>
      <w:r>
        <w:rPr>
          <w:rFonts w:hint="eastAsia" w:ascii="宋体" w:hAnsi="宋体" w:cs="宋体"/>
          <w:color w:val="auto"/>
          <w:kern w:val="0"/>
        </w:rPr>
        <w:t xml:space="preserve">致：南京市疾病预防控制中心 </w:t>
      </w:r>
    </w:p>
    <w:p w14:paraId="6DFF5108">
      <w:pPr>
        <w:widowControl/>
        <w:spacing w:line="360" w:lineRule="auto"/>
        <w:ind w:firstLine="420" w:firstLineChars="200"/>
        <w:jc w:val="left"/>
        <w:rPr>
          <w:rFonts w:ascii="宋体" w:hAnsi="宋体" w:cs="宋体"/>
          <w:color w:val="auto"/>
          <w:kern w:val="0"/>
        </w:rPr>
      </w:pPr>
      <w:r>
        <w:rPr>
          <w:rFonts w:hint="eastAsia" w:ascii="宋体" w:hAnsi="宋体" w:cs="宋体"/>
          <w:color w:val="auto"/>
          <w:kern w:val="0"/>
        </w:rPr>
        <w:t xml:space="preserve">本授权书声明：注册于                    （供应商住址）的                   （供应商名称）法定代表人                      （法定代表人姓名、职务）代表本公司授权 </w:t>
      </w:r>
    </w:p>
    <w:p w14:paraId="68A30BB0">
      <w:pPr>
        <w:widowControl/>
        <w:spacing w:line="360" w:lineRule="auto"/>
        <w:ind w:firstLine="420" w:firstLineChars="200"/>
        <w:jc w:val="left"/>
        <w:rPr>
          <w:rFonts w:ascii="宋体" w:hAnsi="宋体" w:cs="宋体"/>
          <w:color w:val="auto"/>
          <w:kern w:val="0"/>
        </w:rPr>
      </w:pPr>
      <w:r>
        <w:rPr>
          <w:rFonts w:hint="eastAsia" w:ascii="宋体" w:hAnsi="宋体" w:cs="宋体"/>
          <w:color w:val="auto"/>
          <w:kern w:val="0"/>
        </w:rPr>
        <w:t>在下面签字的                   （供应商代表姓名、职务）为本公司的合法代理人，就贵方组织的               （服务名称），              （服务编号）</w:t>
      </w:r>
      <w:r>
        <w:rPr>
          <w:rFonts w:hint="eastAsia" w:ascii="宋体" w:hAnsi="宋体" w:cs="宋体"/>
          <w:color w:val="auto"/>
          <w:kern w:val="0"/>
          <w:lang w:eastAsia="zh-CN"/>
        </w:rPr>
        <w:t>招募</w:t>
      </w:r>
      <w:r>
        <w:rPr>
          <w:rFonts w:hint="eastAsia" w:ascii="宋体" w:hAnsi="宋体" w:cs="宋体"/>
          <w:color w:val="auto"/>
          <w:kern w:val="0"/>
        </w:rPr>
        <w:t xml:space="preserve">，以本公司名义处理一切与之有关的事务。 </w:t>
      </w:r>
    </w:p>
    <w:p w14:paraId="50807793">
      <w:pPr>
        <w:widowControl/>
        <w:spacing w:line="360" w:lineRule="auto"/>
        <w:ind w:firstLine="420" w:firstLineChars="200"/>
        <w:jc w:val="left"/>
        <w:rPr>
          <w:rFonts w:ascii="宋体" w:hAnsi="宋体" w:cs="宋体"/>
          <w:color w:val="auto"/>
          <w:kern w:val="0"/>
        </w:rPr>
      </w:pPr>
      <w:r>
        <w:rPr>
          <w:rFonts w:hint="eastAsia" w:ascii="宋体" w:hAnsi="宋体" w:cs="宋体"/>
          <w:color w:val="auto"/>
          <w:kern w:val="0"/>
        </w:rPr>
        <w:t xml:space="preserve">本授权书于    年   月    日签字生效，特此声明。 </w:t>
      </w:r>
    </w:p>
    <w:p w14:paraId="7108B70F">
      <w:pPr>
        <w:widowControl/>
        <w:spacing w:line="360" w:lineRule="auto"/>
        <w:ind w:firstLine="420" w:firstLineChars="200"/>
        <w:jc w:val="left"/>
        <w:rPr>
          <w:rFonts w:ascii="宋体" w:hAnsi="宋体" w:cs="宋体"/>
          <w:color w:val="auto"/>
          <w:kern w:val="0"/>
        </w:rPr>
      </w:pPr>
      <w:r>
        <w:rPr>
          <w:rFonts w:hint="eastAsia" w:ascii="宋体" w:hAnsi="宋体" w:cs="宋体"/>
          <w:color w:val="auto"/>
          <w:kern w:val="0"/>
        </w:rPr>
        <w:t xml:space="preserve">法定代表人签字： </w:t>
      </w:r>
    </w:p>
    <w:p w14:paraId="0E48CA35">
      <w:pPr>
        <w:widowControl/>
        <w:spacing w:line="360" w:lineRule="auto"/>
        <w:ind w:firstLine="420" w:firstLineChars="200"/>
        <w:jc w:val="left"/>
        <w:rPr>
          <w:rFonts w:ascii="宋体" w:hAnsi="宋体" w:cs="宋体"/>
          <w:color w:val="auto"/>
          <w:kern w:val="0"/>
        </w:rPr>
      </w:pPr>
      <w:r>
        <w:rPr>
          <w:rFonts w:hint="eastAsia" w:ascii="宋体" w:hAnsi="宋体" w:cs="宋体"/>
          <w:color w:val="auto"/>
          <w:kern w:val="0"/>
        </w:rPr>
        <w:t xml:space="preserve">授权委托人签字： </w:t>
      </w:r>
    </w:p>
    <w:p w14:paraId="37170847">
      <w:pPr>
        <w:widowControl/>
        <w:spacing w:line="360" w:lineRule="auto"/>
        <w:ind w:firstLine="420" w:firstLineChars="200"/>
        <w:jc w:val="left"/>
        <w:rPr>
          <w:rFonts w:ascii="宋体" w:hAnsi="宋体" w:cs="宋体"/>
          <w:color w:val="auto"/>
          <w:kern w:val="0"/>
        </w:rPr>
      </w:pPr>
      <w:r>
        <w:rPr>
          <w:rFonts w:hint="eastAsia" w:ascii="宋体" w:hAnsi="宋体" w:cs="宋体"/>
          <w:color w:val="auto"/>
          <w:kern w:val="0"/>
        </w:rPr>
        <w:t xml:space="preserve">日 期： 年 月 日 </w:t>
      </w:r>
    </w:p>
    <w:p w14:paraId="47DBEDE0">
      <w:pPr>
        <w:widowControl/>
        <w:spacing w:line="360" w:lineRule="auto"/>
        <w:ind w:firstLine="420" w:firstLineChars="200"/>
        <w:jc w:val="left"/>
        <w:rPr>
          <w:rFonts w:ascii="宋体" w:hAnsi="宋体" w:cs="宋体"/>
          <w:color w:val="auto"/>
          <w:kern w:val="0"/>
        </w:rPr>
      </w:pPr>
      <w:r>
        <w:rPr>
          <w:rFonts w:hint="eastAsia" w:ascii="宋体" w:hAnsi="宋体" w:cs="宋体"/>
          <w:color w:val="auto"/>
          <w:kern w:val="0"/>
        </w:rPr>
        <w:t xml:space="preserve">委托代理人的身份证明文件的复印件: </w:t>
      </w:r>
    </w:p>
    <w:p w14:paraId="26155583">
      <w:pPr>
        <w:widowControl/>
        <w:jc w:val="left"/>
        <w:rPr>
          <w:rFonts w:ascii="宋体" w:hAnsi="宋体" w:cs="宋体"/>
          <w:b/>
          <w:color w:val="auto"/>
          <w:kern w:val="0"/>
        </w:rPr>
      </w:pPr>
    </w:p>
    <w:p w14:paraId="0D3BE850">
      <w:pPr>
        <w:widowControl/>
        <w:jc w:val="left"/>
        <w:rPr>
          <w:rFonts w:ascii="宋体" w:hAnsi="宋体" w:cs="宋体"/>
          <w:b/>
          <w:color w:val="auto"/>
          <w:kern w:val="0"/>
        </w:rPr>
      </w:pPr>
    </w:p>
    <w:p w14:paraId="34DE3FD4">
      <w:pPr>
        <w:widowControl/>
        <w:jc w:val="left"/>
        <w:rPr>
          <w:rFonts w:ascii="宋体" w:hAnsi="宋体" w:cs="宋体"/>
          <w:b/>
          <w:color w:val="auto"/>
          <w:kern w:val="0"/>
        </w:rPr>
      </w:pPr>
    </w:p>
    <w:p w14:paraId="79C94F6E">
      <w:pPr>
        <w:widowControl/>
        <w:jc w:val="left"/>
        <w:rPr>
          <w:rFonts w:ascii="宋体" w:hAnsi="宋体" w:cs="宋体"/>
          <w:b/>
          <w:bCs/>
          <w:color w:val="auto"/>
          <w:kern w:val="0"/>
          <w:sz w:val="28"/>
          <w:szCs w:val="28"/>
        </w:rPr>
      </w:pPr>
    </w:p>
    <w:p w14:paraId="113188AA">
      <w:pPr>
        <w:widowControl/>
        <w:jc w:val="left"/>
        <w:rPr>
          <w:rFonts w:ascii="宋体" w:hAnsi="宋体" w:cs="宋体"/>
          <w:b/>
          <w:bCs/>
          <w:color w:val="auto"/>
          <w:kern w:val="0"/>
          <w:sz w:val="28"/>
          <w:szCs w:val="28"/>
        </w:rPr>
      </w:pPr>
    </w:p>
    <w:p w14:paraId="47CF678A">
      <w:pPr>
        <w:widowControl/>
        <w:jc w:val="left"/>
        <w:rPr>
          <w:rFonts w:ascii="宋体" w:hAnsi="宋体" w:cs="宋体"/>
          <w:b/>
          <w:bCs/>
          <w:color w:val="auto"/>
          <w:kern w:val="0"/>
          <w:sz w:val="28"/>
          <w:szCs w:val="28"/>
        </w:rPr>
      </w:pPr>
    </w:p>
    <w:p w14:paraId="3EA985B7">
      <w:pPr>
        <w:widowControl/>
        <w:jc w:val="left"/>
        <w:rPr>
          <w:rFonts w:ascii="宋体" w:hAnsi="宋体" w:cs="宋体"/>
          <w:b/>
          <w:bCs/>
          <w:color w:val="auto"/>
          <w:kern w:val="0"/>
          <w:sz w:val="28"/>
          <w:szCs w:val="28"/>
        </w:rPr>
      </w:pPr>
    </w:p>
    <w:p w14:paraId="1058678A">
      <w:pPr>
        <w:widowControl/>
        <w:jc w:val="left"/>
        <w:rPr>
          <w:rFonts w:ascii="宋体" w:hAnsi="宋体" w:cs="宋体"/>
          <w:b/>
          <w:bCs/>
          <w:color w:val="auto"/>
          <w:kern w:val="0"/>
          <w:sz w:val="28"/>
          <w:szCs w:val="28"/>
        </w:rPr>
      </w:pPr>
    </w:p>
    <w:p w14:paraId="07E5816B">
      <w:pPr>
        <w:widowControl/>
        <w:jc w:val="left"/>
        <w:rPr>
          <w:rFonts w:ascii="宋体" w:hAnsi="宋体" w:cs="宋体"/>
          <w:b/>
          <w:bCs/>
          <w:color w:val="auto"/>
          <w:kern w:val="0"/>
          <w:sz w:val="28"/>
          <w:szCs w:val="28"/>
        </w:rPr>
      </w:pPr>
    </w:p>
    <w:p w14:paraId="6400A203">
      <w:pPr>
        <w:widowControl/>
        <w:jc w:val="left"/>
        <w:rPr>
          <w:rFonts w:ascii="宋体" w:hAnsi="宋体" w:cs="宋体"/>
          <w:b/>
          <w:bCs/>
          <w:color w:val="auto"/>
          <w:kern w:val="0"/>
          <w:sz w:val="28"/>
          <w:szCs w:val="28"/>
        </w:rPr>
      </w:pPr>
    </w:p>
    <w:p w14:paraId="4BEB6459">
      <w:pPr>
        <w:widowControl/>
        <w:jc w:val="left"/>
        <w:rPr>
          <w:rFonts w:ascii="宋体" w:hAnsi="宋体" w:cs="宋体"/>
          <w:b/>
          <w:bCs/>
          <w:color w:val="auto"/>
          <w:kern w:val="0"/>
          <w:sz w:val="28"/>
          <w:szCs w:val="28"/>
        </w:rPr>
      </w:pPr>
    </w:p>
    <w:p w14:paraId="12507EC7">
      <w:pPr>
        <w:widowControl/>
        <w:jc w:val="left"/>
        <w:rPr>
          <w:rFonts w:ascii="宋体" w:hAnsi="宋体" w:cs="宋体"/>
          <w:b/>
          <w:bCs/>
          <w:color w:val="auto"/>
          <w:kern w:val="0"/>
          <w:sz w:val="28"/>
          <w:szCs w:val="28"/>
        </w:rPr>
      </w:pPr>
    </w:p>
    <w:p w14:paraId="6A0ABB36">
      <w:pPr>
        <w:widowControl/>
        <w:jc w:val="left"/>
        <w:rPr>
          <w:rFonts w:ascii="宋体" w:hAnsi="宋体" w:cs="宋体"/>
          <w:b/>
          <w:color w:val="auto"/>
          <w:kern w:val="0"/>
        </w:rPr>
      </w:pPr>
    </w:p>
    <w:p w14:paraId="0F906DC2">
      <w:pPr>
        <w:widowControl/>
        <w:jc w:val="left"/>
        <w:rPr>
          <w:rFonts w:ascii="宋体" w:hAnsi="宋体" w:cs="宋体"/>
          <w:b/>
          <w:color w:val="auto"/>
          <w:kern w:val="0"/>
        </w:rPr>
      </w:pPr>
    </w:p>
    <w:p w14:paraId="77DED67E">
      <w:pPr>
        <w:widowControl/>
        <w:jc w:val="left"/>
        <w:rPr>
          <w:rFonts w:ascii="宋体" w:hAnsi="宋体" w:cs="宋体"/>
          <w:b/>
          <w:color w:val="auto"/>
          <w:kern w:val="0"/>
        </w:rPr>
      </w:pPr>
    </w:p>
    <w:p w14:paraId="5C34BCD6">
      <w:pPr>
        <w:widowControl/>
        <w:jc w:val="left"/>
        <w:rPr>
          <w:rFonts w:ascii="宋体" w:hAnsi="宋体" w:cs="宋体"/>
          <w:b/>
          <w:bCs/>
          <w:color w:val="auto"/>
          <w:kern w:val="0"/>
          <w:sz w:val="28"/>
          <w:szCs w:val="28"/>
        </w:rPr>
      </w:pPr>
      <w:r>
        <w:rPr>
          <w:rFonts w:hint="eastAsia" w:ascii="宋体" w:hAnsi="宋体" w:cs="宋体"/>
          <w:b/>
          <w:bCs/>
          <w:color w:val="auto"/>
          <w:kern w:val="0"/>
          <w:sz w:val="28"/>
          <w:szCs w:val="28"/>
        </w:rPr>
        <w:t>附件三、分项报价表格式 （可自拟</w:t>
      </w:r>
      <w:r>
        <w:rPr>
          <w:rFonts w:hint="eastAsia" w:ascii="宋体" w:hAnsi="宋体" w:cs="宋体"/>
          <w:b/>
          <w:bCs/>
          <w:color w:val="auto"/>
          <w:kern w:val="0"/>
          <w:sz w:val="28"/>
          <w:szCs w:val="28"/>
          <w:lang w:eastAsia="zh-CN"/>
        </w:rPr>
        <w:t>，</w:t>
      </w:r>
      <w:r>
        <w:rPr>
          <w:rFonts w:hint="eastAsia" w:ascii="宋体" w:hAnsi="宋体" w:cs="宋体"/>
          <w:b/>
          <w:bCs/>
          <w:color w:val="auto"/>
          <w:kern w:val="0"/>
          <w:sz w:val="28"/>
          <w:szCs w:val="28"/>
          <w:lang w:val="en-US" w:eastAsia="zh-CN"/>
        </w:rPr>
        <w:t>按照样本600，报出单价及总价</w:t>
      </w:r>
      <w:r>
        <w:rPr>
          <w:rFonts w:hint="eastAsia" w:ascii="宋体" w:hAnsi="宋体" w:cs="宋体"/>
          <w:b/>
          <w:bCs/>
          <w:color w:val="auto"/>
          <w:kern w:val="0"/>
          <w:sz w:val="28"/>
          <w:szCs w:val="28"/>
        </w:rPr>
        <w:t>）</w:t>
      </w:r>
    </w:p>
    <w:p w14:paraId="291C4013">
      <w:pPr>
        <w:spacing w:line="360" w:lineRule="auto"/>
        <w:rPr>
          <w:rFonts w:ascii="宋体" w:hAnsi="宋体"/>
          <w:color w:val="auto"/>
          <w:sz w:val="28"/>
          <w:szCs w:val="28"/>
        </w:rPr>
      </w:pPr>
    </w:p>
    <w:p w14:paraId="6F8EC302">
      <w:pPr>
        <w:snapToGrid w:val="0"/>
        <w:spacing w:line="360" w:lineRule="auto"/>
        <w:jc w:val="center"/>
        <w:rPr>
          <w:b/>
          <w:bCs/>
          <w:color w:val="auto"/>
          <w:sz w:val="24"/>
          <w:szCs w:val="24"/>
        </w:rPr>
      </w:pPr>
      <w:r>
        <w:rPr>
          <w:rFonts w:hint="eastAsia"/>
          <w:b/>
          <w:bCs/>
          <w:color w:val="auto"/>
          <w:sz w:val="24"/>
          <w:szCs w:val="24"/>
        </w:rPr>
        <w:t>项目报价单</w:t>
      </w:r>
    </w:p>
    <w:tbl>
      <w:tblPr>
        <w:tblStyle w:val="24"/>
        <w:tblW w:w="9538" w:type="dxa"/>
        <w:tblInd w:w="-789" w:type="dxa"/>
        <w:tblLayout w:type="fixed"/>
        <w:tblCellMar>
          <w:top w:w="0" w:type="dxa"/>
          <w:left w:w="0" w:type="dxa"/>
          <w:bottom w:w="0" w:type="dxa"/>
          <w:right w:w="0" w:type="dxa"/>
        </w:tblCellMar>
      </w:tblPr>
      <w:tblGrid>
        <w:gridCol w:w="2037"/>
        <w:gridCol w:w="3100"/>
        <w:gridCol w:w="4401"/>
      </w:tblGrid>
      <w:tr w14:paraId="7275E771">
        <w:tblPrEx>
          <w:tblCellMar>
            <w:top w:w="0" w:type="dxa"/>
            <w:left w:w="0" w:type="dxa"/>
            <w:bottom w:w="0" w:type="dxa"/>
            <w:right w:w="0" w:type="dxa"/>
          </w:tblCellMar>
        </w:tblPrEx>
        <w:trPr>
          <w:trHeight w:val="1239" w:hRule="atLeast"/>
        </w:trPr>
        <w:tc>
          <w:tcPr>
            <w:tcW w:w="2037" w:type="dxa"/>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17D3E105">
            <w:pPr>
              <w:widowControl/>
              <w:adjustRightInd w:val="0"/>
              <w:snapToGrid w:val="0"/>
              <w:jc w:val="center"/>
              <w:textAlignment w:val="center"/>
              <w:rPr>
                <w:rFonts w:eastAsia="微软雅黑"/>
                <w:color w:val="auto"/>
                <w:sz w:val="22"/>
              </w:rPr>
            </w:pPr>
            <w:r>
              <w:rPr>
                <w:rFonts w:hAnsi="微软雅黑" w:eastAsia="微软雅黑"/>
                <w:color w:val="auto"/>
                <w:kern w:val="0"/>
                <w:sz w:val="22"/>
                <w:szCs w:val="22"/>
              </w:rPr>
              <w:t>项目</w:t>
            </w:r>
          </w:p>
        </w:tc>
        <w:tc>
          <w:tcPr>
            <w:tcW w:w="3100" w:type="dxa"/>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1D2BB82B">
            <w:pPr>
              <w:widowControl/>
              <w:adjustRightInd w:val="0"/>
              <w:snapToGrid w:val="0"/>
              <w:jc w:val="center"/>
              <w:textAlignment w:val="center"/>
              <w:rPr>
                <w:rFonts w:eastAsia="微软雅黑"/>
                <w:color w:val="auto"/>
                <w:sz w:val="22"/>
              </w:rPr>
            </w:pPr>
            <w:r>
              <w:rPr>
                <w:rFonts w:hAnsi="微软雅黑" w:eastAsia="微软雅黑"/>
                <w:color w:val="auto"/>
                <w:kern w:val="0"/>
                <w:sz w:val="22"/>
                <w:szCs w:val="22"/>
              </w:rPr>
              <w:t>报价要求</w:t>
            </w:r>
          </w:p>
        </w:tc>
        <w:tc>
          <w:tcPr>
            <w:tcW w:w="4401" w:type="dxa"/>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7DC77249">
            <w:pPr>
              <w:widowControl/>
              <w:adjustRightInd w:val="0"/>
              <w:snapToGrid w:val="0"/>
              <w:jc w:val="center"/>
              <w:textAlignment w:val="center"/>
              <w:rPr>
                <w:rFonts w:hAnsi="微软雅黑" w:eastAsia="微软雅黑"/>
                <w:color w:val="auto"/>
                <w:sz w:val="22"/>
                <w:szCs w:val="22"/>
              </w:rPr>
            </w:pPr>
            <w:r>
              <w:rPr>
                <w:rFonts w:hint="eastAsia" w:hAnsi="微软雅黑" w:eastAsia="微软雅黑"/>
                <w:color w:val="auto"/>
                <w:sz w:val="22"/>
                <w:szCs w:val="22"/>
                <w:lang w:val="en-US" w:eastAsia="zh-CN"/>
              </w:rPr>
              <w:t>单价及</w:t>
            </w:r>
            <w:r>
              <w:rPr>
                <w:rFonts w:hint="eastAsia" w:hAnsi="微软雅黑" w:eastAsia="微软雅黑"/>
                <w:color w:val="auto"/>
                <w:sz w:val="22"/>
                <w:szCs w:val="22"/>
              </w:rPr>
              <w:t>总价（含税）</w:t>
            </w:r>
          </w:p>
        </w:tc>
      </w:tr>
      <w:tr w14:paraId="26CBFB6F">
        <w:tblPrEx>
          <w:tblCellMar>
            <w:top w:w="0" w:type="dxa"/>
            <w:left w:w="0" w:type="dxa"/>
            <w:bottom w:w="0" w:type="dxa"/>
            <w:right w:w="0" w:type="dxa"/>
          </w:tblCellMar>
        </w:tblPrEx>
        <w:trPr>
          <w:trHeight w:val="1510"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1C339C6">
            <w:pPr>
              <w:adjustRightInd w:val="0"/>
              <w:snapToGrid w:val="0"/>
              <w:jc w:val="center"/>
              <w:rPr>
                <w:rFonts w:hint="eastAsia" w:eastAsia="微软雅黑"/>
                <w:color w:val="auto"/>
                <w:sz w:val="22"/>
                <w:lang w:val="en-US" w:eastAsia="zh-CN"/>
              </w:rPr>
            </w:pPr>
            <w:r>
              <w:rPr>
                <w:rFonts w:hint="eastAsia" w:eastAsia="微软雅黑"/>
                <w:color w:val="auto"/>
                <w:sz w:val="22"/>
                <w:lang w:val="en-US" w:eastAsia="zh-CN"/>
              </w:rPr>
              <w:t>重点人群识别和调查相关服务</w:t>
            </w: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3D95F">
            <w:pPr>
              <w:adjustRightInd w:val="0"/>
              <w:snapToGrid w:val="0"/>
              <w:jc w:val="center"/>
              <w:rPr>
                <w:rFonts w:hint="eastAsia" w:eastAsia="微软雅黑"/>
                <w:color w:val="auto"/>
                <w:sz w:val="22"/>
                <w:lang w:val="en-US" w:eastAsia="zh-CN"/>
              </w:rPr>
            </w:pPr>
            <w:r>
              <w:rPr>
                <w:rFonts w:hint="eastAsia" w:eastAsia="微软雅黑"/>
                <w:color w:val="auto"/>
                <w:sz w:val="22"/>
                <w:lang w:val="en-US" w:eastAsia="zh-CN"/>
              </w:rPr>
              <w:t>数量：600人</w:t>
            </w:r>
          </w:p>
          <w:p w14:paraId="54E0D9BD">
            <w:pPr>
              <w:adjustRightInd w:val="0"/>
              <w:snapToGrid w:val="0"/>
              <w:jc w:val="center"/>
              <w:rPr>
                <w:rFonts w:hint="eastAsia" w:eastAsia="微软雅黑"/>
                <w:color w:val="auto"/>
                <w:sz w:val="22"/>
                <w:lang w:val="en-US" w:eastAsia="zh-CN"/>
              </w:rPr>
            </w:pPr>
            <w:r>
              <w:rPr>
                <w:rFonts w:hint="eastAsia" w:eastAsia="微软雅黑"/>
                <w:color w:val="auto"/>
                <w:sz w:val="22"/>
                <w:lang w:val="en-US" w:eastAsia="zh-CN"/>
              </w:rPr>
              <w:t>包括服务的全部费用</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60215">
            <w:pPr>
              <w:adjustRightInd w:val="0"/>
              <w:snapToGrid w:val="0"/>
              <w:jc w:val="center"/>
              <w:rPr>
                <w:rFonts w:hint="eastAsia" w:eastAsia="微软雅黑"/>
                <w:color w:val="auto"/>
                <w:sz w:val="22"/>
                <w:lang w:val="en-US" w:eastAsia="zh-CN"/>
              </w:rPr>
            </w:pPr>
            <w:r>
              <w:rPr>
                <w:rFonts w:hint="eastAsia" w:eastAsia="微软雅黑"/>
                <w:color w:val="auto"/>
                <w:sz w:val="22"/>
                <w:lang w:val="en-US" w:eastAsia="zh-CN"/>
              </w:rPr>
              <w:t>单价：</w:t>
            </w:r>
            <w:r>
              <w:rPr>
                <w:rFonts w:hint="eastAsia" w:eastAsia="微软雅黑"/>
                <w:color w:val="auto"/>
                <w:sz w:val="22"/>
                <w:u w:val="single"/>
                <w:lang w:val="en-US" w:eastAsia="zh-CN"/>
              </w:rPr>
              <w:t xml:space="preserve">    </w:t>
            </w:r>
            <w:r>
              <w:rPr>
                <w:rFonts w:hint="eastAsia" w:eastAsia="微软雅黑"/>
                <w:color w:val="auto"/>
                <w:sz w:val="22"/>
                <w:lang w:val="en-US" w:eastAsia="zh-CN"/>
              </w:rPr>
              <w:t>元</w:t>
            </w:r>
          </w:p>
          <w:p w14:paraId="04091D78">
            <w:pPr>
              <w:pStyle w:val="2"/>
              <w:ind w:firstLine="1540" w:firstLineChars="700"/>
              <w:rPr>
                <w:rFonts w:hint="default"/>
                <w:lang w:val="en-US" w:eastAsia="zh-CN"/>
              </w:rPr>
            </w:pPr>
            <w:r>
              <w:rPr>
                <w:rFonts w:hint="eastAsia" w:eastAsia="微软雅黑"/>
                <w:color w:val="auto"/>
                <w:sz w:val="22"/>
                <w:lang w:val="en-US" w:eastAsia="zh-CN"/>
              </w:rPr>
              <w:t>总价：</w:t>
            </w:r>
            <w:r>
              <w:rPr>
                <w:rFonts w:hint="eastAsia" w:eastAsia="微软雅黑"/>
                <w:color w:val="auto"/>
                <w:sz w:val="22"/>
                <w:u w:val="single"/>
                <w:lang w:val="en-US" w:eastAsia="zh-CN"/>
              </w:rPr>
              <w:t xml:space="preserve">     </w:t>
            </w:r>
            <w:r>
              <w:rPr>
                <w:rFonts w:hint="eastAsia" w:eastAsia="微软雅黑"/>
                <w:color w:val="auto"/>
                <w:sz w:val="22"/>
                <w:lang w:val="en-US" w:eastAsia="zh-CN"/>
              </w:rPr>
              <w:t>元</w:t>
            </w:r>
          </w:p>
          <w:p w14:paraId="128FFF86">
            <w:pPr>
              <w:adjustRightInd w:val="0"/>
              <w:snapToGrid w:val="0"/>
              <w:jc w:val="center"/>
              <w:rPr>
                <w:rFonts w:hint="default" w:eastAsia="微软雅黑"/>
                <w:color w:val="auto"/>
                <w:sz w:val="22"/>
                <w:lang w:val="en-US" w:eastAsia="zh-CN"/>
              </w:rPr>
            </w:pPr>
          </w:p>
        </w:tc>
      </w:tr>
      <w:tr w14:paraId="51F1BB8E">
        <w:tblPrEx>
          <w:tblCellMar>
            <w:top w:w="0" w:type="dxa"/>
            <w:left w:w="0" w:type="dxa"/>
            <w:bottom w:w="0" w:type="dxa"/>
            <w:right w:w="0" w:type="dxa"/>
          </w:tblCellMar>
        </w:tblPrEx>
        <w:trPr>
          <w:trHeight w:val="2161"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ECB3F7C">
            <w:pPr>
              <w:pStyle w:val="6"/>
              <w:adjustRightInd w:val="0"/>
              <w:snapToGrid w:val="0"/>
              <w:spacing w:line="440" w:lineRule="exact"/>
              <w:jc w:val="center"/>
              <w:rPr>
                <w:rFonts w:ascii="宋体" w:hAnsi="宋体" w:cs="宋体"/>
                <w:color w:val="auto"/>
              </w:rPr>
            </w:pPr>
            <w:r>
              <w:rPr>
                <w:rFonts w:hint="eastAsia" w:ascii="宋体" w:hAnsi="宋体" w:cs="宋体"/>
                <w:color w:val="auto"/>
                <w:lang w:eastAsia="zh-CN"/>
              </w:rPr>
              <w:t>招募</w:t>
            </w:r>
            <w:r>
              <w:rPr>
                <w:rFonts w:hint="eastAsia" w:ascii="宋体" w:hAnsi="宋体" w:cs="宋体"/>
                <w:color w:val="auto"/>
              </w:rPr>
              <w:t>人是否属于</w:t>
            </w:r>
          </w:p>
          <w:p w14:paraId="23282F14">
            <w:pPr>
              <w:widowControl/>
              <w:adjustRightInd w:val="0"/>
              <w:snapToGrid w:val="0"/>
              <w:jc w:val="center"/>
              <w:textAlignment w:val="center"/>
              <w:rPr>
                <w:rFonts w:hAnsi="微软雅黑" w:eastAsia="微软雅黑"/>
                <w:color w:val="auto"/>
                <w:kern w:val="0"/>
                <w:sz w:val="22"/>
                <w:szCs w:val="22"/>
              </w:rPr>
            </w:pPr>
            <w:r>
              <w:rPr>
                <w:rFonts w:hint="eastAsia" w:ascii="宋体" w:hAnsi="宋体" w:cs="宋体"/>
                <w:color w:val="auto"/>
              </w:rPr>
              <w:t>小微型企业</w:t>
            </w:r>
          </w:p>
        </w:tc>
        <w:tc>
          <w:tcPr>
            <w:tcW w:w="75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E4DDF">
            <w:pPr>
              <w:adjustRightInd w:val="0"/>
              <w:snapToGrid w:val="0"/>
              <w:jc w:val="center"/>
              <w:rPr>
                <w:rFonts w:eastAsia="微软雅黑"/>
                <w:color w:val="auto"/>
                <w:sz w:val="22"/>
              </w:rPr>
            </w:pPr>
            <w:r>
              <w:rPr>
                <w:rFonts w:hint="eastAsia" w:ascii="宋体" w:hAnsi="宋体" w:cs="宋体"/>
                <w:color w:val="auto"/>
              </w:rPr>
              <w:t>（</w:t>
            </w:r>
            <w:r>
              <w:rPr>
                <w:rFonts w:hint="eastAsia" w:ascii="宋体" w:hAnsi="宋体" w:cs="宋体"/>
                <w:color w:val="auto"/>
                <w:lang w:val="zh-CN"/>
              </w:rPr>
              <w:t>填写“是”或“否</w:t>
            </w:r>
            <w:r>
              <w:rPr>
                <w:rFonts w:hint="eastAsia" w:ascii="宋体" w:hAnsi="宋体" w:cs="宋体"/>
                <w:color w:val="auto"/>
              </w:rPr>
              <w:t>）</w:t>
            </w:r>
          </w:p>
        </w:tc>
      </w:tr>
    </w:tbl>
    <w:p w14:paraId="0B0003BF">
      <w:pPr>
        <w:widowControl/>
        <w:shd w:val="clear" w:color="auto" w:fill="FFFFFF"/>
        <w:spacing w:line="360" w:lineRule="auto"/>
        <w:jc w:val="left"/>
        <w:rPr>
          <w:rFonts w:ascii="宋体" w:hAnsi="宋体" w:cs="宋体"/>
          <w:color w:val="auto"/>
          <w:kern w:val="0"/>
        </w:rPr>
      </w:pPr>
      <w:r>
        <w:rPr>
          <w:rFonts w:hint="eastAsia" w:ascii="宋体" w:hAnsi="宋体" w:cs="宋体"/>
          <w:color w:val="auto"/>
          <w:kern w:val="0"/>
        </w:rPr>
        <w:t>供应商（盖章）:</w:t>
      </w:r>
      <w:r>
        <w:rPr>
          <w:rFonts w:hint="eastAsia" w:ascii="宋体" w:hAnsi="宋体" w:cs="宋体"/>
          <w:color w:val="auto"/>
          <w:kern w:val="0"/>
          <w:u w:val="single"/>
        </w:rPr>
        <w:t xml:space="preserve">            </w:t>
      </w:r>
    </w:p>
    <w:p w14:paraId="6D0F690E">
      <w:pPr>
        <w:widowControl/>
        <w:shd w:val="clear" w:color="auto" w:fill="FFFFFF"/>
        <w:spacing w:line="360" w:lineRule="auto"/>
        <w:jc w:val="left"/>
        <w:rPr>
          <w:rFonts w:ascii="宋体" w:hAnsi="宋体" w:cs="宋体"/>
          <w:color w:val="auto"/>
          <w:kern w:val="0"/>
          <w:u w:val="single"/>
        </w:rPr>
      </w:pPr>
      <w:r>
        <w:rPr>
          <w:rFonts w:hint="eastAsia" w:ascii="宋体" w:hAnsi="宋体" w:cs="宋体"/>
          <w:color w:val="auto"/>
          <w:kern w:val="0"/>
        </w:rPr>
        <w:t>授权代表（签字）：</w:t>
      </w:r>
      <w:r>
        <w:rPr>
          <w:rFonts w:hint="eastAsia" w:ascii="宋体" w:hAnsi="宋体" w:cs="宋体"/>
          <w:color w:val="auto"/>
          <w:kern w:val="0"/>
          <w:u w:val="single"/>
        </w:rPr>
        <w:t>          </w:t>
      </w:r>
    </w:p>
    <w:p w14:paraId="74FFA295">
      <w:pPr>
        <w:widowControl/>
        <w:shd w:val="clear" w:color="auto" w:fill="FFFFFF"/>
        <w:spacing w:line="360" w:lineRule="auto"/>
        <w:jc w:val="left"/>
        <w:rPr>
          <w:rFonts w:ascii="宋体" w:hAnsi="宋体" w:cs="宋体"/>
          <w:color w:val="auto"/>
          <w:kern w:val="0"/>
        </w:rPr>
      </w:pPr>
      <w:r>
        <w:rPr>
          <w:rFonts w:hint="eastAsia" w:ascii="宋体" w:hAnsi="宋体" w:cs="宋体"/>
          <w:color w:val="auto"/>
          <w:kern w:val="0"/>
        </w:rPr>
        <w:t>日    期：   年    月    日</w:t>
      </w:r>
    </w:p>
    <w:p w14:paraId="0D7FB430">
      <w:pPr>
        <w:widowControl/>
        <w:shd w:val="clear" w:color="auto" w:fill="FFFFFF"/>
        <w:spacing w:line="360" w:lineRule="auto"/>
        <w:jc w:val="left"/>
        <w:rPr>
          <w:rFonts w:ascii="宋体" w:hAnsi="宋体" w:cs="宋体"/>
          <w:color w:val="auto"/>
          <w:kern w:val="0"/>
        </w:rPr>
      </w:pPr>
    </w:p>
    <w:p w14:paraId="773BC37A">
      <w:pPr>
        <w:widowControl/>
        <w:shd w:val="clear" w:color="auto" w:fill="FFFFFF"/>
        <w:spacing w:line="360" w:lineRule="auto"/>
        <w:jc w:val="left"/>
        <w:rPr>
          <w:rFonts w:ascii="宋体" w:hAnsi="宋体" w:cs="宋体"/>
          <w:color w:val="auto"/>
          <w:kern w:val="0"/>
        </w:rPr>
      </w:pPr>
      <w:r>
        <w:rPr>
          <w:rFonts w:hint="eastAsia" w:ascii="宋体" w:hAnsi="宋体" w:cs="宋体"/>
          <w:color w:val="auto"/>
          <w:kern w:val="0"/>
        </w:rPr>
        <w:t>说明：</w:t>
      </w:r>
    </w:p>
    <w:p w14:paraId="2ADF1402">
      <w:pPr>
        <w:widowControl/>
        <w:shd w:val="clear" w:color="auto" w:fill="FFFFFF"/>
        <w:spacing w:line="360" w:lineRule="auto"/>
        <w:ind w:firstLine="422" w:firstLineChars="200"/>
        <w:jc w:val="left"/>
        <w:rPr>
          <w:rFonts w:hint="default" w:ascii="宋体" w:hAnsi="宋体" w:eastAsia="宋体" w:cs="宋体"/>
          <w:b/>
          <w:bCs/>
          <w:color w:val="auto"/>
          <w:kern w:val="0"/>
          <w:highlight w:val="yellow"/>
          <w:lang w:val="en-US" w:eastAsia="zh-CN"/>
        </w:rPr>
      </w:pPr>
      <w:r>
        <w:rPr>
          <w:rFonts w:hint="eastAsia" w:ascii="宋体" w:hAnsi="宋体" w:cs="宋体"/>
          <w:b/>
          <w:bCs/>
          <w:color w:val="auto"/>
          <w:kern w:val="0"/>
        </w:rPr>
        <w:t>1、本项目仅接受一个价格，不得填报有选择性报价方案。若有优惠条款须注明，但不得影响报价，影响产品整体功能。</w:t>
      </w:r>
      <w:r>
        <w:rPr>
          <w:rFonts w:hint="eastAsia" w:ascii="宋体" w:hAnsi="宋体" w:cs="宋体"/>
          <w:b/>
          <w:bCs/>
          <w:color w:val="auto"/>
          <w:kern w:val="0"/>
          <w:highlight w:val="yellow"/>
          <w:lang w:val="en-US" w:eastAsia="zh-CN"/>
        </w:rPr>
        <w:t>最终按照单价及实际完成人数结算。</w:t>
      </w:r>
    </w:p>
    <w:p w14:paraId="5C51B59F">
      <w:pPr>
        <w:widowControl/>
        <w:shd w:val="clear" w:color="auto" w:fill="FFFFFF"/>
        <w:spacing w:line="360" w:lineRule="auto"/>
        <w:ind w:firstLine="422" w:firstLineChars="200"/>
        <w:jc w:val="left"/>
        <w:rPr>
          <w:rFonts w:ascii="宋体" w:hAnsi="宋体" w:cs="宋体"/>
          <w:color w:val="auto"/>
          <w:kern w:val="0"/>
        </w:rPr>
      </w:pPr>
      <w:r>
        <w:rPr>
          <w:rFonts w:ascii="宋体" w:hAnsi="宋体" w:cs="宋体"/>
          <w:b/>
          <w:bCs/>
          <w:color w:val="auto"/>
          <w:kern w:val="0"/>
        </w:rPr>
        <w:t>2</w:t>
      </w:r>
      <w:r>
        <w:rPr>
          <w:rFonts w:hint="eastAsia" w:ascii="宋体" w:hAnsi="宋体" w:cs="宋体"/>
          <w:b/>
          <w:bCs/>
          <w:color w:val="auto"/>
          <w:kern w:val="0"/>
        </w:rPr>
        <w:t>、“</w:t>
      </w:r>
      <w:r>
        <w:rPr>
          <w:rFonts w:hint="eastAsia" w:ascii="宋体" w:hAnsi="宋体" w:cs="宋体"/>
          <w:b/>
          <w:bCs/>
          <w:color w:val="auto"/>
          <w:kern w:val="0"/>
          <w:lang w:eastAsia="zh-CN"/>
        </w:rPr>
        <w:t>招募</w:t>
      </w:r>
      <w:r>
        <w:rPr>
          <w:rFonts w:hint="eastAsia" w:ascii="宋体" w:hAnsi="宋体" w:cs="宋体"/>
          <w:b/>
          <w:bCs/>
          <w:color w:val="auto"/>
          <w:kern w:val="0"/>
        </w:rPr>
        <w:t>人是否属于小微型企业</w:t>
      </w:r>
      <w:r>
        <w:rPr>
          <w:rFonts w:hint="eastAsia" w:ascii="宋体" w:hAnsi="宋体" w:cs="宋体"/>
          <w:b/>
          <w:bCs/>
          <w:color w:val="auto"/>
          <w:kern w:val="0"/>
          <w:lang w:val="zh-CN"/>
        </w:rPr>
        <w:t>”栏内填写“是”或“否”。如填写“是”，</w:t>
      </w:r>
      <w:r>
        <w:rPr>
          <w:rFonts w:hint="eastAsia" w:ascii="宋体" w:hAnsi="宋体" w:cs="宋体"/>
          <w:b/>
          <w:bCs/>
          <w:color w:val="auto"/>
          <w:lang w:eastAsia="zh-CN"/>
        </w:rPr>
        <w:t>招募</w:t>
      </w:r>
      <w:r>
        <w:rPr>
          <w:rFonts w:hint="eastAsia" w:ascii="宋体" w:hAnsi="宋体" w:cs="宋体"/>
          <w:b/>
          <w:bCs/>
          <w:color w:val="auto"/>
        </w:rPr>
        <w:t>人需提供《中小企业声明函》、《残疾人福利性单位声明函》、《属于监狱企业的证明文件》</w:t>
      </w:r>
      <w:r>
        <w:rPr>
          <w:rFonts w:hint="eastAsia" w:ascii="宋体" w:hAnsi="宋体" w:cs="宋体"/>
          <w:b/>
          <w:color w:val="auto"/>
        </w:rPr>
        <w:t>。</w:t>
      </w:r>
    </w:p>
    <w:p w14:paraId="32E27F51">
      <w:pPr>
        <w:widowControl/>
        <w:jc w:val="left"/>
        <w:rPr>
          <w:rFonts w:ascii="宋体" w:hAnsi="宋体" w:cs="宋体"/>
          <w:b/>
          <w:color w:val="auto"/>
          <w:kern w:val="0"/>
        </w:rPr>
      </w:pPr>
    </w:p>
    <w:p w14:paraId="52CF21CB">
      <w:pPr>
        <w:widowControl/>
        <w:jc w:val="left"/>
        <w:rPr>
          <w:rFonts w:ascii="宋体" w:hAnsi="宋体" w:cs="宋体"/>
          <w:b/>
          <w:color w:val="auto"/>
          <w:kern w:val="0"/>
        </w:rPr>
      </w:pPr>
    </w:p>
    <w:p w14:paraId="37488615">
      <w:pPr>
        <w:widowControl/>
        <w:jc w:val="left"/>
        <w:rPr>
          <w:rFonts w:ascii="宋体" w:hAnsi="宋体" w:cs="宋体"/>
          <w:b/>
          <w:color w:val="auto"/>
          <w:kern w:val="0"/>
        </w:rPr>
      </w:pPr>
    </w:p>
    <w:p w14:paraId="3EC0A9FF">
      <w:pPr>
        <w:widowControl/>
        <w:jc w:val="left"/>
        <w:rPr>
          <w:rFonts w:ascii="宋体" w:hAnsi="宋体" w:cs="宋体"/>
          <w:b/>
          <w:color w:val="auto"/>
          <w:kern w:val="0"/>
        </w:rPr>
      </w:pPr>
    </w:p>
    <w:p w14:paraId="4AE7F327">
      <w:pPr>
        <w:widowControl/>
        <w:jc w:val="left"/>
        <w:rPr>
          <w:rFonts w:ascii="宋体" w:hAnsi="宋体" w:cs="宋体"/>
          <w:b/>
          <w:color w:val="auto"/>
          <w:kern w:val="0"/>
        </w:rPr>
      </w:pPr>
    </w:p>
    <w:p w14:paraId="168AAB47">
      <w:pPr>
        <w:widowControl/>
        <w:jc w:val="left"/>
        <w:rPr>
          <w:rFonts w:ascii="宋体" w:hAnsi="宋体" w:cs="宋体"/>
          <w:b/>
          <w:color w:val="auto"/>
          <w:kern w:val="0"/>
        </w:rPr>
      </w:pPr>
    </w:p>
    <w:p w14:paraId="05C9EDD4">
      <w:pPr>
        <w:widowControl/>
        <w:jc w:val="left"/>
        <w:rPr>
          <w:rFonts w:ascii="宋体" w:hAnsi="宋体" w:cs="宋体"/>
          <w:b/>
          <w:color w:val="auto"/>
          <w:kern w:val="0"/>
        </w:rPr>
      </w:pPr>
    </w:p>
    <w:p w14:paraId="0488B61C">
      <w:pPr>
        <w:widowControl/>
        <w:jc w:val="left"/>
        <w:rPr>
          <w:rFonts w:ascii="宋体" w:hAnsi="宋体" w:cs="宋体"/>
          <w:b/>
          <w:color w:val="auto"/>
          <w:kern w:val="0"/>
        </w:rPr>
      </w:pPr>
    </w:p>
    <w:p w14:paraId="686B88C9">
      <w:pPr>
        <w:widowControl/>
        <w:jc w:val="left"/>
        <w:rPr>
          <w:rFonts w:ascii="宋体" w:hAnsi="宋体" w:cs="宋体"/>
          <w:b/>
          <w:color w:val="auto"/>
          <w:kern w:val="0"/>
        </w:rPr>
      </w:pPr>
    </w:p>
    <w:p w14:paraId="121CC1BB">
      <w:pPr>
        <w:widowControl/>
        <w:jc w:val="left"/>
        <w:rPr>
          <w:rFonts w:ascii="宋体" w:hAnsi="宋体" w:cs="宋体"/>
          <w:b/>
          <w:color w:val="auto"/>
          <w:kern w:val="0"/>
        </w:rPr>
      </w:pPr>
    </w:p>
    <w:p w14:paraId="4CBCA115">
      <w:pPr>
        <w:widowControl/>
        <w:jc w:val="left"/>
        <w:rPr>
          <w:rFonts w:ascii="宋体" w:hAnsi="宋体" w:cs="宋体"/>
          <w:b/>
          <w:color w:val="auto"/>
          <w:kern w:val="0"/>
        </w:rPr>
      </w:pPr>
    </w:p>
    <w:p w14:paraId="16990525">
      <w:pPr>
        <w:widowControl/>
        <w:jc w:val="left"/>
        <w:rPr>
          <w:rFonts w:ascii="宋体" w:hAnsi="宋体" w:cs="宋体"/>
          <w:b/>
          <w:color w:val="auto"/>
          <w:kern w:val="0"/>
        </w:rPr>
      </w:pPr>
    </w:p>
    <w:p w14:paraId="158BDE2F">
      <w:pPr>
        <w:widowControl/>
        <w:jc w:val="left"/>
        <w:rPr>
          <w:rFonts w:ascii="宋体" w:hAnsi="宋体" w:cs="宋体"/>
          <w:b/>
          <w:color w:val="auto"/>
          <w:kern w:val="0"/>
        </w:rPr>
      </w:pPr>
    </w:p>
    <w:p w14:paraId="01BDFCC3">
      <w:pPr>
        <w:widowControl/>
        <w:jc w:val="left"/>
        <w:rPr>
          <w:rFonts w:ascii="宋体" w:hAnsi="宋体" w:cs="宋体"/>
          <w:b/>
          <w:bCs/>
          <w:color w:val="auto"/>
          <w:kern w:val="0"/>
          <w:sz w:val="28"/>
          <w:szCs w:val="28"/>
        </w:rPr>
      </w:pPr>
      <w:r>
        <w:rPr>
          <w:rFonts w:hint="eastAsia" w:ascii="宋体" w:hAnsi="宋体" w:cs="宋体"/>
          <w:b/>
          <w:bCs/>
          <w:color w:val="auto"/>
          <w:kern w:val="0"/>
          <w:sz w:val="28"/>
          <w:szCs w:val="28"/>
        </w:rPr>
        <w:t xml:space="preserve">附件四、商务条款偏离表格式 </w:t>
      </w:r>
    </w:p>
    <w:p w14:paraId="7C887B62">
      <w:pPr>
        <w:widowControl/>
        <w:jc w:val="center"/>
        <w:rPr>
          <w:rFonts w:ascii="宋体" w:hAnsi="宋体" w:cs="宋体"/>
          <w:b/>
          <w:bCs/>
          <w:color w:val="auto"/>
          <w:kern w:val="0"/>
          <w:sz w:val="28"/>
          <w:szCs w:val="28"/>
        </w:rPr>
      </w:pPr>
    </w:p>
    <w:p w14:paraId="51C6C5E8">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商务条款偏离表</w:t>
      </w:r>
    </w:p>
    <w:p w14:paraId="42BDCC8C">
      <w:pPr>
        <w:widowControl/>
        <w:jc w:val="left"/>
        <w:rPr>
          <w:color w:val="auto"/>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744E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9B0BEBA">
            <w:pPr>
              <w:widowControl/>
              <w:jc w:val="left"/>
              <w:rPr>
                <w:rFonts w:ascii="宋体" w:hAnsi="宋体" w:cs="宋体"/>
                <w:color w:val="auto"/>
                <w:kern w:val="0"/>
              </w:rPr>
            </w:pPr>
            <w:r>
              <w:rPr>
                <w:rFonts w:hint="eastAsia" w:ascii="宋体" w:hAnsi="宋体" w:cs="宋体"/>
                <w:color w:val="auto"/>
                <w:kern w:val="0"/>
              </w:rPr>
              <w:t>序号</w:t>
            </w:r>
          </w:p>
        </w:tc>
        <w:tc>
          <w:tcPr>
            <w:tcW w:w="1420" w:type="dxa"/>
          </w:tcPr>
          <w:p w14:paraId="5D69D7FE">
            <w:pPr>
              <w:widowControl/>
              <w:jc w:val="left"/>
              <w:rPr>
                <w:rFonts w:ascii="宋体" w:hAnsi="宋体" w:cs="宋体"/>
                <w:color w:val="auto"/>
                <w:kern w:val="0"/>
              </w:rPr>
            </w:pPr>
            <w:r>
              <w:rPr>
                <w:rFonts w:hint="eastAsia" w:ascii="宋体" w:hAnsi="宋体" w:cs="宋体"/>
                <w:color w:val="auto"/>
                <w:kern w:val="0"/>
              </w:rPr>
              <w:t>磋商要求</w:t>
            </w:r>
          </w:p>
        </w:tc>
        <w:tc>
          <w:tcPr>
            <w:tcW w:w="3597" w:type="dxa"/>
          </w:tcPr>
          <w:p w14:paraId="5690F43E">
            <w:pPr>
              <w:widowControl/>
              <w:jc w:val="left"/>
              <w:rPr>
                <w:color w:val="auto"/>
              </w:rPr>
            </w:pPr>
            <w:r>
              <w:rPr>
                <w:rFonts w:hint="eastAsia" w:ascii="宋体" w:hAnsi="宋体" w:cs="宋体"/>
                <w:color w:val="auto"/>
                <w:kern w:val="0"/>
              </w:rPr>
              <w:t>供应商响应技术条款描述</w:t>
            </w:r>
          </w:p>
          <w:p w14:paraId="4A79DB58">
            <w:pPr>
              <w:widowControl/>
              <w:jc w:val="left"/>
              <w:rPr>
                <w:rFonts w:ascii="宋体" w:hAnsi="宋体" w:cs="宋体"/>
                <w:color w:val="auto"/>
                <w:kern w:val="0"/>
              </w:rPr>
            </w:pPr>
          </w:p>
        </w:tc>
        <w:tc>
          <w:tcPr>
            <w:tcW w:w="1995" w:type="dxa"/>
          </w:tcPr>
          <w:p w14:paraId="14032862">
            <w:pPr>
              <w:widowControl/>
              <w:jc w:val="left"/>
              <w:rPr>
                <w:rFonts w:ascii="宋体" w:hAnsi="宋体" w:cs="宋体"/>
                <w:color w:val="auto"/>
                <w:kern w:val="0"/>
              </w:rPr>
            </w:pPr>
            <w:r>
              <w:rPr>
                <w:rFonts w:hint="eastAsia" w:ascii="宋体" w:hAnsi="宋体" w:cs="宋体"/>
                <w:color w:val="auto"/>
                <w:kern w:val="0"/>
                <w:lang w:eastAsia="zh-CN"/>
              </w:rPr>
              <w:t>招募</w:t>
            </w:r>
            <w:r>
              <w:rPr>
                <w:rFonts w:hint="eastAsia" w:ascii="宋体" w:hAnsi="宋体" w:cs="宋体"/>
                <w:color w:val="auto"/>
                <w:kern w:val="0"/>
              </w:rPr>
              <w:t>响应情况</w:t>
            </w:r>
          </w:p>
        </w:tc>
      </w:tr>
      <w:tr w14:paraId="7F8C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0E16453">
            <w:pPr>
              <w:widowControl/>
              <w:jc w:val="left"/>
              <w:rPr>
                <w:rFonts w:ascii="宋体" w:hAnsi="宋体" w:cs="宋体"/>
                <w:color w:val="auto"/>
                <w:kern w:val="0"/>
              </w:rPr>
            </w:pPr>
          </w:p>
        </w:tc>
        <w:tc>
          <w:tcPr>
            <w:tcW w:w="1420" w:type="dxa"/>
          </w:tcPr>
          <w:p w14:paraId="07ADBAE7">
            <w:pPr>
              <w:widowControl/>
              <w:jc w:val="left"/>
              <w:rPr>
                <w:rFonts w:ascii="宋体" w:hAnsi="宋体" w:cs="宋体"/>
                <w:color w:val="auto"/>
                <w:kern w:val="0"/>
              </w:rPr>
            </w:pPr>
          </w:p>
        </w:tc>
        <w:tc>
          <w:tcPr>
            <w:tcW w:w="3597" w:type="dxa"/>
          </w:tcPr>
          <w:p w14:paraId="42EA7F91">
            <w:pPr>
              <w:widowControl/>
              <w:jc w:val="left"/>
              <w:rPr>
                <w:rFonts w:ascii="宋体" w:hAnsi="宋体" w:cs="宋体"/>
                <w:color w:val="auto"/>
                <w:kern w:val="0"/>
              </w:rPr>
            </w:pPr>
          </w:p>
        </w:tc>
        <w:tc>
          <w:tcPr>
            <w:tcW w:w="1995" w:type="dxa"/>
          </w:tcPr>
          <w:p w14:paraId="6A005C37">
            <w:pPr>
              <w:widowControl/>
              <w:jc w:val="left"/>
              <w:rPr>
                <w:rFonts w:ascii="宋体" w:hAnsi="宋体" w:cs="宋体"/>
                <w:color w:val="auto"/>
                <w:kern w:val="0"/>
              </w:rPr>
            </w:pPr>
          </w:p>
        </w:tc>
      </w:tr>
      <w:tr w14:paraId="097B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34406C7">
            <w:pPr>
              <w:widowControl/>
              <w:jc w:val="left"/>
              <w:rPr>
                <w:rFonts w:ascii="宋体" w:hAnsi="宋体" w:cs="宋体"/>
                <w:color w:val="auto"/>
                <w:kern w:val="0"/>
              </w:rPr>
            </w:pPr>
          </w:p>
        </w:tc>
        <w:tc>
          <w:tcPr>
            <w:tcW w:w="1420" w:type="dxa"/>
          </w:tcPr>
          <w:p w14:paraId="4D10F7BD">
            <w:pPr>
              <w:widowControl/>
              <w:jc w:val="left"/>
              <w:rPr>
                <w:rFonts w:ascii="宋体" w:hAnsi="宋体" w:cs="宋体"/>
                <w:color w:val="auto"/>
                <w:kern w:val="0"/>
              </w:rPr>
            </w:pPr>
          </w:p>
        </w:tc>
        <w:tc>
          <w:tcPr>
            <w:tcW w:w="3597" w:type="dxa"/>
          </w:tcPr>
          <w:p w14:paraId="1B47A3F7">
            <w:pPr>
              <w:widowControl/>
              <w:jc w:val="left"/>
              <w:rPr>
                <w:rFonts w:ascii="宋体" w:hAnsi="宋体" w:cs="宋体"/>
                <w:color w:val="auto"/>
                <w:kern w:val="0"/>
              </w:rPr>
            </w:pPr>
          </w:p>
        </w:tc>
        <w:tc>
          <w:tcPr>
            <w:tcW w:w="1995" w:type="dxa"/>
          </w:tcPr>
          <w:p w14:paraId="51B404C6">
            <w:pPr>
              <w:widowControl/>
              <w:jc w:val="left"/>
              <w:rPr>
                <w:rFonts w:ascii="宋体" w:hAnsi="宋体" w:cs="宋体"/>
                <w:color w:val="auto"/>
                <w:kern w:val="0"/>
              </w:rPr>
            </w:pPr>
          </w:p>
        </w:tc>
      </w:tr>
      <w:tr w14:paraId="25ED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8EB2670">
            <w:pPr>
              <w:widowControl/>
              <w:jc w:val="left"/>
              <w:rPr>
                <w:rFonts w:ascii="宋体" w:hAnsi="宋体" w:cs="宋体"/>
                <w:color w:val="auto"/>
                <w:kern w:val="0"/>
              </w:rPr>
            </w:pPr>
          </w:p>
        </w:tc>
        <w:tc>
          <w:tcPr>
            <w:tcW w:w="1420" w:type="dxa"/>
          </w:tcPr>
          <w:p w14:paraId="3724517C">
            <w:pPr>
              <w:widowControl/>
              <w:jc w:val="left"/>
              <w:rPr>
                <w:rFonts w:ascii="宋体" w:hAnsi="宋体" w:cs="宋体"/>
                <w:color w:val="auto"/>
                <w:kern w:val="0"/>
              </w:rPr>
            </w:pPr>
          </w:p>
        </w:tc>
        <w:tc>
          <w:tcPr>
            <w:tcW w:w="3597" w:type="dxa"/>
          </w:tcPr>
          <w:p w14:paraId="7BB2FDDD">
            <w:pPr>
              <w:widowControl/>
              <w:jc w:val="left"/>
              <w:rPr>
                <w:rFonts w:ascii="宋体" w:hAnsi="宋体" w:cs="宋体"/>
                <w:color w:val="auto"/>
                <w:kern w:val="0"/>
              </w:rPr>
            </w:pPr>
          </w:p>
        </w:tc>
        <w:tc>
          <w:tcPr>
            <w:tcW w:w="1995" w:type="dxa"/>
          </w:tcPr>
          <w:p w14:paraId="5B1743C1">
            <w:pPr>
              <w:widowControl/>
              <w:jc w:val="left"/>
              <w:rPr>
                <w:rFonts w:ascii="宋体" w:hAnsi="宋体" w:cs="宋体"/>
                <w:color w:val="auto"/>
                <w:kern w:val="0"/>
              </w:rPr>
            </w:pPr>
          </w:p>
        </w:tc>
      </w:tr>
      <w:tr w14:paraId="3ABB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B36ACAE">
            <w:pPr>
              <w:widowControl/>
              <w:jc w:val="left"/>
              <w:rPr>
                <w:rFonts w:ascii="宋体" w:hAnsi="宋体" w:cs="宋体"/>
                <w:color w:val="auto"/>
                <w:kern w:val="0"/>
              </w:rPr>
            </w:pPr>
          </w:p>
        </w:tc>
        <w:tc>
          <w:tcPr>
            <w:tcW w:w="1420" w:type="dxa"/>
          </w:tcPr>
          <w:p w14:paraId="0EAAA8B4">
            <w:pPr>
              <w:widowControl/>
              <w:jc w:val="left"/>
              <w:rPr>
                <w:rFonts w:ascii="宋体" w:hAnsi="宋体" w:cs="宋体"/>
                <w:color w:val="auto"/>
                <w:kern w:val="0"/>
              </w:rPr>
            </w:pPr>
          </w:p>
        </w:tc>
        <w:tc>
          <w:tcPr>
            <w:tcW w:w="3597" w:type="dxa"/>
          </w:tcPr>
          <w:p w14:paraId="3EF13BE6">
            <w:pPr>
              <w:widowControl/>
              <w:jc w:val="left"/>
              <w:rPr>
                <w:rFonts w:ascii="宋体" w:hAnsi="宋体" w:cs="宋体"/>
                <w:color w:val="auto"/>
                <w:kern w:val="0"/>
              </w:rPr>
            </w:pPr>
          </w:p>
        </w:tc>
        <w:tc>
          <w:tcPr>
            <w:tcW w:w="1995" w:type="dxa"/>
          </w:tcPr>
          <w:p w14:paraId="3FA6B666">
            <w:pPr>
              <w:widowControl/>
              <w:jc w:val="left"/>
              <w:rPr>
                <w:rFonts w:ascii="宋体" w:hAnsi="宋体" w:cs="宋体"/>
                <w:color w:val="auto"/>
                <w:kern w:val="0"/>
              </w:rPr>
            </w:pPr>
          </w:p>
        </w:tc>
      </w:tr>
    </w:tbl>
    <w:p w14:paraId="3849AB79">
      <w:pPr>
        <w:widowControl/>
        <w:jc w:val="left"/>
        <w:rPr>
          <w:color w:val="auto"/>
        </w:rPr>
      </w:pPr>
    </w:p>
    <w:p w14:paraId="2D95087D">
      <w:pPr>
        <w:widowControl/>
        <w:jc w:val="left"/>
        <w:rPr>
          <w:color w:val="auto"/>
        </w:rPr>
      </w:pPr>
      <w:r>
        <w:rPr>
          <w:rFonts w:hint="eastAsia" w:ascii="宋体" w:hAnsi="宋体" w:cs="宋体"/>
          <w:color w:val="auto"/>
          <w:kern w:val="0"/>
        </w:rPr>
        <w:t xml:space="preserve">说明：如果行数不够，请自行增加。 </w:t>
      </w:r>
    </w:p>
    <w:p w14:paraId="313ED29E">
      <w:pPr>
        <w:widowControl/>
        <w:ind w:firstLine="5670" w:firstLineChars="2700"/>
        <w:jc w:val="left"/>
        <w:rPr>
          <w:color w:val="auto"/>
        </w:rPr>
      </w:pPr>
      <w:r>
        <w:rPr>
          <w:rFonts w:hint="eastAsia" w:ascii="宋体" w:hAnsi="宋体" w:cs="宋体"/>
          <w:color w:val="auto"/>
          <w:kern w:val="0"/>
        </w:rPr>
        <w:t>供应商名称： （盖章）</w:t>
      </w:r>
    </w:p>
    <w:p w14:paraId="33C4EB29">
      <w:pPr>
        <w:widowControl/>
        <w:jc w:val="left"/>
        <w:rPr>
          <w:rFonts w:ascii="宋体" w:hAnsi="宋体" w:cs="宋体"/>
          <w:b/>
          <w:color w:val="auto"/>
          <w:kern w:val="0"/>
        </w:rPr>
      </w:pPr>
    </w:p>
    <w:p w14:paraId="2962666C">
      <w:pPr>
        <w:widowControl/>
        <w:jc w:val="left"/>
        <w:rPr>
          <w:rFonts w:ascii="宋体" w:hAnsi="宋体" w:cs="宋体"/>
          <w:b/>
          <w:color w:val="auto"/>
          <w:kern w:val="0"/>
        </w:rPr>
      </w:pPr>
    </w:p>
    <w:p w14:paraId="1348E416">
      <w:pPr>
        <w:pStyle w:val="2"/>
        <w:ind w:firstLine="422"/>
        <w:rPr>
          <w:rFonts w:ascii="宋体" w:hAnsi="宋体" w:cs="宋体"/>
          <w:b/>
          <w:color w:val="auto"/>
          <w:kern w:val="0"/>
          <w:szCs w:val="21"/>
          <w:lang w:val="en-US"/>
        </w:rPr>
      </w:pPr>
    </w:p>
    <w:p w14:paraId="02CA3FB7">
      <w:pPr>
        <w:pStyle w:val="2"/>
        <w:ind w:firstLine="422"/>
        <w:rPr>
          <w:rFonts w:ascii="宋体" w:hAnsi="宋体" w:cs="宋体"/>
          <w:b/>
          <w:color w:val="auto"/>
          <w:kern w:val="0"/>
          <w:szCs w:val="21"/>
          <w:lang w:val="en-US"/>
        </w:rPr>
      </w:pPr>
    </w:p>
    <w:p w14:paraId="57B06839">
      <w:pPr>
        <w:pStyle w:val="2"/>
        <w:ind w:firstLine="422"/>
        <w:rPr>
          <w:rFonts w:ascii="宋体" w:hAnsi="宋体" w:cs="宋体"/>
          <w:b/>
          <w:color w:val="auto"/>
          <w:kern w:val="0"/>
          <w:szCs w:val="21"/>
          <w:lang w:val="en-US"/>
        </w:rPr>
      </w:pPr>
    </w:p>
    <w:p w14:paraId="5C92FED1">
      <w:pPr>
        <w:pStyle w:val="2"/>
        <w:ind w:firstLine="422"/>
        <w:rPr>
          <w:rFonts w:ascii="宋体" w:hAnsi="宋体" w:cs="宋体"/>
          <w:b/>
          <w:color w:val="auto"/>
          <w:kern w:val="0"/>
          <w:szCs w:val="21"/>
          <w:lang w:val="en-US"/>
        </w:rPr>
      </w:pPr>
    </w:p>
    <w:p w14:paraId="10A2BE34">
      <w:pPr>
        <w:pStyle w:val="2"/>
        <w:ind w:firstLine="422"/>
        <w:rPr>
          <w:rFonts w:ascii="宋体" w:hAnsi="宋体" w:cs="宋体"/>
          <w:b/>
          <w:color w:val="auto"/>
          <w:kern w:val="0"/>
          <w:szCs w:val="21"/>
          <w:lang w:val="en-US"/>
        </w:rPr>
      </w:pPr>
    </w:p>
    <w:p w14:paraId="1B390C25">
      <w:pPr>
        <w:pStyle w:val="2"/>
        <w:ind w:firstLine="422"/>
        <w:rPr>
          <w:rFonts w:ascii="宋体" w:hAnsi="宋体" w:cs="宋体"/>
          <w:b/>
          <w:color w:val="auto"/>
          <w:kern w:val="0"/>
          <w:szCs w:val="21"/>
          <w:lang w:val="en-US"/>
        </w:rPr>
      </w:pPr>
    </w:p>
    <w:p w14:paraId="62EB0183">
      <w:pPr>
        <w:pStyle w:val="2"/>
        <w:ind w:firstLine="422"/>
        <w:rPr>
          <w:rFonts w:ascii="宋体" w:hAnsi="宋体" w:cs="宋体"/>
          <w:b/>
          <w:color w:val="auto"/>
          <w:kern w:val="0"/>
          <w:szCs w:val="21"/>
          <w:lang w:val="en-US"/>
        </w:rPr>
      </w:pPr>
    </w:p>
    <w:p w14:paraId="5B9BFCCD">
      <w:pPr>
        <w:pStyle w:val="2"/>
        <w:ind w:firstLine="422"/>
        <w:rPr>
          <w:rFonts w:ascii="宋体" w:hAnsi="宋体" w:cs="宋体"/>
          <w:b/>
          <w:color w:val="auto"/>
          <w:kern w:val="0"/>
          <w:szCs w:val="21"/>
          <w:lang w:val="en-US"/>
        </w:rPr>
      </w:pPr>
    </w:p>
    <w:p w14:paraId="0150D01D">
      <w:pPr>
        <w:pStyle w:val="2"/>
        <w:ind w:firstLine="422"/>
        <w:rPr>
          <w:rFonts w:ascii="宋体" w:hAnsi="宋体" w:cs="宋体"/>
          <w:b/>
          <w:color w:val="auto"/>
          <w:kern w:val="0"/>
          <w:szCs w:val="21"/>
          <w:lang w:val="en-US"/>
        </w:rPr>
      </w:pPr>
    </w:p>
    <w:p w14:paraId="20E7086C">
      <w:pPr>
        <w:pStyle w:val="2"/>
        <w:ind w:firstLine="422"/>
        <w:rPr>
          <w:rFonts w:ascii="宋体" w:hAnsi="宋体" w:cs="宋体"/>
          <w:b/>
          <w:color w:val="auto"/>
          <w:kern w:val="0"/>
          <w:szCs w:val="21"/>
          <w:lang w:val="en-US"/>
        </w:rPr>
      </w:pPr>
    </w:p>
    <w:p w14:paraId="5AFB9D9D">
      <w:pPr>
        <w:pStyle w:val="2"/>
        <w:ind w:firstLine="422"/>
        <w:rPr>
          <w:rFonts w:ascii="宋体" w:hAnsi="宋体" w:cs="宋体"/>
          <w:b/>
          <w:color w:val="auto"/>
          <w:kern w:val="0"/>
          <w:szCs w:val="21"/>
          <w:lang w:val="en-US"/>
        </w:rPr>
      </w:pPr>
    </w:p>
    <w:p w14:paraId="7238C3F3">
      <w:pPr>
        <w:pStyle w:val="2"/>
        <w:ind w:firstLine="422"/>
        <w:rPr>
          <w:rFonts w:ascii="宋体" w:hAnsi="宋体" w:cs="宋体"/>
          <w:b/>
          <w:color w:val="auto"/>
          <w:kern w:val="0"/>
          <w:szCs w:val="21"/>
          <w:lang w:val="en-US"/>
        </w:rPr>
      </w:pPr>
    </w:p>
    <w:p w14:paraId="4359AE58">
      <w:pPr>
        <w:pStyle w:val="2"/>
        <w:ind w:firstLine="422"/>
        <w:rPr>
          <w:rFonts w:ascii="宋体" w:hAnsi="宋体" w:cs="宋体"/>
          <w:b/>
          <w:color w:val="auto"/>
          <w:kern w:val="0"/>
          <w:szCs w:val="21"/>
          <w:lang w:val="en-US"/>
        </w:rPr>
      </w:pPr>
    </w:p>
    <w:p w14:paraId="0FCD79D7">
      <w:pPr>
        <w:pStyle w:val="2"/>
        <w:ind w:firstLine="422"/>
        <w:rPr>
          <w:rFonts w:ascii="宋体" w:hAnsi="宋体" w:cs="宋体"/>
          <w:b/>
          <w:color w:val="auto"/>
          <w:kern w:val="0"/>
          <w:szCs w:val="21"/>
          <w:lang w:val="en-US"/>
        </w:rPr>
      </w:pPr>
    </w:p>
    <w:p w14:paraId="0793220F">
      <w:pPr>
        <w:pStyle w:val="2"/>
        <w:ind w:firstLine="422"/>
        <w:rPr>
          <w:rFonts w:ascii="宋体" w:hAnsi="宋体" w:cs="宋体"/>
          <w:b/>
          <w:color w:val="auto"/>
          <w:kern w:val="0"/>
          <w:szCs w:val="21"/>
          <w:lang w:val="en-US"/>
        </w:rPr>
      </w:pPr>
    </w:p>
    <w:p w14:paraId="22F3D02F">
      <w:pPr>
        <w:pStyle w:val="2"/>
        <w:ind w:firstLine="422"/>
        <w:rPr>
          <w:rFonts w:ascii="宋体" w:hAnsi="宋体" w:cs="宋体"/>
          <w:b/>
          <w:color w:val="auto"/>
          <w:kern w:val="0"/>
          <w:szCs w:val="21"/>
          <w:lang w:val="en-US"/>
        </w:rPr>
      </w:pPr>
    </w:p>
    <w:p w14:paraId="3E7232DE">
      <w:pPr>
        <w:pStyle w:val="2"/>
        <w:ind w:firstLine="422"/>
        <w:rPr>
          <w:rFonts w:ascii="宋体" w:hAnsi="宋体" w:cs="宋体"/>
          <w:b/>
          <w:color w:val="auto"/>
          <w:kern w:val="0"/>
          <w:szCs w:val="21"/>
          <w:lang w:val="en-US"/>
        </w:rPr>
      </w:pPr>
    </w:p>
    <w:p w14:paraId="5960BD75">
      <w:pPr>
        <w:pStyle w:val="2"/>
        <w:ind w:firstLine="422"/>
        <w:rPr>
          <w:rFonts w:ascii="宋体" w:hAnsi="宋体" w:cs="宋体"/>
          <w:b/>
          <w:color w:val="auto"/>
          <w:kern w:val="0"/>
          <w:szCs w:val="21"/>
          <w:lang w:val="en-US"/>
        </w:rPr>
      </w:pPr>
    </w:p>
    <w:p w14:paraId="2222EB04">
      <w:pPr>
        <w:pStyle w:val="2"/>
        <w:ind w:firstLine="422"/>
        <w:rPr>
          <w:rFonts w:ascii="宋体" w:hAnsi="宋体" w:cs="宋体"/>
          <w:b/>
          <w:color w:val="auto"/>
          <w:kern w:val="0"/>
          <w:szCs w:val="21"/>
          <w:lang w:val="en-US"/>
        </w:rPr>
      </w:pPr>
    </w:p>
    <w:p w14:paraId="4C386B3D">
      <w:pPr>
        <w:pStyle w:val="2"/>
        <w:ind w:firstLine="422"/>
        <w:rPr>
          <w:rFonts w:ascii="宋体" w:hAnsi="宋体" w:cs="宋体"/>
          <w:b/>
          <w:color w:val="auto"/>
          <w:kern w:val="0"/>
          <w:szCs w:val="21"/>
          <w:lang w:val="en-US"/>
        </w:rPr>
      </w:pPr>
    </w:p>
    <w:p w14:paraId="3C8E0F79">
      <w:pPr>
        <w:pStyle w:val="2"/>
        <w:ind w:firstLine="422"/>
        <w:rPr>
          <w:rFonts w:ascii="宋体" w:hAnsi="宋体" w:cs="宋体"/>
          <w:b/>
          <w:color w:val="auto"/>
          <w:kern w:val="0"/>
          <w:szCs w:val="21"/>
          <w:lang w:val="en-US"/>
        </w:rPr>
      </w:pPr>
    </w:p>
    <w:p w14:paraId="4F21EB9D">
      <w:pPr>
        <w:pStyle w:val="2"/>
        <w:ind w:firstLine="422"/>
        <w:rPr>
          <w:rFonts w:ascii="宋体" w:hAnsi="宋体" w:cs="宋体"/>
          <w:b/>
          <w:color w:val="auto"/>
          <w:kern w:val="0"/>
          <w:szCs w:val="21"/>
          <w:lang w:val="en-US"/>
        </w:rPr>
      </w:pPr>
    </w:p>
    <w:p w14:paraId="77AE6B4A">
      <w:pPr>
        <w:pStyle w:val="2"/>
        <w:ind w:firstLine="422"/>
        <w:rPr>
          <w:rFonts w:ascii="宋体" w:hAnsi="宋体" w:cs="宋体"/>
          <w:b/>
          <w:color w:val="auto"/>
          <w:kern w:val="0"/>
          <w:szCs w:val="21"/>
          <w:lang w:val="en-US"/>
        </w:rPr>
      </w:pPr>
    </w:p>
    <w:p w14:paraId="65B65C7B">
      <w:pPr>
        <w:pStyle w:val="2"/>
        <w:ind w:firstLine="422"/>
        <w:rPr>
          <w:rFonts w:ascii="宋体" w:hAnsi="宋体" w:cs="宋体"/>
          <w:b/>
          <w:color w:val="auto"/>
          <w:kern w:val="0"/>
          <w:szCs w:val="21"/>
          <w:lang w:val="en-US"/>
        </w:rPr>
      </w:pPr>
    </w:p>
    <w:p w14:paraId="37E6FB0E">
      <w:pPr>
        <w:widowControl/>
        <w:jc w:val="left"/>
        <w:rPr>
          <w:rFonts w:ascii="宋体" w:hAnsi="宋体" w:cs="宋体"/>
          <w:b/>
          <w:color w:val="auto"/>
          <w:kern w:val="0"/>
        </w:rPr>
      </w:pPr>
    </w:p>
    <w:p w14:paraId="474951E2">
      <w:pPr>
        <w:widowControl/>
        <w:jc w:val="left"/>
        <w:rPr>
          <w:color w:val="auto"/>
        </w:rPr>
      </w:pPr>
      <w:r>
        <w:rPr>
          <w:rFonts w:hint="eastAsia" w:ascii="宋体" w:hAnsi="宋体" w:cs="宋体"/>
          <w:b/>
          <w:bCs/>
          <w:color w:val="auto"/>
          <w:kern w:val="0"/>
          <w:sz w:val="28"/>
          <w:szCs w:val="28"/>
        </w:rPr>
        <w:t xml:space="preserve">附件五、实施方案（自拟） </w:t>
      </w:r>
    </w:p>
    <w:p w14:paraId="2CD168EA">
      <w:pPr>
        <w:widowControl/>
        <w:spacing w:line="360" w:lineRule="auto"/>
        <w:ind w:firstLine="420" w:firstLineChars="200"/>
        <w:jc w:val="left"/>
        <w:rPr>
          <w:rFonts w:ascii="宋体" w:hAnsi="宋体" w:cs="宋体"/>
          <w:color w:val="auto"/>
          <w:kern w:val="0"/>
        </w:rPr>
      </w:pPr>
      <w:r>
        <w:rPr>
          <w:rFonts w:hint="eastAsia" w:ascii="宋体" w:hAnsi="宋体" w:cs="宋体"/>
          <w:color w:val="auto"/>
          <w:kern w:val="0"/>
        </w:rPr>
        <w:t xml:space="preserve">供应商应针对本服务采购需求特点，自行编制包含但不限于以下内容的实施方案： </w:t>
      </w:r>
    </w:p>
    <w:p w14:paraId="017A34EB">
      <w:pPr>
        <w:widowControl/>
        <w:spacing w:line="360" w:lineRule="auto"/>
        <w:ind w:firstLine="420" w:firstLineChars="200"/>
        <w:jc w:val="left"/>
        <w:rPr>
          <w:rFonts w:ascii="宋体" w:hAnsi="宋体" w:cs="宋体"/>
          <w:color w:val="auto"/>
          <w:kern w:val="0"/>
        </w:rPr>
      </w:pPr>
      <w:r>
        <w:rPr>
          <w:rFonts w:hint="eastAsia" w:ascii="宋体" w:hAnsi="宋体" w:cs="宋体"/>
          <w:color w:val="auto"/>
          <w:kern w:val="0"/>
        </w:rPr>
        <w:t xml:space="preserve">实施的总体方案、技术服务实施方案、质量保障方案、进度计划安排、验收方案、 采购需求章节中要求的具体实施方案、服务承诺及供应商认为需要提供的其它方案。 </w:t>
      </w:r>
    </w:p>
    <w:p w14:paraId="47F48F97">
      <w:pPr>
        <w:widowControl/>
        <w:spacing w:line="360" w:lineRule="auto"/>
        <w:ind w:firstLine="420" w:firstLineChars="200"/>
        <w:jc w:val="left"/>
        <w:rPr>
          <w:rFonts w:ascii="宋体" w:hAnsi="宋体" w:cs="宋体"/>
          <w:color w:val="auto"/>
          <w:kern w:val="0"/>
        </w:rPr>
      </w:pPr>
    </w:p>
    <w:p w14:paraId="51452505">
      <w:pPr>
        <w:widowControl/>
        <w:spacing w:line="360" w:lineRule="auto"/>
        <w:ind w:firstLine="420" w:firstLineChars="200"/>
        <w:jc w:val="left"/>
        <w:rPr>
          <w:rFonts w:ascii="宋体" w:hAnsi="宋体" w:cs="宋体"/>
          <w:color w:val="auto"/>
          <w:kern w:val="0"/>
        </w:rPr>
      </w:pPr>
    </w:p>
    <w:p w14:paraId="2E3B095A">
      <w:pPr>
        <w:widowControl/>
        <w:spacing w:line="360" w:lineRule="auto"/>
        <w:ind w:firstLine="420" w:firstLineChars="200"/>
        <w:jc w:val="left"/>
        <w:rPr>
          <w:rFonts w:ascii="宋体" w:hAnsi="宋体" w:cs="宋体"/>
          <w:color w:val="auto"/>
          <w:kern w:val="0"/>
        </w:rPr>
      </w:pPr>
    </w:p>
    <w:p w14:paraId="02FECF4D">
      <w:pPr>
        <w:widowControl/>
        <w:spacing w:line="360" w:lineRule="auto"/>
        <w:ind w:firstLine="420" w:firstLineChars="200"/>
        <w:jc w:val="right"/>
        <w:rPr>
          <w:rFonts w:ascii="宋体" w:hAnsi="宋体" w:cs="宋体"/>
          <w:color w:val="auto"/>
          <w:kern w:val="0"/>
        </w:rPr>
      </w:pPr>
      <w:r>
        <w:rPr>
          <w:rFonts w:hint="eastAsia" w:ascii="宋体" w:hAnsi="宋体" w:cs="宋体"/>
          <w:color w:val="auto"/>
          <w:kern w:val="0"/>
        </w:rPr>
        <w:t>供应商名称： （盖章）</w:t>
      </w:r>
    </w:p>
    <w:p w14:paraId="202A6CD1">
      <w:pPr>
        <w:pStyle w:val="2"/>
        <w:ind w:firstLine="420"/>
        <w:rPr>
          <w:rFonts w:ascii="宋体" w:hAnsi="宋体" w:cs="宋体"/>
          <w:color w:val="auto"/>
          <w:kern w:val="0"/>
          <w:szCs w:val="21"/>
          <w:lang w:val="en-US"/>
        </w:rPr>
      </w:pPr>
    </w:p>
    <w:p w14:paraId="1916CFC5">
      <w:pPr>
        <w:pStyle w:val="2"/>
        <w:ind w:firstLine="420"/>
        <w:rPr>
          <w:rFonts w:ascii="宋体" w:hAnsi="宋体" w:cs="宋体"/>
          <w:color w:val="auto"/>
          <w:kern w:val="0"/>
          <w:szCs w:val="21"/>
          <w:lang w:val="en-US"/>
        </w:rPr>
      </w:pPr>
    </w:p>
    <w:p w14:paraId="58EBAAFA">
      <w:pPr>
        <w:pStyle w:val="2"/>
        <w:ind w:firstLine="420"/>
        <w:rPr>
          <w:rFonts w:ascii="宋体" w:hAnsi="宋体" w:cs="宋体"/>
          <w:color w:val="auto"/>
          <w:kern w:val="0"/>
          <w:szCs w:val="21"/>
          <w:lang w:val="en-US"/>
        </w:rPr>
      </w:pPr>
    </w:p>
    <w:p w14:paraId="7A8C09DD">
      <w:pPr>
        <w:pStyle w:val="2"/>
        <w:ind w:firstLine="420"/>
        <w:rPr>
          <w:rFonts w:ascii="宋体" w:hAnsi="宋体" w:cs="宋体"/>
          <w:color w:val="auto"/>
          <w:kern w:val="0"/>
          <w:szCs w:val="21"/>
          <w:lang w:val="en-US"/>
        </w:rPr>
      </w:pPr>
    </w:p>
    <w:p w14:paraId="41C022EF">
      <w:pPr>
        <w:pStyle w:val="2"/>
        <w:ind w:firstLine="420"/>
        <w:rPr>
          <w:rFonts w:ascii="宋体" w:hAnsi="宋体" w:cs="宋体"/>
          <w:color w:val="auto"/>
          <w:kern w:val="0"/>
          <w:szCs w:val="21"/>
          <w:lang w:val="en-US"/>
        </w:rPr>
      </w:pPr>
    </w:p>
    <w:p w14:paraId="3038F771">
      <w:pPr>
        <w:pStyle w:val="2"/>
        <w:ind w:firstLine="420"/>
        <w:rPr>
          <w:rFonts w:ascii="宋体" w:hAnsi="宋体" w:cs="宋体"/>
          <w:color w:val="auto"/>
          <w:kern w:val="0"/>
          <w:szCs w:val="21"/>
          <w:lang w:val="en-US"/>
        </w:rPr>
      </w:pPr>
    </w:p>
    <w:p w14:paraId="4DBBAF4F">
      <w:pPr>
        <w:pStyle w:val="2"/>
        <w:ind w:firstLine="420"/>
        <w:rPr>
          <w:rFonts w:ascii="宋体" w:hAnsi="宋体" w:cs="宋体"/>
          <w:color w:val="auto"/>
          <w:kern w:val="0"/>
          <w:szCs w:val="21"/>
          <w:lang w:val="en-US"/>
        </w:rPr>
      </w:pPr>
    </w:p>
    <w:p w14:paraId="4A0A5C1F">
      <w:pPr>
        <w:pStyle w:val="2"/>
        <w:ind w:firstLine="420"/>
        <w:rPr>
          <w:rFonts w:ascii="宋体" w:hAnsi="宋体" w:cs="宋体"/>
          <w:color w:val="auto"/>
          <w:kern w:val="0"/>
          <w:szCs w:val="21"/>
          <w:lang w:val="en-US"/>
        </w:rPr>
      </w:pPr>
    </w:p>
    <w:p w14:paraId="570D92E8">
      <w:pPr>
        <w:pStyle w:val="2"/>
        <w:ind w:firstLine="420"/>
        <w:rPr>
          <w:rFonts w:ascii="宋体" w:hAnsi="宋体" w:cs="宋体"/>
          <w:color w:val="auto"/>
          <w:kern w:val="0"/>
          <w:szCs w:val="21"/>
          <w:lang w:val="en-US"/>
        </w:rPr>
      </w:pPr>
    </w:p>
    <w:p w14:paraId="05806B5E">
      <w:pPr>
        <w:pStyle w:val="2"/>
        <w:ind w:firstLine="420"/>
        <w:rPr>
          <w:rFonts w:ascii="宋体" w:hAnsi="宋体" w:cs="宋体"/>
          <w:color w:val="auto"/>
          <w:kern w:val="0"/>
          <w:szCs w:val="21"/>
          <w:lang w:val="en-US"/>
        </w:rPr>
      </w:pPr>
    </w:p>
    <w:p w14:paraId="7FFC03BD">
      <w:pPr>
        <w:pStyle w:val="2"/>
        <w:ind w:firstLine="420"/>
        <w:rPr>
          <w:rFonts w:ascii="宋体" w:hAnsi="宋体" w:cs="宋体"/>
          <w:color w:val="auto"/>
          <w:kern w:val="0"/>
          <w:szCs w:val="21"/>
          <w:lang w:val="en-US"/>
        </w:rPr>
      </w:pPr>
    </w:p>
    <w:p w14:paraId="1BA57FED">
      <w:pPr>
        <w:widowControl/>
        <w:jc w:val="left"/>
        <w:rPr>
          <w:rFonts w:ascii="宋体" w:hAnsi="宋体" w:cs="宋体"/>
          <w:color w:val="auto"/>
          <w:kern w:val="0"/>
          <w:sz w:val="28"/>
          <w:szCs w:val="28"/>
        </w:rPr>
      </w:pPr>
    </w:p>
    <w:p w14:paraId="6C5C3F7E">
      <w:pPr>
        <w:widowControl/>
        <w:jc w:val="left"/>
        <w:rPr>
          <w:rFonts w:ascii="宋体" w:hAnsi="宋体" w:cs="宋体"/>
          <w:color w:val="auto"/>
          <w:kern w:val="0"/>
          <w:sz w:val="28"/>
          <w:szCs w:val="28"/>
        </w:rPr>
      </w:pPr>
    </w:p>
    <w:p w14:paraId="27EC243E">
      <w:pPr>
        <w:widowControl/>
        <w:jc w:val="left"/>
        <w:rPr>
          <w:rFonts w:ascii="宋体" w:hAnsi="宋体" w:cs="宋体"/>
          <w:color w:val="auto"/>
          <w:kern w:val="0"/>
          <w:sz w:val="28"/>
          <w:szCs w:val="28"/>
        </w:rPr>
      </w:pPr>
    </w:p>
    <w:p w14:paraId="28152922">
      <w:pPr>
        <w:widowControl/>
        <w:jc w:val="left"/>
        <w:rPr>
          <w:rFonts w:ascii="宋体" w:hAnsi="宋体" w:cs="宋体"/>
          <w:color w:val="auto"/>
          <w:kern w:val="0"/>
          <w:sz w:val="28"/>
          <w:szCs w:val="28"/>
        </w:rPr>
      </w:pPr>
    </w:p>
    <w:p w14:paraId="03FB025A">
      <w:pPr>
        <w:widowControl/>
        <w:jc w:val="left"/>
        <w:rPr>
          <w:rFonts w:ascii="宋体" w:hAnsi="宋体" w:cs="宋体"/>
          <w:color w:val="auto"/>
          <w:kern w:val="0"/>
          <w:sz w:val="28"/>
          <w:szCs w:val="28"/>
        </w:rPr>
      </w:pPr>
    </w:p>
    <w:p w14:paraId="60BE5D95">
      <w:pPr>
        <w:widowControl/>
        <w:jc w:val="left"/>
        <w:rPr>
          <w:rFonts w:ascii="宋体" w:hAnsi="宋体" w:cs="宋体"/>
          <w:color w:val="auto"/>
          <w:kern w:val="0"/>
          <w:sz w:val="28"/>
          <w:szCs w:val="28"/>
        </w:rPr>
      </w:pPr>
    </w:p>
    <w:p w14:paraId="5C489558">
      <w:pPr>
        <w:widowControl/>
        <w:jc w:val="left"/>
        <w:rPr>
          <w:rFonts w:ascii="宋体" w:hAnsi="宋体" w:cs="宋体"/>
          <w:color w:val="auto"/>
          <w:kern w:val="0"/>
          <w:sz w:val="28"/>
          <w:szCs w:val="28"/>
        </w:rPr>
      </w:pPr>
    </w:p>
    <w:p w14:paraId="01664B5A">
      <w:pPr>
        <w:widowControl/>
        <w:jc w:val="left"/>
        <w:rPr>
          <w:rFonts w:ascii="宋体" w:hAnsi="宋体" w:cs="宋体"/>
          <w:color w:val="auto"/>
          <w:kern w:val="0"/>
          <w:sz w:val="28"/>
          <w:szCs w:val="28"/>
        </w:rPr>
      </w:pPr>
    </w:p>
    <w:p w14:paraId="66051E49">
      <w:pPr>
        <w:widowControl/>
        <w:jc w:val="left"/>
        <w:rPr>
          <w:rFonts w:ascii="宋体" w:hAnsi="宋体" w:cs="宋体"/>
          <w:color w:val="auto"/>
          <w:kern w:val="0"/>
          <w:sz w:val="28"/>
          <w:szCs w:val="28"/>
        </w:rPr>
      </w:pPr>
    </w:p>
    <w:p w14:paraId="0AEDF12D">
      <w:pPr>
        <w:widowControl/>
        <w:jc w:val="left"/>
        <w:rPr>
          <w:rFonts w:ascii="宋体" w:hAnsi="宋体" w:cs="宋体"/>
          <w:b/>
          <w:bCs/>
          <w:color w:val="auto"/>
          <w:kern w:val="0"/>
          <w:sz w:val="28"/>
          <w:szCs w:val="28"/>
        </w:rPr>
      </w:pPr>
    </w:p>
    <w:p w14:paraId="3889A361">
      <w:pPr>
        <w:widowControl/>
        <w:jc w:val="left"/>
        <w:rPr>
          <w:color w:val="auto"/>
        </w:rPr>
      </w:pPr>
    </w:p>
    <w:p w14:paraId="064F01C9">
      <w:pPr>
        <w:widowControl/>
        <w:jc w:val="left"/>
        <w:rPr>
          <w:rFonts w:ascii="宋体" w:hAnsi="宋体" w:cs="宋体"/>
          <w:b/>
          <w:bCs/>
          <w:color w:val="auto"/>
          <w:kern w:val="0"/>
          <w:sz w:val="28"/>
          <w:szCs w:val="28"/>
        </w:rPr>
      </w:pPr>
      <w:r>
        <w:rPr>
          <w:rFonts w:hint="eastAsia" w:ascii="宋体" w:hAnsi="宋体" w:cs="宋体"/>
          <w:b/>
          <w:bCs/>
          <w:color w:val="auto"/>
          <w:kern w:val="0"/>
          <w:sz w:val="28"/>
          <w:szCs w:val="28"/>
        </w:rPr>
        <w:t>附件六、客户清单</w:t>
      </w:r>
    </w:p>
    <w:p w14:paraId="54454B1F">
      <w:pPr>
        <w:widowControl/>
        <w:jc w:val="center"/>
        <w:rPr>
          <w:rFonts w:ascii="宋体" w:hAnsi="宋体" w:cs="宋体"/>
          <w:b/>
          <w:bCs/>
          <w:color w:val="auto"/>
          <w:kern w:val="0"/>
          <w:sz w:val="28"/>
          <w:szCs w:val="28"/>
        </w:rPr>
      </w:pPr>
    </w:p>
    <w:p w14:paraId="43E00A0E">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企业业绩情况表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0AEB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70975E6">
            <w:pPr>
              <w:widowControl/>
              <w:jc w:val="left"/>
              <w:rPr>
                <w:rFonts w:ascii="宋体" w:hAnsi="宋体" w:cs="宋体"/>
                <w:b/>
                <w:color w:val="auto"/>
                <w:kern w:val="0"/>
              </w:rPr>
            </w:pPr>
            <w:r>
              <w:rPr>
                <w:rFonts w:hint="eastAsia" w:ascii="宋体" w:hAnsi="宋体" w:cs="宋体"/>
                <w:b/>
                <w:color w:val="auto"/>
                <w:kern w:val="0"/>
              </w:rPr>
              <w:t>序号</w:t>
            </w:r>
          </w:p>
        </w:tc>
        <w:tc>
          <w:tcPr>
            <w:tcW w:w="1217" w:type="dxa"/>
          </w:tcPr>
          <w:p w14:paraId="1DD5BC27">
            <w:pPr>
              <w:widowControl/>
              <w:jc w:val="left"/>
              <w:rPr>
                <w:rFonts w:ascii="宋体" w:hAnsi="宋体" w:cs="宋体"/>
                <w:b/>
                <w:color w:val="auto"/>
                <w:kern w:val="0"/>
              </w:rPr>
            </w:pPr>
            <w:r>
              <w:rPr>
                <w:rFonts w:hint="eastAsia" w:ascii="宋体" w:hAnsi="宋体" w:cs="宋体"/>
                <w:b/>
                <w:color w:val="auto"/>
                <w:kern w:val="0"/>
              </w:rPr>
              <w:t>客户单位名称</w:t>
            </w:r>
          </w:p>
        </w:tc>
        <w:tc>
          <w:tcPr>
            <w:tcW w:w="1217" w:type="dxa"/>
          </w:tcPr>
          <w:p w14:paraId="2F5F1A0C">
            <w:pPr>
              <w:widowControl/>
              <w:jc w:val="left"/>
              <w:rPr>
                <w:rFonts w:ascii="宋体" w:hAnsi="宋体" w:cs="宋体"/>
                <w:b/>
                <w:color w:val="auto"/>
                <w:kern w:val="0"/>
              </w:rPr>
            </w:pPr>
            <w:r>
              <w:rPr>
                <w:rFonts w:hint="eastAsia" w:ascii="宋体" w:hAnsi="宋体" w:cs="宋体"/>
                <w:b/>
                <w:color w:val="auto"/>
                <w:kern w:val="0"/>
              </w:rPr>
              <w:t>联系人</w:t>
            </w:r>
          </w:p>
        </w:tc>
        <w:tc>
          <w:tcPr>
            <w:tcW w:w="1217" w:type="dxa"/>
          </w:tcPr>
          <w:p w14:paraId="5FA11893">
            <w:pPr>
              <w:widowControl/>
              <w:jc w:val="left"/>
              <w:rPr>
                <w:rFonts w:ascii="宋体" w:hAnsi="宋体" w:cs="宋体"/>
                <w:b/>
                <w:color w:val="auto"/>
                <w:kern w:val="0"/>
              </w:rPr>
            </w:pPr>
            <w:r>
              <w:rPr>
                <w:rFonts w:hint="eastAsia" w:ascii="宋体" w:hAnsi="宋体" w:cs="宋体"/>
                <w:b/>
                <w:color w:val="auto"/>
                <w:kern w:val="0"/>
              </w:rPr>
              <w:t xml:space="preserve">联系 方式 </w:t>
            </w:r>
          </w:p>
        </w:tc>
        <w:tc>
          <w:tcPr>
            <w:tcW w:w="2018" w:type="dxa"/>
          </w:tcPr>
          <w:p w14:paraId="6590A938">
            <w:pPr>
              <w:widowControl/>
              <w:jc w:val="left"/>
              <w:rPr>
                <w:color w:val="auto"/>
              </w:rPr>
            </w:pPr>
            <w:r>
              <w:rPr>
                <w:rFonts w:hint="eastAsia" w:ascii="宋体" w:hAnsi="宋体" w:cs="宋体"/>
                <w:b/>
                <w:color w:val="auto"/>
                <w:kern w:val="0"/>
              </w:rPr>
              <w:t xml:space="preserve">年采购金额 </w:t>
            </w:r>
          </w:p>
          <w:p w14:paraId="4563D410">
            <w:pPr>
              <w:widowControl/>
              <w:jc w:val="left"/>
              <w:rPr>
                <w:rFonts w:ascii="宋体" w:hAnsi="宋体" w:cs="宋体"/>
                <w:b/>
                <w:color w:val="auto"/>
                <w:kern w:val="0"/>
              </w:rPr>
            </w:pPr>
            <w:r>
              <w:rPr>
                <w:rFonts w:hint="eastAsia" w:ascii="宋体" w:hAnsi="宋体" w:cs="宋体"/>
                <w:b/>
                <w:color w:val="auto"/>
                <w:kern w:val="0"/>
              </w:rPr>
              <w:t>（元）</w:t>
            </w:r>
          </w:p>
        </w:tc>
        <w:tc>
          <w:tcPr>
            <w:tcW w:w="1323" w:type="dxa"/>
          </w:tcPr>
          <w:p w14:paraId="055CE35D">
            <w:pPr>
              <w:widowControl/>
              <w:jc w:val="left"/>
              <w:rPr>
                <w:rFonts w:ascii="宋体" w:hAnsi="宋体" w:cs="宋体"/>
                <w:b/>
                <w:color w:val="auto"/>
                <w:kern w:val="0"/>
              </w:rPr>
            </w:pPr>
            <w:r>
              <w:rPr>
                <w:rFonts w:hint="eastAsia" w:ascii="宋体" w:hAnsi="宋体" w:cs="宋体"/>
                <w:b/>
                <w:color w:val="auto"/>
                <w:kern w:val="0"/>
              </w:rPr>
              <w:t>备注</w:t>
            </w:r>
          </w:p>
        </w:tc>
      </w:tr>
      <w:tr w14:paraId="7BAB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5EC01CC">
            <w:pPr>
              <w:widowControl/>
              <w:jc w:val="left"/>
              <w:rPr>
                <w:rFonts w:ascii="宋体" w:hAnsi="宋体" w:cs="宋体"/>
                <w:b/>
                <w:color w:val="auto"/>
                <w:kern w:val="0"/>
              </w:rPr>
            </w:pPr>
          </w:p>
        </w:tc>
        <w:tc>
          <w:tcPr>
            <w:tcW w:w="1217" w:type="dxa"/>
          </w:tcPr>
          <w:p w14:paraId="5D3643D0">
            <w:pPr>
              <w:widowControl/>
              <w:jc w:val="left"/>
              <w:rPr>
                <w:rFonts w:ascii="宋体" w:hAnsi="宋体" w:cs="宋体"/>
                <w:b/>
                <w:color w:val="auto"/>
                <w:kern w:val="0"/>
              </w:rPr>
            </w:pPr>
          </w:p>
        </w:tc>
        <w:tc>
          <w:tcPr>
            <w:tcW w:w="1217" w:type="dxa"/>
          </w:tcPr>
          <w:p w14:paraId="3BC5A255">
            <w:pPr>
              <w:widowControl/>
              <w:jc w:val="left"/>
              <w:rPr>
                <w:rFonts w:ascii="宋体" w:hAnsi="宋体" w:cs="宋体"/>
                <w:b/>
                <w:color w:val="auto"/>
                <w:kern w:val="0"/>
              </w:rPr>
            </w:pPr>
          </w:p>
        </w:tc>
        <w:tc>
          <w:tcPr>
            <w:tcW w:w="1217" w:type="dxa"/>
          </w:tcPr>
          <w:p w14:paraId="5FA7F30D">
            <w:pPr>
              <w:widowControl/>
              <w:jc w:val="left"/>
              <w:rPr>
                <w:rFonts w:ascii="宋体" w:hAnsi="宋体" w:cs="宋体"/>
                <w:b/>
                <w:color w:val="auto"/>
                <w:kern w:val="0"/>
              </w:rPr>
            </w:pPr>
          </w:p>
        </w:tc>
        <w:tc>
          <w:tcPr>
            <w:tcW w:w="2018" w:type="dxa"/>
          </w:tcPr>
          <w:p w14:paraId="51EAAFA6">
            <w:pPr>
              <w:widowControl/>
              <w:jc w:val="left"/>
              <w:rPr>
                <w:rFonts w:ascii="宋体" w:hAnsi="宋体" w:cs="宋体"/>
                <w:b/>
                <w:color w:val="auto"/>
                <w:kern w:val="0"/>
              </w:rPr>
            </w:pPr>
          </w:p>
        </w:tc>
        <w:tc>
          <w:tcPr>
            <w:tcW w:w="1323" w:type="dxa"/>
          </w:tcPr>
          <w:p w14:paraId="0DAA3AD7">
            <w:pPr>
              <w:widowControl/>
              <w:jc w:val="left"/>
              <w:rPr>
                <w:rFonts w:ascii="宋体" w:hAnsi="宋体" w:cs="宋体"/>
                <w:b/>
                <w:color w:val="auto"/>
                <w:kern w:val="0"/>
              </w:rPr>
            </w:pPr>
          </w:p>
        </w:tc>
      </w:tr>
      <w:tr w14:paraId="50B0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9EAC663">
            <w:pPr>
              <w:widowControl/>
              <w:jc w:val="left"/>
              <w:rPr>
                <w:rFonts w:ascii="宋体" w:hAnsi="宋体" w:cs="宋体"/>
                <w:b/>
                <w:color w:val="auto"/>
                <w:kern w:val="0"/>
              </w:rPr>
            </w:pPr>
          </w:p>
        </w:tc>
        <w:tc>
          <w:tcPr>
            <w:tcW w:w="1217" w:type="dxa"/>
          </w:tcPr>
          <w:p w14:paraId="77ECFAA7">
            <w:pPr>
              <w:widowControl/>
              <w:jc w:val="left"/>
              <w:rPr>
                <w:rFonts w:ascii="宋体" w:hAnsi="宋体" w:cs="宋体"/>
                <w:b/>
                <w:color w:val="auto"/>
                <w:kern w:val="0"/>
              </w:rPr>
            </w:pPr>
          </w:p>
        </w:tc>
        <w:tc>
          <w:tcPr>
            <w:tcW w:w="1217" w:type="dxa"/>
          </w:tcPr>
          <w:p w14:paraId="408B8AC2">
            <w:pPr>
              <w:widowControl/>
              <w:jc w:val="left"/>
              <w:rPr>
                <w:rFonts w:ascii="宋体" w:hAnsi="宋体" w:cs="宋体"/>
                <w:b/>
                <w:color w:val="auto"/>
                <w:kern w:val="0"/>
              </w:rPr>
            </w:pPr>
          </w:p>
        </w:tc>
        <w:tc>
          <w:tcPr>
            <w:tcW w:w="1217" w:type="dxa"/>
          </w:tcPr>
          <w:p w14:paraId="6693B7BD">
            <w:pPr>
              <w:widowControl/>
              <w:jc w:val="left"/>
              <w:rPr>
                <w:rFonts w:ascii="宋体" w:hAnsi="宋体" w:cs="宋体"/>
                <w:b/>
                <w:color w:val="auto"/>
                <w:kern w:val="0"/>
              </w:rPr>
            </w:pPr>
          </w:p>
        </w:tc>
        <w:tc>
          <w:tcPr>
            <w:tcW w:w="2018" w:type="dxa"/>
          </w:tcPr>
          <w:p w14:paraId="4808510E">
            <w:pPr>
              <w:widowControl/>
              <w:jc w:val="left"/>
              <w:rPr>
                <w:rFonts w:ascii="宋体" w:hAnsi="宋体" w:cs="宋体"/>
                <w:b/>
                <w:color w:val="auto"/>
                <w:kern w:val="0"/>
              </w:rPr>
            </w:pPr>
          </w:p>
        </w:tc>
        <w:tc>
          <w:tcPr>
            <w:tcW w:w="1323" w:type="dxa"/>
          </w:tcPr>
          <w:p w14:paraId="6AA6B2D9">
            <w:pPr>
              <w:widowControl/>
              <w:jc w:val="left"/>
              <w:rPr>
                <w:rFonts w:ascii="宋体" w:hAnsi="宋体" w:cs="宋体"/>
                <w:b/>
                <w:color w:val="auto"/>
                <w:kern w:val="0"/>
              </w:rPr>
            </w:pPr>
          </w:p>
        </w:tc>
      </w:tr>
      <w:tr w14:paraId="2420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3F72A47">
            <w:pPr>
              <w:widowControl/>
              <w:jc w:val="left"/>
              <w:rPr>
                <w:rFonts w:ascii="宋体" w:hAnsi="宋体" w:cs="宋体"/>
                <w:b/>
                <w:color w:val="auto"/>
                <w:kern w:val="0"/>
              </w:rPr>
            </w:pPr>
          </w:p>
        </w:tc>
        <w:tc>
          <w:tcPr>
            <w:tcW w:w="1217" w:type="dxa"/>
          </w:tcPr>
          <w:p w14:paraId="72490806">
            <w:pPr>
              <w:widowControl/>
              <w:jc w:val="left"/>
              <w:rPr>
                <w:rFonts w:ascii="宋体" w:hAnsi="宋体" w:cs="宋体"/>
                <w:b/>
                <w:color w:val="auto"/>
                <w:kern w:val="0"/>
              </w:rPr>
            </w:pPr>
          </w:p>
        </w:tc>
        <w:tc>
          <w:tcPr>
            <w:tcW w:w="1217" w:type="dxa"/>
          </w:tcPr>
          <w:p w14:paraId="29F4BF93">
            <w:pPr>
              <w:widowControl/>
              <w:jc w:val="left"/>
              <w:rPr>
                <w:rFonts w:ascii="宋体" w:hAnsi="宋体" w:cs="宋体"/>
                <w:b/>
                <w:color w:val="auto"/>
                <w:kern w:val="0"/>
              </w:rPr>
            </w:pPr>
          </w:p>
        </w:tc>
        <w:tc>
          <w:tcPr>
            <w:tcW w:w="1217" w:type="dxa"/>
          </w:tcPr>
          <w:p w14:paraId="5A56ABF2">
            <w:pPr>
              <w:widowControl/>
              <w:jc w:val="left"/>
              <w:rPr>
                <w:rFonts w:ascii="宋体" w:hAnsi="宋体" w:cs="宋体"/>
                <w:b/>
                <w:color w:val="auto"/>
                <w:kern w:val="0"/>
              </w:rPr>
            </w:pPr>
          </w:p>
        </w:tc>
        <w:tc>
          <w:tcPr>
            <w:tcW w:w="2018" w:type="dxa"/>
          </w:tcPr>
          <w:p w14:paraId="2B431A68">
            <w:pPr>
              <w:widowControl/>
              <w:jc w:val="left"/>
              <w:rPr>
                <w:rFonts w:ascii="宋体" w:hAnsi="宋体" w:cs="宋体"/>
                <w:b/>
                <w:color w:val="auto"/>
                <w:kern w:val="0"/>
              </w:rPr>
            </w:pPr>
          </w:p>
        </w:tc>
        <w:tc>
          <w:tcPr>
            <w:tcW w:w="1323" w:type="dxa"/>
          </w:tcPr>
          <w:p w14:paraId="75342AF6">
            <w:pPr>
              <w:widowControl/>
              <w:jc w:val="left"/>
              <w:rPr>
                <w:rFonts w:ascii="宋体" w:hAnsi="宋体" w:cs="宋体"/>
                <w:b/>
                <w:color w:val="auto"/>
                <w:kern w:val="0"/>
              </w:rPr>
            </w:pPr>
          </w:p>
        </w:tc>
      </w:tr>
      <w:tr w14:paraId="2394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5F09408">
            <w:pPr>
              <w:widowControl/>
              <w:jc w:val="left"/>
              <w:rPr>
                <w:rFonts w:ascii="宋体" w:hAnsi="宋体" w:cs="宋体"/>
                <w:b/>
                <w:color w:val="auto"/>
                <w:kern w:val="0"/>
              </w:rPr>
            </w:pPr>
          </w:p>
        </w:tc>
        <w:tc>
          <w:tcPr>
            <w:tcW w:w="1217" w:type="dxa"/>
          </w:tcPr>
          <w:p w14:paraId="431AB677">
            <w:pPr>
              <w:widowControl/>
              <w:jc w:val="left"/>
              <w:rPr>
                <w:rFonts w:ascii="宋体" w:hAnsi="宋体" w:cs="宋体"/>
                <w:b/>
                <w:color w:val="auto"/>
                <w:kern w:val="0"/>
              </w:rPr>
            </w:pPr>
          </w:p>
        </w:tc>
        <w:tc>
          <w:tcPr>
            <w:tcW w:w="1217" w:type="dxa"/>
          </w:tcPr>
          <w:p w14:paraId="3B86A7D9">
            <w:pPr>
              <w:widowControl/>
              <w:jc w:val="left"/>
              <w:rPr>
                <w:rFonts w:ascii="宋体" w:hAnsi="宋体" w:cs="宋体"/>
                <w:b/>
                <w:color w:val="auto"/>
                <w:kern w:val="0"/>
              </w:rPr>
            </w:pPr>
          </w:p>
        </w:tc>
        <w:tc>
          <w:tcPr>
            <w:tcW w:w="1217" w:type="dxa"/>
          </w:tcPr>
          <w:p w14:paraId="62339A50">
            <w:pPr>
              <w:widowControl/>
              <w:jc w:val="left"/>
              <w:rPr>
                <w:rFonts w:ascii="宋体" w:hAnsi="宋体" w:cs="宋体"/>
                <w:b/>
                <w:color w:val="auto"/>
                <w:kern w:val="0"/>
              </w:rPr>
            </w:pPr>
          </w:p>
        </w:tc>
        <w:tc>
          <w:tcPr>
            <w:tcW w:w="2018" w:type="dxa"/>
          </w:tcPr>
          <w:p w14:paraId="5D63EFAE">
            <w:pPr>
              <w:widowControl/>
              <w:jc w:val="left"/>
              <w:rPr>
                <w:rFonts w:ascii="宋体" w:hAnsi="宋体" w:cs="宋体"/>
                <w:b/>
                <w:color w:val="auto"/>
                <w:kern w:val="0"/>
              </w:rPr>
            </w:pPr>
          </w:p>
        </w:tc>
        <w:tc>
          <w:tcPr>
            <w:tcW w:w="1323" w:type="dxa"/>
          </w:tcPr>
          <w:p w14:paraId="7AF1E73E">
            <w:pPr>
              <w:widowControl/>
              <w:jc w:val="left"/>
              <w:rPr>
                <w:rFonts w:ascii="宋体" w:hAnsi="宋体" w:cs="宋体"/>
                <w:b/>
                <w:color w:val="auto"/>
                <w:kern w:val="0"/>
              </w:rPr>
            </w:pPr>
          </w:p>
        </w:tc>
      </w:tr>
    </w:tbl>
    <w:p w14:paraId="583A53F9">
      <w:pPr>
        <w:widowControl/>
        <w:jc w:val="left"/>
        <w:rPr>
          <w:color w:val="auto"/>
        </w:rPr>
      </w:pPr>
    </w:p>
    <w:p w14:paraId="211C4555">
      <w:pPr>
        <w:widowControl/>
        <w:jc w:val="left"/>
        <w:rPr>
          <w:color w:val="auto"/>
        </w:rPr>
      </w:pPr>
    </w:p>
    <w:p w14:paraId="4FFD6C43">
      <w:pPr>
        <w:widowControl/>
        <w:jc w:val="left"/>
        <w:rPr>
          <w:color w:val="auto"/>
        </w:rPr>
      </w:pPr>
    </w:p>
    <w:p w14:paraId="7051F2BE">
      <w:pPr>
        <w:widowControl/>
        <w:jc w:val="left"/>
        <w:rPr>
          <w:color w:val="auto"/>
        </w:rPr>
      </w:pPr>
    </w:p>
    <w:p w14:paraId="01232BC5">
      <w:pPr>
        <w:widowControl/>
        <w:jc w:val="left"/>
        <w:rPr>
          <w:color w:val="auto"/>
        </w:rPr>
      </w:pPr>
    </w:p>
    <w:p w14:paraId="5681C5FA">
      <w:pPr>
        <w:widowControl/>
        <w:jc w:val="left"/>
        <w:rPr>
          <w:color w:val="auto"/>
        </w:rPr>
      </w:pPr>
    </w:p>
    <w:p w14:paraId="7460B48A">
      <w:pPr>
        <w:widowControl/>
        <w:jc w:val="right"/>
        <w:rPr>
          <w:color w:val="auto"/>
        </w:rPr>
      </w:pPr>
      <w:r>
        <w:rPr>
          <w:rFonts w:hint="eastAsia" w:ascii="宋体" w:hAnsi="宋体" w:cs="宋体"/>
          <w:color w:val="auto"/>
          <w:kern w:val="0"/>
        </w:rPr>
        <w:t xml:space="preserve">供应商名称： （盖章） </w:t>
      </w:r>
    </w:p>
    <w:p w14:paraId="76DA3E86">
      <w:pPr>
        <w:widowControl/>
        <w:jc w:val="left"/>
        <w:rPr>
          <w:color w:val="auto"/>
        </w:rPr>
      </w:pPr>
      <w:r>
        <w:rPr>
          <w:rFonts w:hint="eastAsia" w:ascii="宋体" w:hAnsi="宋体" w:cs="宋体"/>
          <w:color w:val="auto"/>
          <w:kern w:val="0"/>
        </w:rPr>
        <w:t xml:space="preserve">说明： </w:t>
      </w:r>
    </w:p>
    <w:p w14:paraId="5847AB56">
      <w:pPr>
        <w:widowControl/>
        <w:jc w:val="left"/>
        <w:rPr>
          <w:color w:val="auto"/>
        </w:rPr>
      </w:pPr>
      <w:r>
        <w:rPr>
          <w:rFonts w:hint="eastAsia" w:ascii="宋体" w:hAnsi="宋体" w:cs="宋体"/>
          <w:color w:val="auto"/>
          <w:kern w:val="0"/>
        </w:rPr>
        <w:t xml:space="preserve">1、此表为表样，行数可自行添加，但表式不变。 </w:t>
      </w:r>
    </w:p>
    <w:p w14:paraId="0E25E430">
      <w:pPr>
        <w:widowControl/>
        <w:jc w:val="left"/>
        <w:rPr>
          <w:color w:val="auto"/>
        </w:rPr>
      </w:pPr>
      <w:r>
        <w:rPr>
          <w:rFonts w:hint="eastAsia" w:ascii="宋体" w:hAnsi="宋体" w:cs="宋体"/>
          <w:color w:val="auto"/>
          <w:kern w:val="0"/>
        </w:rPr>
        <w:t>2、证明材料按磋商文件要求按序作为本表附页附后。</w:t>
      </w:r>
    </w:p>
    <w:p w14:paraId="0B06889D">
      <w:pPr>
        <w:pStyle w:val="2"/>
        <w:ind w:firstLine="420"/>
        <w:rPr>
          <w:rFonts w:ascii="宋体" w:hAnsi="宋体" w:cs="宋体"/>
          <w:color w:val="auto"/>
          <w:kern w:val="0"/>
          <w:szCs w:val="21"/>
          <w:lang w:val="en-US"/>
        </w:rPr>
      </w:pPr>
    </w:p>
    <w:p w14:paraId="7C981AB9">
      <w:pPr>
        <w:pStyle w:val="2"/>
        <w:ind w:firstLine="422"/>
        <w:rPr>
          <w:rFonts w:ascii="宋体" w:hAnsi="宋体" w:cs="宋体"/>
          <w:b/>
          <w:color w:val="auto"/>
          <w:kern w:val="0"/>
          <w:szCs w:val="21"/>
          <w:lang w:val="en-US"/>
        </w:rPr>
      </w:pPr>
    </w:p>
    <w:p w14:paraId="65E059BC">
      <w:pPr>
        <w:pStyle w:val="2"/>
        <w:ind w:firstLine="422"/>
        <w:rPr>
          <w:rFonts w:ascii="宋体" w:hAnsi="宋体" w:cs="宋体"/>
          <w:b/>
          <w:color w:val="auto"/>
          <w:kern w:val="0"/>
          <w:szCs w:val="21"/>
          <w:lang w:val="en-US"/>
        </w:rPr>
      </w:pPr>
    </w:p>
    <w:p w14:paraId="2113F52B">
      <w:pPr>
        <w:pStyle w:val="2"/>
        <w:ind w:firstLine="422"/>
        <w:rPr>
          <w:rFonts w:ascii="宋体" w:hAnsi="宋体" w:cs="宋体"/>
          <w:b/>
          <w:color w:val="auto"/>
          <w:kern w:val="0"/>
          <w:szCs w:val="21"/>
          <w:lang w:val="en-US"/>
        </w:rPr>
      </w:pPr>
    </w:p>
    <w:p w14:paraId="5EC338D5">
      <w:pPr>
        <w:pStyle w:val="2"/>
        <w:ind w:firstLine="422"/>
        <w:rPr>
          <w:rFonts w:ascii="宋体" w:hAnsi="宋体" w:cs="宋体"/>
          <w:b/>
          <w:color w:val="auto"/>
          <w:kern w:val="0"/>
          <w:szCs w:val="21"/>
          <w:lang w:val="en-US"/>
        </w:rPr>
      </w:pPr>
    </w:p>
    <w:p w14:paraId="0FC2DB42">
      <w:pPr>
        <w:pStyle w:val="2"/>
        <w:ind w:firstLine="422"/>
        <w:rPr>
          <w:rFonts w:ascii="宋体" w:hAnsi="宋体" w:cs="宋体"/>
          <w:b/>
          <w:color w:val="auto"/>
          <w:kern w:val="0"/>
          <w:szCs w:val="21"/>
          <w:lang w:val="en-US"/>
        </w:rPr>
      </w:pPr>
    </w:p>
    <w:p w14:paraId="696AB467">
      <w:pPr>
        <w:pStyle w:val="2"/>
        <w:ind w:firstLine="422"/>
        <w:rPr>
          <w:rFonts w:ascii="宋体" w:hAnsi="宋体" w:cs="宋体"/>
          <w:b/>
          <w:color w:val="auto"/>
          <w:kern w:val="0"/>
          <w:szCs w:val="21"/>
          <w:lang w:val="en-US"/>
        </w:rPr>
      </w:pPr>
    </w:p>
    <w:p w14:paraId="7F4CBAB3">
      <w:pPr>
        <w:pStyle w:val="2"/>
        <w:ind w:firstLine="422"/>
        <w:rPr>
          <w:rFonts w:ascii="宋体" w:hAnsi="宋体" w:cs="宋体"/>
          <w:b/>
          <w:color w:val="auto"/>
          <w:kern w:val="0"/>
          <w:szCs w:val="21"/>
          <w:lang w:val="en-US"/>
        </w:rPr>
      </w:pPr>
    </w:p>
    <w:p w14:paraId="02242BDB">
      <w:pPr>
        <w:pStyle w:val="2"/>
        <w:ind w:firstLine="422"/>
        <w:rPr>
          <w:rFonts w:ascii="宋体" w:hAnsi="宋体" w:cs="宋体"/>
          <w:b/>
          <w:color w:val="auto"/>
          <w:kern w:val="0"/>
          <w:szCs w:val="21"/>
          <w:lang w:val="en-US"/>
        </w:rPr>
      </w:pPr>
    </w:p>
    <w:p w14:paraId="679749CF">
      <w:pPr>
        <w:pStyle w:val="2"/>
        <w:ind w:firstLine="422"/>
        <w:rPr>
          <w:rFonts w:ascii="宋体" w:hAnsi="宋体" w:cs="宋体"/>
          <w:b/>
          <w:color w:val="auto"/>
          <w:kern w:val="0"/>
          <w:szCs w:val="21"/>
          <w:lang w:val="en-US"/>
        </w:rPr>
      </w:pPr>
    </w:p>
    <w:p w14:paraId="771C8924">
      <w:pPr>
        <w:pStyle w:val="2"/>
        <w:ind w:firstLine="422"/>
        <w:rPr>
          <w:rFonts w:ascii="宋体" w:hAnsi="宋体" w:cs="宋体"/>
          <w:b/>
          <w:color w:val="auto"/>
          <w:kern w:val="0"/>
          <w:szCs w:val="21"/>
          <w:lang w:val="en-US"/>
        </w:rPr>
      </w:pPr>
    </w:p>
    <w:p w14:paraId="5B0982EF">
      <w:pPr>
        <w:pStyle w:val="2"/>
        <w:ind w:firstLine="422"/>
        <w:rPr>
          <w:rFonts w:ascii="宋体" w:hAnsi="宋体" w:cs="宋体"/>
          <w:b/>
          <w:color w:val="auto"/>
          <w:kern w:val="0"/>
          <w:szCs w:val="21"/>
          <w:lang w:val="en-US"/>
        </w:rPr>
      </w:pPr>
    </w:p>
    <w:p w14:paraId="39C2826B">
      <w:pPr>
        <w:pStyle w:val="2"/>
        <w:ind w:firstLine="422"/>
        <w:rPr>
          <w:rFonts w:ascii="宋体" w:hAnsi="宋体" w:cs="宋体"/>
          <w:b/>
          <w:color w:val="auto"/>
          <w:kern w:val="0"/>
          <w:szCs w:val="21"/>
          <w:lang w:val="en-US"/>
        </w:rPr>
      </w:pPr>
    </w:p>
    <w:p w14:paraId="0F44DDA7">
      <w:pPr>
        <w:pStyle w:val="2"/>
        <w:ind w:firstLine="422"/>
        <w:rPr>
          <w:rFonts w:ascii="宋体" w:hAnsi="宋体" w:cs="宋体"/>
          <w:b/>
          <w:color w:val="auto"/>
          <w:kern w:val="0"/>
          <w:szCs w:val="21"/>
          <w:lang w:val="en-US"/>
        </w:rPr>
      </w:pPr>
    </w:p>
    <w:p w14:paraId="28B90E1D">
      <w:pPr>
        <w:pStyle w:val="2"/>
        <w:ind w:firstLine="422"/>
        <w:rPr>
          <w:rFonts w:ascii="宋体" w:hAnsi="宋体" w:cs="宋体"/>
          <w:b/>
          <w:color w:val="auto"/>
          <w:kern w:val="0"/>
          <w:szCs w:val="21"/>
          <w:lang w:val="en-US"/>
        </w:rPr>
      </w:pPr>
    </w:p>
    <w:p w14:paraId="069BEF03">
      <w:pPr>
        <w:pStyle w:val="2"/>
        <w:ind w:firstLine="422"/>
        <w:rPr>
          <w:rFonts w:ascii="宋体" w:hAnsi="宋体" w:cs="宋体"/>
          <w:b/>
          <w:color w:val="auto"/>
          <w:kern w:val="0"/>
          <w:szCs w:val="21"/>
          <w:lang w:val="en-US"/>
        </w:rPr>
      </w:pPr>
    </w:p>
    <w:p w14:paraId="4998E1B2">
      <w:pPr>
        <w:pStyle w:val="2"/>
        <w:ind w:firstLine="422"/>
        <w:rPr>
          <w:rFonts w:ascii="宋体" w:hAnsi="宋体" w:cs="宋体"/>
          <w:b/>
          <w:color w:val="auto"/>
          <w:kern w:val="0"/>
          <w:szCs w:val="21"/>
          <w:lang w:val="en-US"/>
        </w:rPr>
      </w:pPr>
    </w:p>
    <w:p w14:paraId="5FBDC9C3">
      <w:pPr>
        <w:pStyle w:val="2"/>
        <w:ind w:firstLine="422"/>
        <w:rPr>
          <w:rFonts w:ascii="宋体" w:hAnsi="宋体" w:cs="宋体"/>
          <w:b/>
          <w:color w:val="auto"/>
          <w:kern w:val="0"/>
          <w:szCs w:val="21"/>
          <w:lang w:val="en-US"/>
        </w:rPr>
      </w:pPr>
    </w:p>
    <w:p w14:paraId="2F28F9A9">
      <w:pPr>
        <w:pStyle w:val="2"/>
        <w:ind w:firstLine="422"/>
        <w:rPr>
          <w:rFonts w:ascii="宋体" w:hAnsi="宋体" w:cs="宋体"/>
          <w:b/>
          <w:color w:val="auto"/>
          <w:kern w:val="0"/>
          <w:szCs w:val="21"/>
          <w:lang w:val="en-US"/>
        </w:rPr>
      </w:pPr>
    </w:p>
    <w:p w14:paraId="6534587D">
      <w:pPr>
        <w:pStyle w:val="2"/>
        <w:ind w:firstLine="422"/>
        <w:rPr>
          <w:rFonts w:ascii="宋体" w:hAnsi="宋体" w:cs="宋体"/>
          <w:b/>
          <w:color w:val="auto"/>
          <w:kern w:val="0"/>
          <w:szCs w:val="21"/>
          <w:lang w:val="en-US"/>
        </w:rPr>
      </w:pPr>
    </w:p>
    <w:p w14:paraId="56D48AB7">
      <w:pPr>
        <w:pStyle w:val="2"/>
        <w:ind w:firstLine="422"/>
        <w:rPr>
          <w:rFonts w:ascii="宋体" w:hAnsi="宋体" w:cs="宋体"/>
          <w:b/>
          <w:color w:val="auto"/>
          <w:kern w:val="0"/>
          <w:szCs w:val="21"/>
          <w:lang w:val="en-US"/>
        </w:rPr>
      </w:pPr>
    </w:p>
    <w:p w14:paraId="51461250">
      <w:pPr>
        <w:pStyle w:val="2"/>
        <w:ind w:firstLine="422"/>
        <w:rPr>
          <w:rFonts w:ascii="宋体" w:hAnsi="宋体" w:cs="宋体"/>
          <w:b/>
          <w:color w:val="auto"/>
          <w:kern w:val="0"/>
          <w:szCs w:val="21"/>
          <w:lang w:val="en-US"/>
        </w:rPr>
      </w:pPr>
    </w:p>
    <w:p w14:paraId="56B76355">
      <w:pPr>
        <w:widowControl/>
        <w:jc w:val="left"/>
        <w:rPr>
          <w:color w:val="auto"/>
        </w:rPr>
      </w:pPr>
      <w:r>
        <w:rPr>
          <w:rFonts w:hint="eastAsia" w:ascii="宋体" w:hAnsi="宋体" w:cs="宋体"/>
          <w:b/>
          <w:bCs/>
          <w:color w:val="auto"/>
          <w:kern w:val="0"/>
          <w:sz w:val="28"/>
          <w:szCs w:val="28"/>
        </w:rPr>
        <w:t>附件七、</w:t>
      </w:r>
      <w:r>
        <w:rPr>
          <w:rFonts w:hint="eastAsia" w:ascii="宋体" w:hAnsi="宋体" w:cs="宋体"/>
          <w:b/>
          <w:color w:val="auto"/>
          <w:kern w:val="0"/>
          <w:sz w:val="31"/>
          <w:szCs w:val="31"/>
        </w:rPr>
        <w:t>供应商资格证明材料</w:t>
      </w:r>
    </w:p>
    <w:p w14:paraId="68FB3A1C">
      <w:pPr>
        <w:widowControl/>
        <w:jc w:val="left"/>
        <w:rPr>
          <w:rFonts w:ascii="宋体" w:hAnsi="宋体" w:cs="宋体"/>
          <w:color w:val="auto"/>
          <w:kern w:val="0"/>
          <w:sz w:val="24"/>
          <w:szCs w:val="24"/>
        </w:rPr>
      </w:pPr>
    </w:p>
    <w:p w14:paraId="574DEFE1">
      <w:pPr>
        <w:widowControl/>
        <w:jc w:val="left"/>
        <w:rPr>
          <w:rFonts w:ascii="宋体" w:hAnsi="宋体" w:cs="宋体"/>
          <w:color w:val="auto"/>
          <w:kern w:val="0"/>
          <w:sz w:val="24"/>
          <w:szCs w:val="24"/>
        </w:rPr>
      </w:pPr>
    </w:p>
    <w:p w14:paraId="701BEA3A">
      <w:pPr>
        <w:widowControl/>
        <w:jc w:val="left"/>
        <w:rPr>
          <w:rFonts w:ascii="宋体" w:hAnsi="宋体" w:cs="宋体"/>
          <w:color w:val="auto"/>
          <w:kern w:val="0"/>
          <w:sz w:val="24"/>
          <w:szCs w:val="24"/>
        </w:rPr>
      </w:pPr>
    </w:p>
    <w:p w14:paraId="0E9CF3EC">
      <w:pPr>
        <w:widowControl/>
        <w:jc w:val="left"/>
        <w:rPr>
          <w:rFonts w:ascii="宋体" w:hAnsi="宋体" w:cs="宋体"/>
          <w:color w:val="auto"/>
          <w:kern w:val="0"/>
          <w:sz w:val="24"/>
          <w:szCs w:val="24"/>
        </w:rPr>
      </w:pPr>
    </w:p>
    <w:p w14:paraId="73C536A7">
      <w:pPr>
        <w:widowControl/>
        <w:jc w:val="left"/>
        <w:rPr>
          <w:rFonts w:ascii="宋体" w:hAnsi="宋体" w:cs="宋体"/>
          <w:color w:val="auto"/>
          <w:kern w:val="0"/>
          <w:sz w:val="24"/>
          <w:szCs w:val="24"/>
        </w:rPr>
      </w:pPr>
    </w:p>
    <w:p w14:paraId="2033C84D">
      <w:pPr>
        <w:widowControl/>
        <w:jc w:val="left"/>
        <w:rPr>
          <w:rFonts w:ascii="宋体" w:hAnsi="宋体" w:cs="宋体"/>
          <w:color w:val="auto"/>
          <w:kern w:val="0"/>
          <w:sz w:val="24"/>
          <w:szCs w:val="24"/>
        </w:rPr>
      </w:pPr>
    </w:p>
    <w:p w14:paraId="03E1AB9E">
      <w:pPr>
        <w:widowControl/>
        <w:jc w:val="left"/>
        <w:rPr>
          <w:rFonts w:ascii="宋体" w:hAnsi="宋体" w:cs="宋体"/>
          <w:color w:val="auto"/>
          <w:kern w:val="0"/>
          <w:sz w:val="24"/>
          <w:szCs w:val="24"/>
        </w:rPr>
      </w:pPr>
    </w:p>
    <w:p w14:paraId="13CB11D0">
      <w:pPr>
        <w:widowControl/>
        <w:jc w:val="left"/>
        <w:rPr>
          <w:rFonts w:ascii="宋体" w:hAnsi="宋体" w:cs="宋体"/>
          <w:color w:val="auto"/>
          <w:kern w:val="0"/>
          <w:sz w:val="24"/>
          <w:szCs w:val="24"/>
        </w:rPr>
      </w:pPr>
    </w:p>
    <w:p w14:paraId="23C56419">
      <w:pPr>
        <w:widowControl/>
        <w:jc w:val="left"/>
        <w:rPr>
          <w:rFonts w:ascii="宋体" w:hAnsi="宋体" w:cs="宋体"/>
          <w:color w:val="auto"/>
          <w:kern w:val="0"/>
          <w:sz w:val="24"/>
          <w:szCs w:val="24"/>
        </w:rPr>
      </w:pPr>
    </w:p>
    <w:p w14:paraId="7DE3D783">
      <w:pPr>
        <w:widowControl/>
        <w:jc w:val="left"/>
        <w:rPr>
          <w:rFonts w:ascii="宋体" w:hAnsi="宋体" w:cs="宋体"/>
          <w:color w:val="auto"/>
          <w:kern w:val="0"/>
          <w:sz w:val="24"/>
          <w:szCs w:val="24"/>
        </w:rPr>
      </w:pPr>
    </w:p>
    <w:p w14:paraId="49493FFA">
      <w:pPr>
        <w:widowControl/>
        <w:jc w:val="left"/>
        <w:rPr>
          <w:rFonts w:ascii="宋体" w:hAnsi="宋体" w:cs="宋体"/>
          <w:color w:val="auto"/>
          <w:kern w:val="0"/>
          <w:sz w:val="24"/>
          <w:szCs w:val="24"/>
        </w:rPr>
      </w:pPr>
    </w:p>
    <w:p w14:paraId="561068AE">
      <w:pPr>
        <w:widowControl/>
        <w:jc w:val="left"/>
        <w:rPr>
          <w:rFonts w:ascii="宋体" w:hAnsi="宋体" w:cs="宋体"/>
          <w:color w:val="auto"/>
          <w:kern w:val="0"/>
          <w:sz w:val="24"/>
          <w:szCs w:val="24"/>
        </w:rPr>
      </w:pPr>
    </w:p>
    <w:p w14:paraId="1E6DA1B6">
      <w:pPr>
        <w:widowControl/>
        <w:jc w:val="left"/>
        <w:rPr>
          <w:rFonts w:ascii="宋体" w:hAnsi="宋体" w:cs="宋体"/>
          <w:color w:val="auto"/>
          <w:kern w:val="0"/>
          <w:sz w:val="24"/>
          <w:szCs w:val="24"/>
        </w:rPr>
      </w:pPr>
    </w:p>
    <w:p w14:paraId="66DF2DCA">
      <w:pPr>
        <w:widowControl/>
        <w:jc w:val="left"/>
        <w:rPr>
          <w:rFonts w:ascii="宋体" w:hAnsi="宋体" w:cs="宋体"/>
          <w:color w:val="auto"/>
          <w:kern w:val="0"/>
          <w:sz w:val="24"/>
          <w:szCs w:val="24"/>
        </w:rPr>
      </w:pPr>
    </w:p>
    <w:p w14:paraId="22B32ACC">
      <w:pPr>
        <w:widowControl/>
        <w:jc w:val="left"/>
        <w:rPr>
          <w:rFonts w:ascii="宋体" w:hAnsi="宋体" w:cs="宋体"/>
          <w:color w:val="auto"/>
          <w:kern w:val="0"/>
          <w:sz w:val="24"/>
          <w:szCs w:val="24"/>
        </w:rPr>
      </w:pPr>
    </w:p>
    <w:p w14:paraId="6E4D7441">
      <w:pPr>
        <w:widowControl/>
        <w:jc w:val="right"/>
        <w:rPr>
          <w:color w:val="auto"/>
        </w:rPr>
      </w:pPr>
      <w:r>
        <w:rPr>
          <w:rFonts w:hint="eastAsia" w:ascii="宋体" w:hAnsi="宋体" w:cs="宋体"/>
          <w:color w:val="auto"/>
          <w:kern w:val="0"/>
          <w:sz w:val="24"/>
          <w:szCs w:val="24"/>
        </w:rPr>
        <w:t xml:space="preserve">供应商名称： （加盖公章） </w:t>
      </w:r>
    </w:p>
    <w:p w14:paraId="180B6084">
      <w:pPr>
        <w:widowControl/>
        <w:jc w:val="left"/>
        <w:rPr>
          <w:rFonts w:ascii="宋体" w:hAnsi="宋体" w:cs="宋体"/>
          <w:b/>
          <w:color w:val="auto"/>
          <w:kern w:val="0"/>
          <w:sz w:val="28"/>
          <w:szCs w:val="28"/>
        </w:rPr>
      </w:pPr>
    </w:p>
    <w:p w14:paraId="087CB872">
      <w:pPr>
        <w:widowControl/>
        <w:jc w:val="left"/>
        <w:rPr>
          <w:rFonts w:ascii="宋体" w:hAnsi="宋体" w:cs="宋体"/>
          <w:b/>
          <w:color w:val="auto"/>
          <w:kern w:val="0"/>
          <w:sz w:val="28"/>
          <w:szCs w:val="28"/>
        </w:rPr>
      </w:pPr>
    </w:p>
    <w:p w14:paraId="09554E29">
      <w:pPr>
        <w:widowControl/>
        <w:jc w:val="left"/>
        <w:rPr>
          <w:rFonts w:ascii="宋体" w:hAnsi="宋体" w:cs="宋体"/>
          <w:b/>
          <w:color w:val="auto"/>
          <w:kern w:val="0"/>
          <w:sz w:val="28"/>
          <w:szCs w:val="28"/>
        </w:rPr>
      </w:pPr>
    </w:p>
    <w:p w14:paraId="4C2539E1">
      <w:pPr>
        <w:widowControl/>
        <w:jc w:val="left"/>
        <w:rPr>
          <w:color w:val="auto"/>
        </w:rPr>
      </w:pPr>
      <w:r>
        <w:rPr>
          <w:rFonts w:hint="eastAsia" w:ascii="宋体" w:hAnsi="宋体" w:cs="宋体"/>
          <w:b/>
          <w:color w:val="auto"/>
          <w:kern w:val="0"/>
          <w:sz w:val="28"/>
          <w:szCs w:val="28"/>
        </w:rPr>
        <w:t xml:space="preserve">未提供或未按要求提供以上材料的，将不能通过资格审查。 </w:t>
      </w:r>
    </w:p>
    <w:p w14:paraId="48E66DAC">
      <w:pPr>
        <w:pStyle w:val="2"/>
        <w:ind w:firstLine="0" w:firstLineChars="0"/>
        <w:rPr>
          <w:rFonts w:ascii="宋体" w:hAnsi="宋体" w:cs="宋体"/>
          <w:b/>
          <w:color w:val="auto"/>
          <w:kern w:val="0"/>
          <w:szCs w:val="21"/>
          <w:lang w:val="en-US"/>
        </w:rPr>
      </w:pPr>
    </w:p>
    <w:p w14:paraId="56A671F0">
      <w:pPr>
        <w:pStyle w:val="2"/>
        <w:ind w:firstLine="0" w:firstLineChars="0"/>
        <w:rPr>
          <w:rFonts w:ascii="宋体" w:hAnsi="宋体" w:cs="宋体"/>
          <w:b/>
          <w:color w:val="auto"/>
          <w:kern w:val="0"/>
          <w:szCs w:val="21"/>
          <w:lang w:val="en-US"/>
        </w:rPr>
      </w:pPr>
    </w:p>
    <w:p w14:paraId="206FA188">
      <w:pPr>
        <w:pStyle w:val="2"/>
        <w:ind w:firstLine="0" w:firstLineChars="0"/>
        <w:rPr>
          <w:rFonts w:ascii="宋体" w:hAnsi="宋体" w:cs="宋体"/>
          <w:b/>
          <w:color w:val="auto"/>
          <w:kern w:val="0"/>
          <w:szCs w:val="21"/>
          <w:lang w:val="en-US"/>
        </w:rPr>
      </w:pPr>
    </w:p>
    <w:p w14:paraId="67BA641B">
      <w:pPr>
        <w:pStyle w:val="2"/>
        <w:ind w:firstLine="0" w:firstLineChars="0"/>
        <w:rPr>
          <w:rFonts w:ascii="宋体" w:hAnsi="宋体" w:cs="宋体"/>
          <w:b/>
          <w:color w:val="auto"/>
          <w:kern w:val="0"/>
          <w:szCs w:val="21"/>
          <w:lang w:val="en-US"/>
        </w:rPr>
      </w:pPr>
    </w:p>
    <w:p w14:paraId="60E10408">
      <w:pPr>
        <w:pStyle w:val="2"/>
        <w:ind w:firstLine="0" w:firstLineChars="0"/>
        <w:rPr>
          <w:rFonts w:ascii="宋体" w:hAnsi="宋体" w:cs="宋体"/>
          <w:b/>
          <w:color w:val="auto"/>
          <w:kern w:val="0"/>
          <w:szCs w:val="21"/>
          <w:lang w:val="en-US"/>
        </w:rPr>
      </w:pPr>
    </w:p>
    <w:p w14:paraId="433B4BFB">
      <w:pPr>
        <w:pStyle w:val="2"/>
        <w:ind w:firstLine="0" w:firstLineChars="0"/>
        <w:rPr>
          <w:rFonts w:ascii="宋体" w:hAnsi="宋体" w:cs="宋体"/>
          <w:b/>
          <w:color w:val="auto"/>
          <w:kern w:val="0"/>
          <w:szCs w:val="21"/>
          <w:lang w:val="en-US"/>
        </w:rPr>
      </w:pPr>
    </w:p>
    <w:p w14:paraId="2855CB32">
      <w:pPr>
        <w:pStyle w:val="2"/>
        <w:ind w:firstLine="0" w:firstLineChars="0"/>
        <w:rPr>
          <w:rFonts w:ascii="宋体" w:hAnsi="宋体" w:cs="宋体"/>
          <w:b/>
          <w:color w:val="auto"/>
          <w:kern w:val="0"/>
          <w:szCs w:val="21"/>
          <w:lang w:val="en-US"/>
        </w:rPr>
      </w:pPr>
    </w:p>
    <w:p w14:paraId="33455006">
      <w:pPr>
        <w:pStyle w:val="2"/>
        <w:ind w:firstLine="0" w:firstLineChars="0"/>
        <w:rPr>
          <w:rFonts w:ascii="宋体" w:hAnsi="宋体" w:cs="宋体"/>
          <w:b/>
          <w:color w:val="auto"/>
          <w:kern w:val="0"/>
          <w:szCs w:val="21"/>
          <w:lang w:val="en-US"/>
        </w:rPr>
      </w:pPr>
    </w:p>
    <w:p w14:paraId="590B2B8F">
      <w:pPr>
        <w:pStyle w:val="2"/>
        <w:ind w:firstLine="0" w:firstLineChars="0"/>
        <w:rPr>
          <w:rFonts w:ascii="宋体" w:hAnsi="宋体" w:cs="宋体"/>
          <w:b/>
          <w:color w:val="auto"/>
          <w:kern w:val="0"/>
          <w:szCs w:val="21"/>
          <w:lang w:val="en-US"/>
        </w:rPr>
      </w:pPr>
    </w:p>
    <w:p w14:paraId="36CA473E">
      <w:pPr>
        <w:pStyle w:val="2"/>
        <w:ind w:firstLine="0" w:firstLineChars="0"/>
        <w:rPr>
          <w:rFonts w:ascii="宋体" w:hAnsi="宋体" w:cs="宋体"/>
          <w:b/>
          <w:color w:val="auto"/>
          <w:kern w:val="0"/>
          <w:szCs w:val="21"/>
          <w:lang w:val="en-US"/>
        </w:rPr>
      </w:pPr>
    </w:p>
    <w:p w14:paraId="01AC5E93">
      <w:pPr>
        <w:pStyle w:val="2"/>
        <w:ind w:firstLine="0" w:firstLineChars="0"/>
        <w:rPr>
          <w:rFonts w:ascii="宋体" w:hAnsi="宋体" w:cs="宋体"/>
          <w:b/>
          <w:color w:val="auto"/>
          <w:kern w:val="0"/>
          <w:szCs w:val="21"/>
          <w:lang w:val="en-US"/>
        </w:rPr>
      </w:pPr>
    </w:p>
    <w:p w14:paraId="32D44FAD">
      <w:pPr>
        <w:pStyle w:val="2"/>
        <w:ind w:firstLine="0" w:firstLineChars="0"/>
        <w:rPr>
          <w:rFonts w:ascii="宋体" w:hAnsi="宋体" w:cs="宋体"/>
          <w:b/>
          <w:color w:val="auto"/>
          <w:kern w:val="0"/>
          <w:szCs w:val="21"/>
          <w:lang w:val="en-US"/>
        </w:rPr>
      </w:pPr>
    </w:p>
    <w:p w14:paraId="02D19454">
      <w:pPr>
        <w:pStyle w:val="2"/>
        <w:ind w:firstLine="0" w:firstLineChars="0"/>
        <w:rPr>
          <w:rFonts w:ascii="宋体" w:hAnsi="宋体" w:cs="宋体"/>
          <w:b/>
          <w:color w:val="auto"/>
          <w:kern w:val="0"/>
          <w:szCs w:val="21"/>
          <w:lang w:val="en-US"/>
        </w:rPr>
      </w:pPr>
    </w:p>
    <w:p w14:paraId="421E830A">
      <w:pPr>
        <w:pStyle w:val="2"/>
        <w:ind w:firstLine="0" w:firstLineChars="0"/>
        <w:rPr>
          <w:rFonts w:ascii="宋体" w:hAnsi="宋体" w:cs="宋体"/>
          <w:b/>
          <w:color w:val="auto"/>
          <w:kern w:val="0"/>
          <w:szCs w:val="21"/>
          <w:lang w:val="en-US"/>
        </w:rPr>
      </w:pPr>
    </w:p>
    <w:p w14:paraId="0A7B18BB">
      <w:pPr>
        <w:pStyle w:val="2"/>
        <w:ind w:firstLine="0" w:firstLineChars="0"/>
        <w:rPr>
          <w:rFonts w:ascii="宋体" w:hAnsi="宋体" w:cs="宋体"/>
          <w:b/>
          <w:color w:val="auto"/>
          <w:kern w:val="0"/>
          <w:szCs w:val="21"/>
          <w:lang w:val="en-US"/>
        </w:rPr>
      </w:pPr>
    </w:p>
    <w:p w14:paraId="7130B585">
      <w:pPr>
        <w:pStyle w:val="2"/>
        <w:ind w:firstLine="0" w:firstLineChars="0"/>
        <w:rPr>
          <w:rFonts w:ascii="宋体" w:hAnsi="宋体" w:cs="宋体"/>
          <w:b/>
          <w:color w:val="auto"/>
          <w:kern w:val="0"/>
          <w:szCs w:val="21"/>
          <w:lang w:val="en-US"/>
        </w:rPr>
      </w:pPr>
    </w:p>
    <w:p w14:paraId="73720A53">
      <w:pPr>
        <w:pStyle w:val="2"/>
        <w:ind w:firstLine="0" w:firstLineChars="0"/>
        <w:rPr>
          <w:rFonts w:ascii="宋体" w:hAnsi="宋体" w:cs="宋体"/>
          <w:b/>
          <w:color w:val="auto"/>
          <w:kern w:val="0"/>
          <w:szCs w:val="21"/>
          <w:lang w:val="en-US"/>
        </w:rPr>
      </w:pPr>
    </w:p>
    <w:p w14:paraId="18DF7407">
      <w:pPr>
        <w:pStyle w:val="2"/>
        <w:ind w:firstLine="0" w:firstLineChars="0"/>
        <w:rPr>
          <w:rFonts w:ascii="宋体" w:hAnsi="宋体" w:cs="宋体"/>
          <w:b/>
          <w:color w:val="auto"/>
          <w:kern w:val="0"/>
          <w:szCs w:val="21"/>
          <w:lang w:val="en-US"/>
        </w:rPr>
      </w:pPr>
    </w:p>
    <w:p w14:paraId="37AEFB31">
      <w:pPr>
        <w:widowControl/>
        <w:jc w:val="left"/>
        <w:rPr>
          <w:color w:val="auto"/>
        </w:rPr>
      </w:pPr>
      <w:r>
        <w:rPr>
          <w:rFonts w:hint="eastAsia" w:ascii="宋体" w:hAnsi="宋体" w:cs="宋体"/>
          <w:b/>
          <w:bCs/>
          <w:color w:val="auto"/>
          <w:kern w:val="0"/>
          <w:sz w:val="28"/>
          <w:szCs w:val="28"/>
        </w:rPr>
        <w:t>附件八、</w:t>
      </w:r>
      <w:r>
        <w:rPr>
          <w:rFonts w:hint="eastAsia" w:ascii="宋体" w:hAnsi="宋体" w:cs="宋体"/>
          <w:b/>
          <w:color w:val="auto"/>
          <w:kern w:val="0"/>
          <w:sz w:val="28"/>
          <w:szCs w:val="28"/>
        </w:rPr>
        <w:t xml:space="preserve">无重大违法记录声明 </w:t>
      </w:r>
    </w:p>
    <w:p w14:paraId="3D2B8DBD">
      <w:pPr>
        <w:widowControl/>
        <w:spacing w:line="360" w:lineRule="auto"/>
        <w:ind w:firstLine="420" w:firstLineChars="200"/>
        <w:jc w:val="left"/>
        <w:rPr>
          <w:color w:val="auto"/>
        </w:rPr>
      </w:pPr>
      <w:r>
        <w:rPr>
          <w:rFonts w:hint="eastAsia" w:ascii="宋体" w:hAnsi="宋体" w:cs="宋体"/>
          <w:color w:val="auto"/>
          <w:kern w:val="0"/>
        </w:rPr>
        <w:t>致：南京市疾病预防控制中心</w:t>
      </w:r>
    </w:p>
    <w:p w14:paraId="5B964804">
      <w:pPr>
        <w:widowControl/>
        <w:spacing w:line="360" w:lineRule="auto"/>
        <w:ind w:firstLine="420" w:firstLineChars="200"/>
        <w:jc w:val="left"/>
        <w:rPr>
          <w:color w:val="auto"/>
        </w:rPr>
      </w:pPr>
      <w:r>
        <w:rPr>
          <w:rFonts w:hint="eastAsia" w:ascii="宋体" w:hAnsi="宋体" w:cs="宋体"/>
          <w:color w:val="auto"/>
          <w:kern w:val="0"/>
        </w:rPr>
        <w:t xml:space="preserve">我单位 （供应商名称）郑重声明： </w:t>
      </w:r>
    </w:p>
    <w:p w14:paraId="5981A247">
      <w:pPr>
        <w:widowControl/>
        <w:spacing w:line="360" w:lineRule="auto"/>
        <w:ind w:firstLine="420" w:firstLineChars="200"/>
        <w:jc w:val="left"/>
        <w:rPr>
          <w:color w:val="auto"/>
        </w:rPr>
      </w:pPr>
      <w:r>
        <w:rPr>
          <w:rFonts w:hint="eastAsia" w:ascii="宋体" w:hAnsi="宋体" w:cs="宋体"/>
          <w:color w:val="auto"/>
          <w:kern w:val="0"/>
        </w:rPr>
        <w:t xml:space="preserve">参加政府采购活动前 3 年内在经营活动中   （在下划线上如实填写：有或没有）重大违法记录。 </w:t>
      </w:r>
    </w:p>
    <w:p w14:paraId="633959F0">
      <w:pPr>
        <w:widowControl/>
        <w:spacing w:line="360" w:lineRule="auto"/>
        <w:ind w:firstLine="420" w:firstLineChars="200"/>
        <w:jc w:val="left"/>
        <w:rPr>
          <w:color w:val="auto"/>
        </w:rPr>
      </w:pPr>
      <w:r>
        <w:rPr>
          <w:rFonts w:hint="eastAsia" w:ascii="宋体" w:hAnsi="宋体" w:cs="宋体"/>
          <w:color w:val="auto"/>
          <w:kern w:val="0"/>
        </w:rPr>
        <w:t xml:space="preserve">（说明：政府采购法第二十二条第一款第五项所称重大违法记录，是指供应商因违法经营受到刑事处罚或者责令停产停业、吊销许可证或者执照、较大数额罚款等行政处罚。） </w:t>
      </w:r>
    </w:p>
    <w:p w14:paraId="1F0616E4">
      <w:pPr>
        <w:widowControl/>
        <w:spacing w:line="360" w:lineRule="auto"/>
        <w:ind w:firstLine="420" w:firstLineChars="200"/>
        <w:jc w:val="right"/>
        <w:rPr>
          <w:rFonts w:ascii="宋体" w:hAnsi="宋体" w:cs="宋体"/>
          <w:color w:val="auto"/>
          <w:kern w:val="0"/>
        </w:rPr>
      </w:pPr>
    </w:p>
    <w:p w14:paraId="08006844">
      <w:pPr>
        <w:widowControl/>
        <w:spacing w:line="360" w:lineRule="auto"/>
        <w:ind w:firstLine="420" w:firstLineChars="200"/>
        <w:jc w:val="right"/>
        <w:rPr>
          <w:rFonts w:ascii="宋体" w:hAnsi="宋体" w:cs="宋体"/>
          <w:color w:val="auto"/>
          <w:kern w:val="0"/>
        </w:rPr>
      </w:pPr>
    </w:p>
    <w:p w14:paraId="4C40CA87">
      <w:pPr>
        <w:widowControl/>
        <w:spacing w:line="360" w:lineRule="auto"/>
        <w:ind w:firstLine="420" w:firstLineChars="200"/>
        <w:jc w:val="right"/>
        <w:rPr>
          <w:rFonts w:ascii="宋体" w:hAnsi="宋体" w:cs="宋体"/>
          <w:color w:val="auto"/>
          <w:kern w:val="0"/>
        </w:rPr>
      </w:pPr>
    </w:p>
    <w:p w14:paraId="2F9E32C0">
      <w:pPr>
        <w:widowControl/>
        <w:spacing w:line="360" w:lineRule="auto"/>
        <w:ind w:firstLine="420" w:firstLineChars="200"/>
        <w:jc w:val="right"/>
        <w:rPr>
          <w:rFonts w:ascii="宋体" w:hAnsi="宋体" w:cs="宋体"/>
          <w:color w:val="auto"/>
          <w:kern w:val="0"/>
        </w:rPr>
      </w:pPr>
    </w:p>
    <w:p w14:paraId="2AFAD32F">
      <w:pPr>
        <w:widowControl/>
        <w:spacing w:line="360" w:lineRule="auto"/>
        <w:ind w:firstLine="420" w:firstLineChars="200"/>
        <w:jc w:val="right"/>
        <w:rPr>
          <w:color w:val="auto"/>
        </w:rPr>
      </w:pPr>
      <w:r>
        <w:rPr>
          <w:rFonts w:hint="eastAsia" w:ascii="宋体" w:hAnsi="宋体" w:cs="宋体"/>
          <w:color w:val="auto"/>
          <w:kern w:val="0"/>
        </w:rPr>
        <w:t xml:space="preserve">声明人：（公章） </w:t>
      </w:r>
    </w:p>
    <w:p w14:paraId="26DCFC91">
      <w:pPr>
        <w:widowControl/>
        <w:spacing w:line="360" w:lineRule="auto"/>
        <w:ind w:firstLine="420" w:firstLineChars="200"/>
        <w:jc w:val="right"/>
        <w:rPr>
          <w:color w:val="auto"/>
        </w:rPr>
      </w:pPr>
      <w:r>
        <w:rPr>
          <w:rFonts w:hint="eastAsia" w:ascii="宋体" w:hAnsi="宋体" w:cs="宋体"/>
          <w:color w:val="auto"/>
          <w:kern w:val="0"/>
        </w:rPr>
        <w:t xml:space="preserve">年 月 日 </w:t>
      </w:r>
    </w:p>
    <w:p w14:paraId="16361167">
      <w:pPr>
        <w:pStyle w:val="2"/>
        <w:spacing w:line="360" w:lineRule="auto"/>
        <w:ind w:firstLine="422"/>
        <w:rPr>
          <w:rFonts w:ascii="宋体" w:hAnsi="宋体" w:cs="宋体"/>
          <w:b/>
          <w:color w:val="auto"/>
          <w:kern w:val="0"/>
          <w:szCs w:val="21"/>
          <w:lang w:val="en-US"/>
        </w:rPr>
      </w:pPr>
    </w:p>
    <w:p w14:paraId="4EEA4249">
      <w:pPr>
        <w:pStyle w:val="11"/>
        <w:widowControl/>
        <w:jc w:val="left"/>
        <w:rPr>
          <w:rFonts w:hint="eastAsia" w:ascii="华文中宋" w:hAnsi="华文中宋" w:eastAsia="华文中宋" w:cs="宋体"/>
          <w:b/>
          <w:color w:val="auto"/>
          <w:kern w:val="0"/>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14:paraId="20CC5678">
        <w:pPr>
          <w:pStyle w:val="17"/>
          <w:jc w:val="center"/>
        </w:pPr>
        <w:r>
          <w:fldChar w:fldCharType="begin"/>
        </w:r>
        <w:r>
          <w:instrText xml:space="preserve">PAGE   \* MERGEFORMAT</w:instrText>
        </w:r>
        <w:r>
          <w:fldChar w:fldCharType="separate"/>
        </w:r>
        <w:r>
          <w:rPr>
            <w:lang w:val="zh-CN"/>
          </w:rPr>
          <w:t>2</w:t>
        </w:r>
        <w:r>
          <w:rPr>
            <w:lang w:val="zh-CN"/>
          </w:rPr>
          <w:fldChar w:fldCharType="end"/>
        </w:r>
      </w:p>
    </w:sdtContent>
  </w:sdt>
  <w:p w14:paraId="5A1DF054">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2C8D9"/>
    <w:multiLevelType w:val="multilevel"/>
    <w:tmpl w:val="C242C8D9"/>
    <w:lvl w:ilvl="0" w:tentative="0">
      <w:start w:val="1"/>
      <w:numFmt w:val="decimal"/>
      <w:suff w:val="space"/>
      <w:lvlText w:val="%1"/>
      <w:lvlJc w:val="left"/>
      <w:pPr>
        <w:ind w:left="425" w:hanging="425"/>
      </w:pPr>
      <w:rPr>
        <w:rFonts w:hint="eastAsia"/>
      </w:rPr>
    </w:lvl>
    <w:lvl w:ilvl="1" w:tentative="0">
      <w:start w:val="1"/>
      <w:numFmt w:val="decimal"/>
      <w:suff w:val="space"/>
      <w:lvlText w:val="%1.%2"/>
      <w:lvlJc w:val="left"/>
      <w:pPr>
        <w:ind w:left="992" w:hanging="992"/>
      </w:pPr>
      <w:rPr>
        <w:rFonts w:hint="eastAsia" w:ascii="等线" w:hAnsi="等线" w:eastAsia="等线"/>
        <w:b/>
        <w:bCs/>
      </w:rPr>
    </w:lvl>
    <w:lvl w:ilvl="2" w:tentative="0">
      <w:start w:val="1"/>
      <w:numFmt w:val="decimal"/>
      <w:suff w:val="space"/>
      <w:lvlText w:val="%1.%2.%3"/>
      <w:lvlJc w:val="left"/>
      <w:pPr>
        <w:ind w:left="1418" w:hanging="1418"/>
      </w:pPr>
      <w:rPr>
        <w:rFonts w:hint="eastAsia"/>
      </w:rPr>
    </w:lvl>
    <w:lvl w:ilvl="3" w:tentative="0">
      <w:start w:val="1"/>
      <w:numFmt w:val="decimal"/>
      <w:pStyle w:val="7"/>
      <w:suff w:val="space"/>
      <w:lvlText w:val="%1.%2.%3.%4"/>
      <w:lvlJc w:val="left"/>
      <w:pPr>
        <w:ind w:left="1984" w:hanging="1984"/>
      </w:pPr>
      <w:rPr>
        <w:rFonts w:hint="eastAsia" w:ascii="等线" w:hAnsi="等线" w:eastAsia="等线"/>
        <w:b/>
        <w:bCs/>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026F148"/>
    <w:multiLevelType w:val="singleLevel"/>
    <w:tmpl w:val="4026F14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244094"/>
    <w:rsid w:val="000029C4"/>
    <w:rsid w:val="000035E0"/>
    <w:rsid w:val="000103B3"/>
    <w:rsid w:val="00022E3C"/>
    <w:rsid w:val="0003080A"/>
    <w:rsid w:val="000312DE"/>
    <w:rsid w:val="000333A5"/>
    <w:rsid w:val="00036F7C"/>
    <w:rsid w:val="00041493"/>
    <w:rsid w:val="000423E6"/>
    <w:rsid w:val="000440C8"/>
    <w:rsid w:val="000451D2"/>
    <w:rsid w:val="0004645D"/>
    <w:rsid w:val="000474D5"/>
    <w:rsid w:val="00047A46"/>
    <w:rsid w:val="00051B1A"/>
    <w:rsid w:val="00055A7A"/>
    <w:rsid w:val="0005737B"/>
    <w:rsid w:val="00057D99"/>
    <w:rsid w:val="00062930"/>
    <w:rsid w:val="00066BAC"/>
    <w:rsid w:val="0007085A"/>
    <w:rsid w:val="000726D8"/>
    <w:rsid w:val="00087F17"/>
    <w:rsid w:val="000915D4"/>
    <w:rsid w:val="00091885"/>
    <w:rsid w:val="000A1467"/>
    <w:rsid w:val="000A276D"/>
    <w:rsid w:val="000A6769"/>
    <w:rsid w:val="000A7235"/>
    <w:rsid w:val="000D3B95"/>
    <w:rsid w:val="000D5040"/>
    <w:rsid w:val="000D6508"/>
    <w:rsid w:val="000E205D"/>
    <w:rsid w:val="000F453F"/>
    <w:rsid w:val="001079A4"/>
    <w:rsid w:val="00110BD8"/>
    <w:rsid w:val="0011462A"/>
    <w:rsid w:val="00151C8B"/>
    <w:rsid w:val="00160825"/>
    <w:rsid w:val="00173F12"/>
    <w:rsid w:val="0018016E"/>
    <w:rsid w:val="00187965"/>
    <w:rsid w:val="00192356"/>
    <w:rsid w:val="00192906"/>
    <w:rsid w:val="001A0BD6"/>
    <w:rsid w:val="001A2B0F"/>
    <w:rsid w:val="001A52F0"/>
    <w:rsid w:val="001A53F6"/>
    <w:rsid w:val="001C4017"/>
    <w:rsid w:val="001C4B6D"/>
    <w:rsid w:val="001D1641"/>
    <w:rsid w:val="001E7714"/>
    <w:rsid w:val="001F0B63"/>
    <w:rsid w:val="0020653B"/>
    <w:rsid w:val="00206D1D"/>
    <w:rsid w:val="00210EBB"/>
    <w:rsid w:val="00211DFD"/>
    <w:rsid w:val="00221606"/>
    <w:rsid w:val="002364BA"/>
    <w:rsid w:val="00244094"/>
    <w:rsid w:val="00246690"/>
    <w:rsid w:val="00246B65"/>
    <w:rsid w:val="002547B7"/>
    <w:rsid w:val="002649B1"/>
    <w:rsid w:val="00272AB0"/>
    <w:rsid w:val="00274F1F"/>
    <w:rsid w:val="0028478E"/>
    <w:rsid w:val="002855A6"/>
    <w:rsid w:val="002B17BC"/>
    <w:rsid w:val="002B30E8"/>
    <w:rsid w:val="002B6DAE"/>
    <w:rsid w:val="002C1C68"/>
    <w:rsid w:val="002C2431"/>
    <w:rsid w:val="002C4775"/>
    <w:rsid w:val="002C56F4"/>
    <w:rsid w:val="002D21DA"/>
    <w:rsid w:val="002D5C7A"/>
    <w:rsid w:val="002E2AC8"/>
    <w:rsid w:val="002F1782"/>
    <w:rsid w:val="002F3EB2"/>
    <w:rsid w:val="002F4172"/>
    <w:rsid w:val="003015F8"/>
    <w:rsid w:val="00301B3F"/>
    <w:rsid w:val="00305E0A"/>
    <w:rsid w:val="00307567"/>
    <w:rsid w:val="00313DC9"/>
    <w:rsid w:val="00317BDE"/>
    <w:rsid w:val="00317E41"/>
    <w:rsid w:val="00321D44"/>
    <w:rsid w:val="00322E12"/>
    <w:rsid w:val="00341C12"/>
    <w:rsid w:val="00346DAC"/>
    <w:rsid w:val="00350FE1"/>
    <w:rsid w:val="00353EEC"/>
    <w:rsid w:val="003545D5"/>
    <w:rsid w:val="00357281"/>
    <w:rsid w:val="003643BE"/>
    <w:rsid w:val="00364420"/>
    <w:rsid w:val="0037220D"/>
    <w:rsid w:val="00381B4D"/>
    <w:rsid w:val="0038670E"/>
    <w:rsid w:val="003A04DF"/>
    <w:rsid w:val="003A0FA7"/>
    <w:rsid w:val="003B4444"/>
    <w:rsid w:val="003C17EE"/>
    <w:rsid w:val="003D04C7"/>
    <w:rsid w:val="003D07F4"/>
    <w:rsid w:val="003D146B"/>
    <w:rsid w:val="003D3453"/>
    <w:rsid w:val="003D5771"/>
    <w:rsid w:val="003D690C"/>
    <w:rsid w:val="003E4B48"/>
    <w:rsid w:val="003F068B"/>
    <w:rsid w:val="003F10D3"/>
    <w:rsid w:val="003F2539"/>
    <w:rsid w:val="003F3AD7"/>
    <w:rsid w:val="0040170C"/>
    <w:rsid w:val="00405A16"/>
    <w:rsid w:val="00430D5D"/>
    <w:rsid w:val="0043420C"/>
    <w:rsid w:val="00441096"/>
    <w:rsid w:val="00445621"/>
    <w:rsid w:val="004558B8"/>
    <w:rsid w:val="004562A6"/>
    <w:rsid w:val="004612D4"/>
    <w:rsid w:val="00461A98"/>
    <w:rsid w:val="00461B67"/>
    <w:rsid w:val="00465120"/>
    <w:rsid w:val="00472A55"/>
    <w:rsid w:val="0048056F"/>
    <w:rsid w:val="004A491A"/>
    <w:rsid w:val="004B0417"/>
    <w:rsid w:val="004B79A5"/>
    <w:rsid w:val="004C04A7"/>
    <w:rsid w:val="004C4DAE"/>
    <w:rsid w:val="004C5297"/>
    <w:rsid w:val="004D1EEE"/>
    <w:rsid w:val="004D6B10"/>
    <w:rsid w:val="004D6F07"/>
    <w:rsid w:val="004E0168"/>
    <w:rsid w:val="004E58AB"/>
    <w:rsid w:val="004F0CA3"/>
    <w:rsid w:val="004F449A"/>
    <w:rsid w:val="004F66CE"/>
    <w:rsid w:val="00507221"/>
    <w:rsid w:val="0051643B"/>
    <w:rsid w:val="005279D2"/>
    <w:rsid w:val="00534F4E"/>
    <w:rsid w:val="00552395"/>
    <w:rsid w:val="00556FCF"/>
    <w:rsid w:val="0058088E"/>
    <w:rsid w:val="00581584"/>
    <w:rsid w:val="00581E7B"/>
    <w:rsid w:val="00587BD5"/>
    <w:rsid w:val="005902A4"/>
    <w:rsid w:val="00591415"/>
    <w:rsid w:val="005A37D2"/>
    <w:rsid w:val="005A5639"/>
    <w:rsid w:val="005B4DBA"/>
    <w:rsid w:val="005B5C3A"/>
    <w:rsid w:val="005C279A"/>
    <w:rsid w:val="005D6AAF"/>
    <w:rsid w:val="005E6C33"/>
    <w:rsid w:val="005E6E76"/>
    <w:rsid w:val="005F0170"/>
    <w:rsid w:val="005F1EC0"/>
    <w:rsid w:val="0062399F"/>
    <w:rsid w:val="00637BEB"/>
    <w:rsid w:val="006648F8"/>
    <w:rsid w:val="00672B4B"/>
    <w:rsid w:val="00682D95"/>
    <w:rsid w:val="00685C71"/>
    <w:rsid w:val="00686C3A"/>
    <w:rsid w:val="006939FC"/>
    <w:rsid w:val="00696EFD"/>
    <w:rsid w:val="006A21D4"/>
    <w:rsid w:val="006A3FE7"/>
    <w:rsid w:val="006A7F3B"/>
    <w:rsid w:val="006B2E8B"/>
    <w:rsid w:val="006D1B26"/>
    <w:rsid w:val="006E2250"/>
    <w:rsid w:val="00700252"/>
    <w:rsid w:val="00700EB5"/>
    <w:rsid w:val="00703E0C"/>
    <w:rsid w:val="00705A27"/>
    <w:rsid w:val="007122E2"/>
    <w:rsid w:val="007160B3"/>
    <w:rsid w:val="007278B5"/>
    <w:rsid w:val="0073193D"/>
    <w:rsid w:val="0073253D"/>
    <w:rsid w:val="00744725"/>
    <w:rsid w:val="0075283A"/>
    <w:rsid w:val="007856A4"/>
    <w:rsid w:val="00795A0D"/>
    <w:rsid w:val="0079663A"/>
    <w:rsid w:val="007A5244"/>
    <w:rsid w:val="007B238E"/>
    <w:rsid w:val="007B3356"/>
    <w:rsid w:val="007D3904"/>
    <w:rsid w:val="007D6D73"/>
    <w:rsid w:val="007E2D83"/>
    <w:rsid w:val="007E582A"/>
    <w:rsid w:val="007E61E3"/>
    <w:rsid w:val="007E6E83"/>
    <w:rsid w:val="007F1EAB"/>
    <w:rsid w:val="007F2513"/>
    <w:rsid w:val="007F712D"/>
    <w:rsid w:val="00806E02"/>
    <w:rsid w:val="0080774A"/>
    <w:rsid w:val="008125B3"/>
    <w:rsid w:val="008257DE"/>
    <w:rsid w:val="00834022"/>
    <w:rsid w:val="00836A14"/>
    <w:rsid w:val="0083796D"/>
    <w:rsid w:val="00852A78"/>
    <w:rsid w:val="00852D40"/>
    <w:rsid w:val="00853C9F"/>
    <w:rsid w:val="00865510"/>
    <w:rsid w:val="008724D7"/>
    <w:rsid w:val="00873069"/>
    <w:rsid w:val="0087572F"/>
    <w:rsid w:val="00877846"/>
    <w:rsid w:val="00877C6E"/>
    <w:rsid w:val="008871FA"/>
    <w:rsid w:val="008974EE"/>
    <w:rsid w:val="008A0810"/>
    <w:rsid w:val="008A1192"/>
    <w:rsid w:val="008A2FE7"/>
    <w:rsid w:val="008A6272"/>
    <w:rsid w:val="008B615F"/>
    <w:rsid w:val="008B75E2"/>
    <w:rsid w:val="008B79A7"/>
    <w:rsid w:val="008C04F9"/>
    <w:rsid w:val="008C253A"/>
    <w:rsid w:val="008D3DF7"/>
    <w:rsid w:val="008D7F81"/>
    <w:rsid w:val="008E2857"/>
    <w:rsid w:val="008E3F10"/>
    <w:rsid w:val="008F2213"/>
    <w:rsid w:val="008F47D6"/>
    <w:rsid w:val="008F496A"/>
    <w:rsid w:val="00900E9B"/>
    <w:rsid w:val="00904DEA"/>
    <w:rsid w:val="0090581E"/>
    <w:rsid w:val="00911476"/>
    <w:rsid w:val="00912539"/>
    <w:rsid w:val="00912B3B"/>
    <w:rsid w:val="00915D45"/>
    <w:rsid w:val="00915E66"/>
    <w:rsid w:val="0092046E"/>
    <w:rsid w:val="00930B85"/>
    <w:rsid w:val="009351DC"/>
    <w:rsid w:val="00945CD7"/>
    <w:rsid w:val="00952796"/>
    <w:rsid w:val="00956A7E"/>
    <w:rsid w:val="00966F02"/>
    <w:rsid w:val="00970276"/>
    <w:rsid w:val="00970BC5"/>
    <w:rsid w:val="00984092"/>
    <w:rsid w:val="009843DE"/>
    <w:rsid w:val="009918AE"/>
    <w:rsid w:val="0099209D"/>
    <w:rsid w:val="009943C8"/>
    <w:rsid w:val="00996273"/>
    <w:rsid w:val="009A15C7"/>
    <w:rsid w:val="009A201A"/>
    <w:rsid w:val="009A3B82"/>
    <w:rsid w:val="009A6252"/>
    <w:rsid w:val="009B0B2C"/>
    <w:rsid w:val="009C3F01"/>
    <w:rsid w:val="009C6B00"/>
    <w:rsid w:val="009D3172"/>
    <w:rsid w:val="009D5DC0"/>
    <w:rsid w:val="009D5E26"/>
    <w:rsid w:val="009D69F0"/>
    <w:rsid w:val="009E3C27"/>
    <w:rsid w:val="009E751E"/>
    <w:rsid w:val="009F3370"/>
    <w:rsid w:val="009F62D6"/>
    <w:rsid w:val="00A00074"/>
    <w:rsid w:val="00A01BAB"/>
    <w:rsid w:val="00A03942"/>
    <w:rsid w:val="00A13A9E"/>
    <w:rsid w:val="00A30F31"/>
    <w:rsid w:val="00A31C88"/>
    <w:rsid w:val="00A3374C"/>
    <w:rsid w:val="00A34219"/>
    <w:rsid w:val="00A43775"/>
    <w:rsid w:val="00A471E2"/>
    <w:rsid w:val="00A5081F"/>
    <w:rsid w:val="00A56E9C"/>
    <w:rsid w:val="00A64A9C"/>
    <w:rsid w:val="00A6696E"/>
    <w:rsid w:val="00A751E0"/>
    <w:rsid w:val="00A84F93"/>
    <w:rsid w:val="00AB5995"/>
    <w:rsid w:val="00AC2369"/>
    <w:rsid w:val="00AC3669"/>
    <w:rsid w:val="00AD3BEF"/>
    <w:rsid w:val="00AD503F"/>
    <w:rsid w:val="00AE592C"/>
    <w:rsid w:val="00AF08FF"/>
    <w:rsid w:val="00B04AEB"/>
    <w:rsid w:val="00B106F7"/>
    <w:rsid w:val="00B26B36"/>
    <w:rsid w:val="00B32E73"/>
    <w:rsid w:val="00B3301B"/>
    <w:rsid w:val="00B41B7B"/>
    <w:rsid w:val="00B4509D"/>
    <w:rsid w:val="00B5406F"/>
    <w:rsid w:val="00B66227"/>
    <w:rsid w:val="00B669BB"/>
    <w:rsid w:val="00B75949"/>
    <w:rsid w:val="00B8740F"/>
    <w:rsid w:val="00B928C1"/>
    <w:rsid w:val="00BA4131"/>
    <w:rsid w:val="00BA59DB"/>
    <w:rsid w:val="00BB003F"/>
    <w:rsid w:val="00BB0117"/>
    <w:rsid w:val="00BB21A0"/>
    <w:rsid w:val="00BB4E35"/>
    <w:rsid w:val="00BC2E33"/>
    <w:rsid w:val="00BE04DE"/>
    <w:rsid w:val="00BE2C5F"/>
    <w:rsid w:val="00BF5482"/>
    <w:rsid w:val="00BF7400"/>
    <w:rsid w:val="00C057E8"/>
    <w:rsid w:val="00C17AEE"/>
    <w:rsid w:val="00C17C51"/>
    <w:rsid w:val="00C27FA4"/>
    <w:rsid w:val="00C37A88"/>
    <w:rsid w:val="00C46695"/>
    <w:rsid w:val="00C52F06"/>
    <w:rsid w:val="00C53BA1"/>
    <w:rsid w:val="00C61BBE"/>
    <w:rsid w:val="00C81C42"/>
    <w:rsid w:val="00C87923"/>
    <w:rsid w:val="00C95981"/>
    <w:rsid w:val="00C95B1E"/>
    <w:rsid w:val="00CB1116"/>
    <w:rsid w:val="00CB52BE"/>
    <w:rsid w:val="00CC2252"/>
    <w:rsid w:val="00CC45B4"/>
    <w:rsid w:val="00CD66C8"/>
    <w:rsid w:val="00CD796D"/>
    <w:rsid w:val="00CE3D7E"/>
    <w:rsid w:val="00CE54C3"/>
    <w:rsid w:val="00CF23B0"/>
    <w:rsid w:val="00CF2446"/>
    <w:rsid w:val="00D04376"/>
    <w:rsid w:val="00D05ECC"/>
    <w:rsid w:val="00D105A7"/>
    <w:rsid w:val="00D11F83"/>
    <w:rsid w:val="00D222C0"/>
    <w:rsid w:val="00D26832"/>
    <w:rsid w:val="00D44251"/>
    <w:rsid w:val="00D44A97"/>
    <w:rsid w:val="00D55134"/>
    <w:rsid w:val="00D570B3"/>
    <w:rsid w:val="00D62ED5"/>
    <w:rsid w:val="00D73AC4"/>
    <w:rsid w:val="00D743FA"/>
    <w:rsid w:val="00D77D94"/>
    <w:rsid w:val="00D90079"/>
    <w:rsid w:val="00D91F5B"/>
    <w:rsid w:val="00D945F3"/>
    <w:rsid w:val="00DA4ABD"/>
    <w:rsid w:val="00DA544D"/>
    <w:rsid w:val="00DA7067"/>
    <w:rsid w:val="00DB7FB4"/>
    <w:rsid w:val="00DC09FA"/>
    <w:rsid w:val="00DC4746"/>
    <w:rsid w:val="00DF692E"/>
    <w:rsid w:val="00DF784B"/>
    <w:rsid w:val="00E05E2E"/>
    <w:rsid w:val="00E1375B"/>
    <w:rsid w:val="00E15F46"/>
    <w:rsid w:val="00E23C72"/>
    <w:rsid w:val="00E240D6"/>
    <w:rsid w:val="00E27E4C"/>
    <w:rsid w:val="00E3268E"/>
    <w:rsid w:val="00E3370A"/>
    <w:rsid w:val="00E43622"/>
    <w:rsid w:val="00E44CBB"/>
    <w:rsid w:val="00E457B7"/>
    <w:rsid w:val="00E4799F"/>
    <w:rsid w:val="00E54783"/>
    <w:rsid w:val="00E5672E"/>
    <w:rsid w:val="00E60525"/>
    <w:rsid w:val="00E702D6"/>
    <w:rsid w:val="00E71027"/>
    <w:rsid w:val="00E714A9"/>
    <w:rsid w:val="00E75E92"/>
    <w:rsid w:val="00E76D50"/>
    <w:rsid w:val="00E770C5"/>
    <w:rsid w:val="00E820FF"/>
    <w:rsid w:val="00E84429"/>
    <w:rsid w:val="00E92BB7"/>
    <w:rsid w:val="00EA11D1"/>
    <w:rsid w:val="00EA53E9"/>
    <w:rsid w:val="00EB1158"/>
    <w:rsid w:val="00EB1F4C"/>
    <w:rsid w:val="00EB30EA"/>
    <w:rsid w:val="00EC3B1A"/>
    <w:rsid w:val="00EC742A"/>
    <w:rsid w:val="00ED7C2A"/>
    <w:rsid w:val="00EE3266"/>
    <w:rsid w:val="00EE3405"/>
    <w:rsid w:val="00EE63E3"/>
    <w:rsid w:val="00EE7910"/>
    <w:rsid w:val="00EF1B88"/>
    <w:rsid w:val="00EF578D"/>
    <w:rsid w:val="00F00CF0"/>
    <w:rsid w:val="00F01E89"/>
    <w:rsid w:val="00F02354"/>
    <w:rsid w:val="00F055AE"/>
    <w:rsid w:val="00F05FE9"/>
    <w:rsid w:val="00F14B00"/>
    <w:rsid w:val="00F23FF0"/>
    <w:rsid w:val="00F245DF"/>
    <w:rsid w:val="00F31B64"/>
    <w:rsid w:val="00F3480E"/>
    <w:rsid w:val="00F423A8"/>
    <w:rsid w:val="00F45960"/>
    <w:rsid w:val="00F46B02"/>
    <w:rsid w:val="00F47F4F"/>
    <w:rsid w:val="00F53A4B"/>
    <w:rsid w:val="00F60754"/>
    <w:rsid w:val="00F64E0C"/>
    <w:rsid w:val="00F762A5"/>
    <w:rsid w:val="00F8564F"/>
    <w:rsid w:val="00F918EC"/>
    <w:rsid w:val="00F95DDD"/>
    <w:rsid w:val="00FA4AC6"/>
    <w:rsid w:val="00FA4CAA"/>
    <w:rsid w:val="00FB6FDE"/>
    <w:rsid w:val="00FD2DAC"/>
    <w:rsid w:val="00FE232D"/>
    <w:rsid w:val="00FE2832"/>
    <w:rsid w:val="00FE6C56"/>
    <w:rsid w:val="00FE7B80"/>
    <w:rsid w:val="00FF0F54"/>
    <w:rsid w:val="00FF62F9"/>
    <w:rsid w:val="01B61F54"/>
    <w:rsid w:val="022B7DC8"/>
    <w:rsid w:val="03D06FFD"/>
    <w:rsid w:val="03D44DAE"/>
    <w:rsid w:val="044F0706"/>
    <w:rsid w:val="066A3FC1"/>
    <w:rsid w:val="07AC7358"/>
    <w:rsid w:val="07F15700"/>
    <w:rsid w:val="07F742BB"/>
    <w:rsid w:val="0A0921A0"/>
    <w:rsid w:val="0D02505F"/>
    <w:rsid w:val="0D277019"/>
    <w:rsid w:val="0F0D1B32"/>
    <w:rsid w:val="105972F1"/>
    <w:rsid w:val="11AB3F5F"/>
    <w:rsid w:val="13DE6A2B"/>
    <w:rsid w:val="14EA72A0"/>
    <w:rsid w:val="15F644CA"/>
    <w:rsid w:val="161A3BAF"/>
    <w:rsid w:val="17E30238"/>
    <w:rsid w:val="17FC493E"/>
    <w:rsid w:val="196D4B78"/>
    <w:rsid w:val="19BA0EB7"/>
    <w:rsid w:val="19F60323"/>
    <w:rsid w:val="1AF63286"/>
    <w:rsid w:val="1C4A5E6A"/>
    <w:rsid w:val="1D942DAA"/>
    <w:rsid w:val="1EE80BB6"/>
    <w:rsid w:val="200A3A07"/>
    <w:rsid w:val="217A4BBD"/>
    <w:rsid w:val="217C6D52"/>
    <w:rsid w:val="22D11DCA"/>
    <w:rsid w:val="24EE7D9B"/>
    <w:rsid w:val="25346D88"/>
    <w:rsid w:val="26AE115F"/>
    <w:rsid w:val="2748239B"/>
    <w:rsid w:val="28740E51"/>
    <w:rsid w:val="288C6B93"/>
    <w:rsid w:val="2A423EDF"/>
    <w:rsid w:val="2A485F9A"/>
    <w:rsid w:val="2A545A8B"/>
    <w:rsid w:val="2AD450BA"/>
    <w:rsid w:val="2B1B485E"/>
    <w:rsid w:val="2D4B211E"/>
    <w:rsid w:val="2ED10AFD"/>
    <w:rsid w:val="2FBD5A5B"/>
    <w:rsid w:val="2FF64619"/>
    <w:rsid w:val="30D773C3"/>
    <w:rsid w:val="322841E5"/>
    <w:rsid w:val="32303281"/>
    <w:rsid w:val="331D0310"/>
    <w:rsid w:val="343866FF"/>
    <w:rsid w:val="346F5C11"/>
    <w:rsid w:val="363D3C0C"/>
    <w:rsid w:val="39BFBEB0"/>
    <w:rsid w:val="39F72585"/>
    <w:rsid w:val="3A5F274A"/>
    <w:rsid w:val="3C780534"/>
    <w:rsid w:val="3C8A61A4"/>
    <w:rsid w:val="3CB32FEA"/>
    <w:rsid w:val="3FD994FC"/>
    <w:rsid w:val="412C19A7"/>
    <w:rsid w:val="41DC6B88"/>
    <w:rsid w:val="43916C8F"/>
    <w:rsid w:val="445D50E7"/>
    <w:rsid w:val="4549472A"/>
    <w:rsid w:val="46EF6D38"/>
    <w:rsid w:val="47D5195D"/>
    <w:rsid w:val="4845636D"/>
    <w:rsid w:val="48E211E9"/>
    <w:rsid w:val="492D7B43"/>
    <w:rsid w:val="4A1430FB"/>
    <w:rsid w:val="4AC471F5"/>
    <w:rsid w:val="4B3F6854"/>
    <w:rsid w:val="4B5D5EB7"/>
    <w:rsid w:val="4FDF0A63"/>
    <w:rsid w:val="4FFF5A31"/>
    <w:rsid w:val="50D128FB"/>
    <w:rsid w:val="51842EFD"/>
    <w:rsid w:val="531620E8"/>
    <w:rsid w:val="54CA015C"/>
    <w:rsid w:val="54F6541C"/>
    <w:rsid w:val="5770773F"/>
    <w:rsid w:val="584530CD"/>
    <w:rsid w:val="588C16BF"/>
    <w:rsid w:val="59815DE1"/>
    <w:rsid w:val="59D81B5C"/>
    <w:rsid w:val="5AE325D9"/>
    <w:rsid w:val="5B4560D2"/>
    <w:rsid w:val="5B7E4CCE"/>
    <w:rsid w:val="5BB74ED6"/>
    <w:rsid w:val="5C6C712F"/>
    <w:rsid w:val="5CBD6807"/>
    <w:rsid w:val="5D3018A7"/>
    <w:rsid w:val="5DC51DE0"/>
    <w:rsid w:val="5E4B7185"/>
    <w:rsid w:val="5FEAEC69"/>
    <w:rsid w:val="6067296D"/>
    <w:rsid w:val="60FC05E6"/>
    <w:rsid w:val="62F9068B"/>
    <w:rsid w:val="684A6664"/>
    <w:rsid w:val="690031C6"/>
    <w:rsid w:val="6A5D9906"/>
    <w:rsid w:val="6B8A6D77"/>
    <w:rsid w:val="6C0B435C"/>
    <w:rsid w:val="6DCE1CB7"/>
    <w:rsid w:val="6FF7760D"/>
    <w:rsid w:val="70ED5B33"/>
    <w:rsid w:val="72FF06FF"/>
    <w:rsid w:val="73223D39"/>
    <w:rsid w:val="738F72FF"/>
    <w:rsid w:val="740241FD"/>
    <w:rsid w:val="74BC4342"/>
    <w:rsid w:val="752530D6"/>
    <w:rsid w:val="75FD24C5"/>
    <w:rsid w:val="761B064C"/>
    <w:rsid w:val="76F16B6A"/>
    <w:rsid w:val="770826D7"/>
    <w:rsid w:val="771C1E27"/>
    <w:rsid w:val="775D1CD2"/>
    <w:rsid w:val="78A53078"/>
    <w:rsid w:val="7AED903C"/>
    <w:rsid w:val="7B822A23"/>
    <w:rsid w:val="7CF5DAB8"/>
    <w:rsid w:val="7DBD2FDC"/>
    <w:rsid w:val="7E3B775F"/>
    <w:rsid w:val="7EFE33BC"/>
    <w:rsid w:val="7F5FE183"/>
    <w:rsid w:val="7FDFA5F4"/>
    <w:rsid w:val="7FE018EA"/>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unhideWhenUsed/>
    <w:qFormat/>
    <w:uiPriority w:val="9"/>
    <w:pPr>
      <w:keepNext/>
      <w:keepLines/>
      <w:spacing w:before="260" w:after="260" w:line="416" w:lineRule="auto"/>
      <w:outlineLvl w:val="2"/>
    </w:pPr>
    <w:rPr>
      <w:b/>
      <w:bCs/>
      <w:sz w:val="32"/>
      <w:szCs w:val="32"/>
    </w:rPr>
  </w:style>
  <w:style w:type="paragraph" w:styleId="7">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rFonts w:ascii="Calibri" w:hAnsi="Calibri"/>
      <w:szCs w:val="20"/>
      <w:lang w:val="zh-CN"/>
    </w:rPr>
  </w:style>
  <w:style w:type="paragraph" w:styleId="6">
    <w:name w:val="Normal Indent"/>
    <w:basedOn w:val="1"/>
    <w:unhideWhenUsed/>
    <w:qFormat/>
    <w:uiPriority w:val="99"/>
    <w:pPr>
      <w:ind w:firstLine="420" w:firstLineChars="200"/>
    </w:pPr>
  </w:style>
  <w:style w:type="paragraph" w:styleId="8">
    <w:name w:val="annotation text"/>
    <w:basedOn w:val="1"/>
    <w:link w:val="31"/>
    <w:unhideWhenUsed/>
    <w:qFormat/>
    <w:uiPriority w:val="99"/>
    <w:pPr>
      <w:jc w:val="left"/>
    </w:pPr>
  </w:style>
  <w:style w:type="paragraph" w:styleId="9">
    <w:name w:val="Body Text"/>
    <w:basedOn w:val="1"/>
    <w:link w:val="50"/>
    <w:unhideWhenUsed/>
    <w:qFormat/>
    <w:uiPriority w:val="99"/>
    <w:pPr>
      <w:spacing w:after="120"/>
    </w:pPr>
    <w:rPr>
      <w:kern w:val="0"/>
      <w:sz w:val="24"/>
    </w:rPr>
  </w:style>
  <w:style w:type="paragraph" w:styleId="10">
    <w:name w:val="Body Text Indent"/>
    <w:basedOn w:val="1"/>
    <w:link w:val="54"/>
    <w:semiHidden/>
    <w:unhideWhenUsed/>
    <w:qFormat/>
    <w:uiPriority w:val="99"/>
    <w:pPr>
      <w:spacing w:after="120"/>
      <w:ind w:left="420" w:leftChars="200"/>
    </w:pPr>
  </w:style>
  <w:style w:type="paragraph" w:styleId="11">
    <w:name w:val="Block Text"/>
    <w:basedOn w:val="1"/>
    <w:qFormat/>
    <w:uiPriority w:val="0"/>
    <w:pPr>
      <w:spacing w:line="360" w:lineRule="auto"/>
    </w:pPr>
  </w:style>
  <w:style w:type="paragraph" w:styleId="12">
    <w:name w:val="index 4"/>
    <w:basedOn w:val="1"/>
    <w:next w:val="1"/>
    <w:unhideWhenUsed/>
    <w:qFormat/>
    <w:uiPriority w:val="99"/>
    <w:pPr>
      <w:ind w:left="600" w:leftChars="600"/>
    </w:pPr>
  </w:style>
  <w:style w:type="paragraph" w:styleId="13">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4">
    <w:name w:val="Plain Text"/>
    <w:basedOn w:val="1"/>
    <w:link w:val="32"/>
    <w:qFormat/>
    <w:uiPriority w:val="0"/>
    <w:rPr>
      <w:rFonts w:ascii="宋体" w:hAnsi="Courier New" w:eastAsiaTheme="minorEastAsia" w:cstheme="minorBidi"/>
      <w:szCs w:val="22"/>
    </w:rPr>
  </w:style>
  <w:style w:type="paragraph" w:styleId="15">
    <w:name w:val="Date"/>
    <w:basedOn w:val="1"/>
    <w:next w:val="1"/>
    <w:link w:val="33"/>
    <w:qFormat/>
    <w:uiPriority w:val="0"/>
    <w:pPr>
      <w:adjustRightInd w:val="0"/>
      <w:spacing w:line="360" w:lineRule="atLeast"/>
      <w:textAlignment w:val="baseline"/>
    </w:pPr>
    <w:rPr>
      <w:rFonts w:ascii="宋体" w:cs="宋体"/>
      <w:kern w:val="0"/>
      <w:sz w:val="24"/>
      <w:szCs w:val="24"/>
    </w:rPr>
  </w:style>
  <w:style w:type="paragraph" w:styleId="16">
    <w:name w:val="Balloon Text"/>
    <w:basedOn w:val="1"/>
    <w:link w:val="34"/>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1">
    <w:name w:val="Body Text 2"/>
    <w:basedOn w:val="1"/>
    <w:link w:val="37"/>
    <w:qFormat/>
    <w:uiPriority w:val="0"/>
    <w:pPr>
      <w:spacing w:after="120" w:line="480" w:lineRule="auto"/>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3">
    <w:name w:val="annotation subject"/>
    <w:basedOn w:val="8"/>
    <w:next w:val="8"/>
    <w:link w:val="38"/>
    <w:unhideWhenUsed/>
    <w:qFormat/>
    <w:uiPriority w:val="99"/>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000FF" w:themeColor="hyperlink"/>
      <w:u w:val="single"/>
      <w14:textFill>
        <w14:solidFill>
          <w14:schemeClr w14:val="hlink"/>
        </w14:solidFill>
      </w14:textFill>
    </w:rPr>
  </w:style>
  <w:style w:type="character" w:styleId="28">
    <w:name w:val="annotation reference"/>
    <w:basedOn w:val="26"/>
    <w:unhideWhenUsed/>
    <w:qFormat/>
    <w:uiPriority w:val="99"/>
    <w:rPr>
      <w:sz w:val="21"/>
      <w:szCs w:val="21"/>
    </w:rPr>
  </w:style>
  <w:style w:type="character" w:customStyle="1" w:styleId="29">
    <w:name w:val="标题 1 字符"/>
    <w:basedOn w:val="26"/>
    <w:link w:val="3"/>
    <w:qFormat/>
    <w:uiPriority w:val="9"/>
    <w:rPr>
      <w:rFonts w:ascii="Times New Roman" w:hAnsi="Times New Roman" w:eastAsia="宋体" w:cs="Times New Roman"/>
      <w:b/>
      <w:bCs/>
      <w:kern w:val="44"/>
      <w:sz w:val="44"/>
      <w:szCs w:val="44"/>
    </w:rPr>
  </w:style>
  <w:style w:type="character" w:customStyle="1" w:styleId="30">
    <w:name w:val="标题 2 字符"/>
    <w:basedOn w:val="26"/>
    <w:link w:val="4"/>
    <w:qFormat/>
    <w:uiPriority w:val="0"/>
    <w:rPr>
      <w:rFonts w:ascii="Arial" w:hAnsi="Arial" w:eastAsia="黑体" w:cs="Arial"/>
      <w:b/>
      <w:bCs/>
      <w:sz w:val="32"/>
      <w:szCs w:val="32"/>
    </w:rPr>
  </w:style>
  <w:style w:type="character" w:customStyle="1" w:styleId="31">
    <w:name w:val="批注文字 字符"/>
    <w:basedOn w:val="26"/>
    <w:link w:val="8"/>
    <w:semiHidden/>
    <w:qFormat/>
    <w:uiPriority w:val="99"/>
    <w:rPr>
      <w:rFonts w:ascii="Times New Roman" w:hAnsi="Times New Roman" w:eastAsia="宋体" w:cs="Times New Roman"/>
      <w:szCs w:val="21"/>
    </w:rPr>
  </w:style>
  <w:style w:type="character" w:customStyle="1" w:styleId="32">
    <w:name w:val="纯文本 字符1"/>
    <w:basedOn w:val="26"/>
    <w:link w:val="14"/>
    <w:qFormat/>
    <w:uiPriority w:val="0"/>
    <w:rPr>
      <w:rFonts w:ascii="宋体" w:hAnsi="Courier New"/>
    </w:rPr>
  </w:style>
  <w:style w:type="character" w:customStyle="1" w:styleId="33">
    <w:name w:val="日期 字符"/>
    <w:basedOn w:val="26"/>
    <w:link w:val="15"/>
    <w:qFormat/>
    <w:uiPriority w:val="0"/>
    <w:rPr>
      <w:rFonts w:ascii="宋体" w:hAnsi="Times New Roman" w:eastAsia="宋体" w:cs="宋体"/>
      <w:kern w:val="0"/>
      <w:sz w:val="24"/>
      <w:szCs w:val="24"/>
    </w:rPr>
  </w:style>
  <w:style w:type="character" w:customStyle="1" w:styleId="34">
    <w:name w:val="批注框文本 字符"/>
    <w:basedOn w:val="26"/>
    <w:link w:val="16"/>
    <w:semiHidden/>
    <w:qFormat/>
    <w:uiPriority w:val="99"/>
    <w:rPr>
      <w:rFonts w:ascii="Times New Roman" w:hAnsi="Times New Roman" w:eastAsia="宋体" w:cs="Times New Roman"/>
      <w:sz w:val="18"/>
      <w:szCs w:val="18"/>
    </w:rPr>
  </w:style>
  <w:style w:type="character" w:customStyle="1" w:styleId="35">
    <w:name w:val="页脚 字符"/>
    <w:basedOn w:val="26"/>
    <w:link w:val="17"/>
    <w:qFormat/>
    <w:uiPriority w:val="99"/>
    <w:rPr>
      <w:sz w:val="18"/>
      <w:szCs w:val="18"/>
    </w:rPr>
  </w:style>
  <w:style w:type="character" w:customStyle="1" w:styleId="36">
    <w:name w:val="页眉 字符"/>
    <w:basedOn w:val="26"/>
    <w:link w:val="18"/>
    <w:qFormat/>
    <w:uiPriority w:val="99"/>
    <w:rPr>
      <w:sz w:val="18"/>
      <w:szCs w:val="18"/>
    </w:rPr>
  </w:style>
  <w:style w:type="character" w:customStyle="1" w:styleId="37">
    <w:name w:val="正文文本 2 字符"/>
    <w:basedOn w:val="26"/>
    <w:link w:val="21"/>
    <w:qFormat/>
    <w:uiPriority w:val="0"/>
    <w:rPr>
      <w:rFonts w:ascii="Times New Roman" w:hAnsi="Times New Roman" w:eastAsia="宋体" w:cs="Times New Roman"/>
      <w:szCs w:val="21"/>
    </w:rPr>
  </w:style>
  <w:style w:type="character" w:customStyle="1" w:styleId="38">
    <w:name w:val="批注主题 字符"/>
    <w:basedOn w:val="31"/>
    <w:link w:val="23"/>
    <w:semiHidden/>
    <w:qFormat/>
    <w:uiPriority w:val="99"/>
    <w:rPr>
      <w:rFonts w:ascii="Times New Roman" w:hAnsi="Times New Roman" w:eastAsia="宋体" w:cs="Times New Roman"/>
      <w:b/>
      <w:bCs/>
      <w:szCs w:val="21"/>
    </w:rPr>
  </w:style>
  <w:style w:type="character" w:customStyle="1" w:styleId="39">
    <w:name w:val="纯文本 字符"/>
    <w:basedOn w:val="26"/>
    <w:semiHidden/>
    <w:qFormat/>
    <w:uiPriority w:val="99"/>
    <w:rPr>
      <w:rFonts w:hAnsi="Courier New" w:cs="Courier New" w:asciiTheme="minorEastAsia"/>
      <w:szCs w:val="21"/>
    </w:rPr>
  </w:style>
  <w:style w:type="paragraph" w:customStyle="1" w:styleId="40">
    <w:name w:val="列出段落1"/>
    <w:basedOn w:val="1"/>
    <w:qFormat/>
    <w:uiPriority w:val="34"/>
    <w:pPr>
      <w:ind w:firstLine="420" w:firstLineChars="200"/>
    </w:pPr>
  </w:style>
  <w:style w:type="paragraph" w:customStyle="1" w:styleId="41">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4">
    <w:name w:val="qowt-font10-gbk"/>
    <w:basedOn w:val="26"/>
    <w:qFormat/>
    <w:uiPriority w:val="0"/>
  </w:style>
  <w:style w:type="paragraph" w:customStyle="1" w:styleId="45">
    <w:name w:val="列出段落2"/>
    <w:basedOn w:val="1"/>
    <w:qFormat/>
    <w:uiPriority w:val="34"/>
    <w:pPr>
      <w:ind w:firstLine="420" w:firstLineChars="200"/>
    </w:pPr>
    <w:rPr>
      <w:rFonts w:ascii="Calibri" w:hAnsi="Calibri"/>
    </w:rPr>
  </w:style>
  <w:style w:type="paragraph" w:customStyle="1" w:styleId="46">
    <w:name w:val="Table Paragraph"/>
    <w:basedOn w:val="1"/>
    <w:qFormat/>
    <w:uiPriority w:val="1"/>
  </w:style>
  <w:style w:type="paragraph" w:customStyle="1" w:styleId="47">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48">
    <w:name w:val="修订3"/>
    <w:hidden/>
    <w:semiHidden/>
    <w:qFormat/>
    <w:uiPriority w:val="99"/>
    <w:rPr>
      <w:rFonts w:ascii="Times New Roman" w:hAnsi="Times New Roman" w:eastAsia="宋体" w:cs="Times New Roman"/>
      <w:kern w:val="2"/>
      <w:sz w:val="21"/>
      <w:szCs w:val="21"/>
      <w:lang w:val="en-US" w:eastAsia="zh-CN" w:bidi="ar-SA"/>
    </w:rPr>
  </w:style>
  <w:style w:type="paragraph" w:styleId="49">
    <w:name w:val="List Paragraph"/>
    <w:basedOn w:val="1"/>
    <w:qFormat/>
    <w:uiPriority w:val="99"/>
    <w:pPr>
      <w:ind w:firstLine="420" w:firstLineChars="200"/>
    </w:pPr>
  </w:style>
  <w:style w:type="character" w:customStyle="1" w:styleId="50">
    <w:name w:val="正文文本 字符"/>
    <w:basedOn w:val="26"/>
    <w:link w:val="9"/>
    <w:qFormat/>
    <w:uiPriority w:val="99"/>
    <w:rPr>
      <w:rFonts w:ascii="Times New Roman" w:hAnsi="Times New Roman" w:eastAsia="宋体" w:cs="Times New Roman"/>
      <w:sz w:val="24"/>
      <w:szCs w:val="21"/>
    </w:rPr>
  </w:style>
  <w:style w:type="character" w:customStyle="1" w:styleId="51">
    <w:name w:val="font11"/>
    <w:basedOn w:val="26"/>
    <w:qFormat/>
    <w:uiPriority w:val="0"/>
    <w:rPr>
      <w:rFonts w:hint="eastAsia" w:ascii="宋体" w:hAnsi="宋体" w:eastAsia="宋体" w:cs="宋体"/>
      <w:b/>
      <w:bCs/>
      <w:color w:val="000000"/>
      <w:sz w:val="18"/>
      <w:szCs w:val="18"/>
      <w:u w:val="none"/>
    </w:rPr>
  </w:style>
  <w:style w:type="character" w:customStyle="1" w:styleId="52">
    <w:name w:val="font21"/>
    <w:basedOn w:val="26"/>
    <w:qFormat/>
    <w:uiPriority w:val="0"/>
    <w:rPr>
      <w:rFonts w:hint="eastAsia" w:ascii="宋体" w:hAnsi="宋体" w:eastAsia="宋体" w:cs="宋体"/>
      <w:color w:val="000000"/>
      <w:sz w:val="21"/>
      <w:szCs w:val="21"/>
      <w:u w:val="none"/>
    </w:rPr>
  </w:style>
  <w:style w:type="character" w:customStyle="1" w:styleId="53">
    <w:name w:val="font31"/>
    <w:basedOn w:val="26"/>
    <w:qFormat/>
    <w:uiPriority w:val="0"/>
    <w:rPr>
      <w:rFonts w:hint="eastAsia" w:ascii="宋体" w:hAnsi="宋体" w:eastAsia="宋体" w:cs="宋体"/>
      <w:color w:val="000000"/>
      <w:sz w:val="18"/>
      <w:szCs w:val="18"/>
      <w:u w:val="none"/>
    </w:rPr>
  </w:style>
  <w:style w:type="character" w:customStyle="1" w:styleId="54">
    <w:name w:val="正文文本缩进 字符"/>
    <w:basedOn w:val="26"/>
    <w:link w:val="10"/>
    <w:semiHidden/>
    <w:qFormat/>
    <w:uiPriority w:val="99"/>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4011</Words>
  <Characters>4149</Characters>
  <Lines>34</Lines>
  <Paragraphs>9</Paragraphs>
  <TotalTime>6</TotalTime>
  <ScaleCrop>false</ScaleCrop>
  <LinksUpToDate>false</LinksUpToDate>
  <CharactersWithSpaces>4523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2023-07-31T09:16:00Z</dcterms:created>
  <dc:creator>赵璧</dc:creator>
  <cp:lastModifiedBy>汪娜</cp:lastModifiedBy>
  <cp:lastPrinted>2025-07-07T00:17:00Z</cp:lastPrinted>
  <dcterms:modified xsi:type="dcterms:W3CDTF">2025-07-10T02:22:29Z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E92EB62954BD48C3ADABDB85C63F235B</vt:lpwstr>
  </property>
  <property fmtid="{D5CDD505-2E9C-101B-9397-08002B2CF9AE}" pid="4" name="KSOTemplateDocerSaveRecord">
    <vt:lpwstr>eyJoZGlkIjoiOTQzNTUwZWU1YmYyYzU5Yjk2NmIzMWNlZGVkMTZlOWEiLCJ1c2VySWQiOiI1MzgyMzk2ODAifQ==</vt:lpwstr>
  </property>
</Properties>
</file>