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6DAA">
      <w:pPr>
        <w:spacing w:line="360" w:lineRule="auto"/>
        <w:jc w:val="center"/>
        <w:rPr>
          <w:rFonts w:eastAsia="黑体"/>
          <w:b/>
          <w:bCs/>
          <w:sz w:val="52"/>
          <w:szCs w:val="36"/>
        </w:rPr>
      </w:pPr>
      <w:r>
        <w:rPr>
          <w:rFonts w:hint="eastAsia" w:eastAsia="黑体"/>
          <w:b/>
          <w:bCs/>
          <w:sz w:val="52"/>
          <w:szCs w:val="36"/>
        </w:rPr>
        <w:t>南京市疾控中心</w:t>
      </w:r>
    </w:p>
    <w:p w14:paraId="0FDA0A4C">
      <w:pPr>
        <w:spacing w:line="360" w:lineRule="auto"/>
        <w:jc w:val="center"/>
        <w:rPr>
          <w:rFonts w:hint="eastAsia" w:eastAsia="黑体"/>
          <w:b/>
          <w:bCs/>
          <w:sz w:val="52"/>
          <w:szCs w:val="36"/>
          <w:lang w:val="en-US" w:eastAsia="zh-CN"/>
        </w:rPr>
      </w:pPr>
      <w:r>
        <w:rPr>
          <w:rFonts w:hint="eastAsia" w:eastAsia="黑体"/>
          <w:b/>
          <w:bCs/>
          <w:sz w:val="52"/>
          <w:szCs w:val="36"/>
          <w:lang w:val="en-US" w:eastAsia="zh-CN"/>
        </w:rPr>
        <w:t xml:space="preserve"> 微生物检验所需测序</w:t>
      </w:r>
      <w:r>
        <w:rPr>
          <w:rFonts w:hint="eastAsia" w:eastAsia="黑体"/>
          <w:b/>
          <w:bCs/>
          <w:sz w:val="52"/>
          <w:szCs w:val="36"/>
        </w:rPr>
        <w:t>服务</w:t>
      </w:r>
      <w:r>
        <w:rPr>
          <w:rFonts w:hint="eastAsia" w:eastAsia="黑体"/>
          <w:b/>
          <w:bCs/>
          <w:sz w:val="52"/>
          <w:szCs w:val="36"/>
          <w:lang w:val="en-US" w:eastAsia="zh-CN"/>
        </w:rPr>
        <w:t>项目</w:t>
      </w:r>
    </w:p>
    <w:p w14:paraId="69DD9A25">
      <w:pPr>
        <w:spacing w:line="360" w:lineRule="auto"/>
        <w:jc w:val="center"/>
        <w:rPr>
          <w:rFonts w:eastAsia="黑体"/>
          <w:b/>
          <w:bCs/>
          <w:sz w:val="52"/>
          <w:szCs w:val="36"/>
        </w:rPr>
      </w:pPr>
    </w:p>
    <w:p w14:paraId="36619DD4">
      <w:pPr>
        <w:spacing w:line="360" w:lineRule="auto"/>
        <w:rPr>
          <w:sz w:val="24"/>
        </w:rPr>
      </w:pPr>
    </w:p>
    <w:p w14:paraId="536D8986">
      <w:pPr>
        <w:spacing w:line="360" w:lineRule="auto"/>
        <w:jc w:val="center"/>
        <w:rPr>
          <w:sz w:val="24"/>
        </w:rPr>
      </w:pPr>
    </w:p>
    <w:p w14:paraId="76622CB0">
      <w:pPr>
        <w:spacing w:line="360" w:lineRule="auto"/>
        <w:jc w:val="center"/>
        <w:rPr>
          <w:sz w:val="24"/>
        </w:rPr>
      </w:pPr>
    </w:p>
    <w:p w14:paraId="6E699904">
      <w:pPr>
        <w:spacing w:line="360" w:lineRule="auto"/>
        <w:jc w:val="center"/>
        <w:rPr>
          <w:sz w:val="24"/>
        </w:rPr>
      </w:pPr>
    </w:p>
    <w:p w14:paraId="4966EC22">
      <w:pPr>
        <w:pStyle w:val="7"/>
        <w:rPr>
          <w:sz w:val="24"/>
        </w:rPr>
      </w:pPr>
    </w:p>
    <w:p w14:paraId="3F0CEC83">
      <w:pPr>
        <w:pStyle w:val="7"/>
        <w:rPr>
          <w:sz w:val="24"/>
        </w:rPr>
      </w:pPr>
    </w:p>
    <w:p w14:paraId="239A4966">
      <w:pPr>
        <w:spacing w:line="360" w:lineRule="auto"/>
        <w:jc w:val="center"/>
        <w:rPr>
          <w:sz w:val="24"/>
        </w:rPr>
      </w:pPr>
    </w:p>
    <w:p w14:paraId="6178D202">
      <w:pPr>
        <w:spacing w:line="360" w:lineRule="auto"/>
        <w:jc w:val="center"/>
        <w:rPr>
          <w:sz w:val="24"/>
        </w:rPr>
      </w:pPr>
    </w:p>
    <w:p w14:paraId="1EBFA32C">
      <w:pPr>
        <w:spacing w:line="360" w:lineRule="auto"/>
        <w:jc w:val="center"/>
        <w:rPr>
          <w:sz w:val="24"/>
        </w:rPr>
      </w:pPr>
    </w:p>
    <w:p w14:paraId="5A41F497">
      <w:pPr>
        <w:spacing w:line="360" w:lineRule="auto"/>
        <w:jc w:val="center"/>
        <w:rPr>
          <w:sz w:val="28"/>
          <w:szCs w:val="28"/>
        </w:rPr>
      </w:pPr>
    </w:p>
    <w:p w14:paraId="311FBEC7">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5906E744">
      <w:pPr>
        <w:spacing w:line="360" w:lineRule="auto"/>
        <w:jc w:val="center"/>
        <w:rPr>
          <w:sz w:val="36"/>
          <w:szCs w:val="36"/>
        </w:rPr>
      </w:pPr>
    </w:p>
    <w:p w14:paraId="6441FB02">
      <w:pPr>
        <w:spacing w:line="360" w:lineRule="auto"/>
        <w:jc w:val="center"/>
        <w:rPr>
          <w:sz w:val="36"/>
          <w:szCs w:val="36"/>
        </w:rPr>
      </w:pPr>
    </w:p>
    <w:p w14:paraId="7343CFB3">
      <w:pPr>
        <w:spacing w:line="360" w:lineRule="auto"/>
        <w:rPr>
          <w:sz w:val="32"/>
          <w:szCs w:val="24"/>
        </w:rPr>
      </w:pPr>
    </w:p>
    <w:p w14:paraId="79B04F2A">
      <w:pPr>
        <w:spacing w:line="360" w:lineRule="auto"/>
        <w:jc w:val="center"/>
        <w:rPr>
          <w:sz w:val="36"/>
          <w:szCs w:val="36"/>
        </w:rPr>
      </w:pPr>
      <w:r>
        <w:rPr>
          <w:rFonts w:hAnsiTheme="minorEastAsia"/>
          <w:sz w:val="36"/>
          <w:szCs w:val="36"/>
        </w:rPr>
        <w:t>南京市疾病预防控制中心</w:t>
      </w:r>
    </w:p>
    <w:p w14:paraId="2A02CECE">
      <w:pPr>
        <w:spacing w:line="360" w:lineRule="auto"/>
        <w:jc w:val="center"/>
        <w:rPr>
          <w:rFonts w:hAnsiTheme="minorEastAsia"/>
          <w:sz w:val="36"/>
          <w:szCs w:val="36"/>
        </w:rPr>
      </w:pPr>
      <w:r>
        <w:rPr>
          <w:rFonts w:hint="eastAsia" w:hAnsiTheme="minorEastAsia"/>
          <w:sz w:val="36"/>
          <w:szCs w:val="36"/>
          <w:lang w:eastAsia="zh-CN"/>
        </w:rPr>
        <w:t>2024</w:t>
      </w:r>
      <w:r>
        <w:rPr>
          <w:rFonts w:hAnsiTheme="minorEastAsia"/>
          <w:sz w:val="36"/>
          <w:szCs w:val="36"/>
        </w:rPr>
        <w:t>年</w:t>
      </w:r>
      <w:r>
        <w:rPr>
          <w:rFonts w:hint="eastAsia" w:hAnsiTheme="minorEastAsia"/>
          <w:sz w:val="36"/>
          <w:szCs w:val="36"/>
          <w:lang w:val="en-US" w:eastAsia="zh-CN"/>
        </w:rPr>
        <w:t>9</w:t>
      </w:r>
      <w:r>
        <w:rPr>
          <w:rFonts w:hAnsiTheme="minorEastAsia"/>
          <w:sz w:val="36"/>
          <w:szCs w:val="36"/>
        </w:rPr>
        <w:t>月</w:t>
      </w:r>
      <w:r>
        <w:rPr>
          <w:rFonts w:hint="eastAsia" w:hAnsiTheme="minorEastAsia"/>
          <w:sz w:val="36"/>
          <w:szCs w:val="36"/>
          <w:lang w:val="en-US" w:eastAsia="zh-CN"/>
        </w:rPr>
        <w:t>3</w:t>
      </w:r>
      <w:r>
        <w:rPr>
          <w:rFonts w:hAnsiTheme="minorEastAsia"/>
          <w:sz w:val="36"/>
          <w:szCs w:val="36"/>
        </w:rPr>
        <w:t>日</w:t>
      </w:r>
    </w:p>
    <w:p w14:paraId="62034439">
      <w:pPr>
        <w:spacing w:line="520" w:lineRule="exact"/>
        <w:jc w:val="left"/>
        <w:rPr>
          <w:rFonts w:hAnsiTheme="minorEastAsia"/>
          <w:sz w:val="32"/>
          <w:szCs w:val="32"/>
        </w:rPr>
      </w:pPr>
    </w:p>
    <w:p w14:paraId="5958C823">
      <w:pPr>
        <w:pStyle w:val="2"/>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14:paraId="64A19796">
      <w:pPr>
        <w:pStyle w:val="2"/>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14:paraId="035BD485">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4ED8F073">
      <w:pPr>
        <w:spacing w:line="360" w:lineRule="auto"/>
        <w:ind w:firstLine="480" w:firstLineChars="200"/>
        <w:rPr>
          <w:rFonts w:ascii="仿宋" w:hAnsi="仿宋" w:eastAsia="仿宋"/>
          <w:sz w:val="24"/>
          <w:szCs w:val="28"/>
        </w:rPr>
      </w:pPr>
      <w:r>
        <w:rPr>
          <w:rFonts w:hint="eastAsia" w:ascii="仿宋" w:hAnsi="仿宋" w:eastAsia="仿宋"/>
          <w:sz w:val="24"/>
          <w:szCs w:val="28"/>
        </w:rPr>
        <w:t>南京市疾病预防控制中心就</w:t>
      </w:r>
      <w:r>
        <w:rPr>
          <w:rFonts w:hint="eastAsia" w:ascii="仿宋" w:hAnsi="仿宋" w:eastAsia="仿宋"/>
          <w:sz w:val="24"/>
          <w:szCs w:val="28"/>
          <w:lang w:val="en-US" w:eastAsia="zh-CN"/>
        </w:rPr>
        <w:t>微生物实验室近期所需测序服务拟开展中心内部招标采购，本服务以符合要求，通过综合评定方法确</w:t>
      </w:r>
      <w:r>
        <w:rPr>
          <w:rFonts w:hint="eastAsia" w:ascii="仿宋" w:hAnsi="仿宋" w:eastAsia="仿宋"/>
          <w:sz w:val="24"/>
          <w:szCs w:val="28"/>
        </w:rPr>
        <w:t>认，详见评分标准附表。欢迎符合资格条件的供应商参加。</w:t>
      </w:r>
    </w:p>
    <w:p w14:paraId="0967E850">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采购公告</w:t>
      </w:r>
      <w:bookmarkEnd w:id="0"/>
      <w:bookmarkEnd w:id="1"/>
    </w:p>
    <w:p w14:paraId="26A2A4EF">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服务概况</w:t>
      </w:r>
    </w:p>
    <w:p w14:paraId="389905F1">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sz w:val="24"/>
          <w:szCs w:val="28"/>
          <w:lang w:val="en-US" w:eastAsia="zh-CN"/>
        </w:rPr>
        <w:t>测序服务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w:t>
      </w:r>
      <w:r>
        <w:rPr>
          <w:rFonts w:hint="eastAsia" w:ascii="仿宋" w:hAnsi="仿宋" w:eastAsia="仿宋"/>
          <w:sz w:val="24"/>
          <w:szCs w:val="28"/>
          <w:highlight w:val="none"/>
        </w:rPr>
        <w:t>并</w:t>
      </w:r>
      <w:r>
        <w:rPr>
          <w:rFonts w:hint="eastAsia" w:ascii="仿宋" w:hAnsi="仿宋" w:eastAsia="仿宋"/>
          <w:color w:val="000000" w:themeColor="text1"/>
          <w:sz w:val="24"/>
          <w:szCs w:val="28"/>
          <w:highlight w:val="none"/>
          <w14:textFill>
            <w14:solidFill>
              <w14:schemeClr w14:val="tx1"/>
            </w14:solidFill>
          </w14:textFill>
        </w:rPr>
        <w:t>于</w:t>
      </w:r>
      <w:r>
        <w:rPr>
          <w:rFonts w:hint="eastAsia" w:ascii="仿宋" w:hAnsi="仿宋" w:eastAsia="仿宋"/>
          <w:color w:val="000000" w:themeColor="text1"/>
          <w:sz w:val="24"/>
          <w:szCs w:val="28"/>
          <w:highlight w:val="none"/>
          <w:u w:val="single"/>
          <w:lang w:eastAsia="zh-CN"/>
          <w14:textFill>
            <w14:solidFill>
              <w14:schemeClr w14:val="tx1"/>
            </w14:solidFill>
          </w14:textFill>
        </w:rPr>
        <w:t>2024</w:t>
      </w:r>
      <w:r>
        <w:rPr>
          <w:rFonts w:hint="eastAsia" w:ascii="仿宋" w:hAnsi="仿宋" w:eastAsia="仿宋"/>
          <w:color w:val="000000" w:themeColor="text1"/>
          <w:sz w:val="24"/>
          <w:szCs w:val="28"/>
          <w:highlight w:val="none"/>
          <w14:textFill>
            <w14:solidFill>
              <w14:schemeClr w14:val="tx1"/>
            </w14:solidFill>
          </w14:textFill>
        </w:rPr>
        <w:t>年</w:t>
      </w:r>
      <w:r>
        <w:rPr>
          <w:rFonts w:hint="eastAsia" w:ascii="仿宋" w:hAnsi="仿宋" w:eastAsia="仿宋"/>
          <w:color w:val="000000" w:themeColor="text1"/>
          <w:sz w:val="24"/>
          <w:szCs w:val="28"/>
          <w:highlight w:val="none"/>
          <w:u w:val="single"/>
          <w:lang w:val="en-US" w:eastAsia="zh-CN"/>
          <w14:textFill>
            <w14:solidFill>
              <w14:schemeClr w14:val="tx1"/>
            </w14:solidFill>
          </w14:textFill>
        </w:rPr>
        <w:t>9</w:t>
      </w:r>
      <w:r>
        <w:rPr>
          <w:rFonts w:hint="eastAsia" w:ascii="仿宋" w:hAnsi="仿宋" w:eastAsia="仿宋"/>
          <w:bCs/>
          <w:color w:val="000000" w:themeColor="text1"/>
          <w:sz w:val="24"/>
          <w:szCs w:val="28"/>
          <w:highlight w:val="none"/>
          <w14:textFill>
            <w14:solidFill>
              <w14:schemeClr w14:val="tx1"/>
            </w14:solidFill>
          </w14:textFill>
        </w:rPr>
        <w:t>月</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13</w:t>
      </w:r>
      <w:r>
        <w:rPr>
          <w:rFonts w:hint="eastAsia" w:ascii="仿宋" w:hAnsi="仿宋" w:eastAsia="仿宋"/>
          <w:bCs/>
          <w:color w:val="000000" w:themeColor="text1"/>
          <w:sz w:val="24"/>
          <w:szCs w:val="28"/>
          <w:highlight w:val="none"/>
          <w14:textFill>
            <w14:solidFill>
              <w14:schemeClr w14:val="tx1"/>
            </w14:solidFill>
          </w14:textFill>
        </w:rPr>
        <w:t>日</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9</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 xml:space="preserve"> </w:t>
      </w:r>
      <w:r>
        <w:rPr>
          <w:rFonts w:hint="eastAsia" w:ascii="仿宋" w:hAnsi="仿宋" w:eastAsia="仿宋"/>
          <w:bCs/>
          <w:color w:val="000000" w:themeColor="text1"/>
          <w:sz w:val="24"/>
          <w:szCs w:val="28"/>
          <w:highlight w:val="none"/>
          <w14:textFill>
            <w14:solidFill>
              <w14:schemeClr w14:val="tx1"/>
            </w14:solidFill>
          </w14:textFill>
        </w:rPr>
        <w:t>点</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 xml:space="preserve"> 30</w:t>
      </w:r>
      <w:r>
        <w:rPr>
          <w:rFonts w:hint="eastAsia" w:ascii="仿宋" w:hAnsi="仿宋" w:eastAsia="仿宋"/>
          <w:bCs/>
          <w:color w:val="000000" w:themeColor="text1"/>
          <w:sz w:val="24"/>
          <w:szCs w:val="28"/>
          <w:highlight w:val="none"/>
          <w14:textFill>
            <w14:solidFill>
              <w14:schemeClr w14:val="tx1"/>
            </w14:solidFill>
          </w14:textFill>
        </w:rPr>
        <w:t>分（北京时间）前递交投标</w:t>
      </w:r>
      <w:r>
        <w:rPr>
          <w:rFonts w:ascii="仿宋" w:hAnsi="仿宋" w:eastAsia="仿宋"/>
          <w:bCs/>
          <w:color w:val="000000" w:themeColor="text1"/>
          <w:sz w:val="24"/>
          <w:szCs w:val="28"/>
          <w:highlight w:val="none"/>
          <w14:textFill>
            <w14:solidFill>
              <w14:schemeClr w14:val="tx1"/>
            </w14:solidFill>
          </w14:textFill>
        </w:rPr>
        <w:t>文件</w:t>
      </w:r>
      <w:r>
        <w:rPr>
          <w:rFonts w:hint="eastAsia" w:ascii="仿宋" w:hAnsi="仿宋" w:eastAsia="仿宋"/>
          <w:color w:val="000000" w:themeColor="text1"/>
          <w:sz w:val="24"/>
          <w:szCs w:val="28"/>
          <w:highlight w:val="none"/>
          <w14:textFill>
            <w14:solidFill>
              <w14:schemeClr w14:val="tx1"/>
            </w14:solidFill>
          </w14:textFill>
        </w:rPr>
        <w:t>。</w:t>
      </w:r>
    </w:p>
    <w:p w14:paraId="78496881">
      <w:pPr>
        <w:rPr>
          <w:color w:val="000000" w:themeColor="text1"/>
          <w:sz w:val="24"/>
          <w:szCs w:val="28"/>
          <w14:textFill>
            <w14:solidFill>
              <w14:schemeClr w14:val="tx1"/>
            </w14:solidFill>
          </w14:textFill>
        </w:rPr>
      </w:pPr>
    </w:p>
    <w:p w14:paraId="01F86B37">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35393621"/>
      <w:bookmarkStart w:id="3" w:name="_Toc28359079"/>
      <w:bookmarkStart w:id="4" w:name="_Toc35393790"/>
      <w:bookmarkStart w:id="5" w:name="_Toc28359002"/>
      <w:bookmarkStart w:id="6" w:name="_Hlk24379207"/>
      <w:r>
        <w:rPr>
          <w:rFonts w:hint="eastAsia" w:ascii="黑体" w:hAnsi="黑体" w:cs="宋体"/>
          <w:b w:val="0"/>
          <w:color w:val="000000" w:themeColor="text1"/>
          <w:sz w:val="24"/>
          <w:szCs w:val="28"/>
          <w14:textFill>
            <w14:solidFill>
              <w14:schemeClr w14:val="tx1"/>
            </w14:solidFill>
          </w14:textFill>
        </w:rPr>
        <w:t>一、服务基本情况</w:t>
      </w:r>
      <w:bookmarkEnd w:id="2"/>
      <w:bookmarkEnd w:id="3"/>
      <w:bookmarkEnd w:id="4"/>
      <w:bookmarkEnd w:id="5"/>
      <w:bookmarkStart w:id="69" w:name="_GoBack"/>
      <w:bookmarkEnd w:id="69"/>
    </w:p>
    <w:p w14:paraId="5CEB3787">
      <w:pPr>
        <w:spacing w:line="360" w:lineRule="auto"/>
        <w:ind w:firstLine="480" w:firstLineChars="200"/>
        <w:rPr>
          <w:rFonts w:hint="eastAsia" w:ascii="仿宋" w:hAnsi="仿宋" w:eastAsia="仿宋"/>
          <w:sz w:val="24"/>
          <w:szCs w:val="28"/>
          <w:u w:val="single"/>
          <w:lang w:eastAsia="zh-CN"/>
        </w:rPr>
      </w:pPr>
      <w:r>
        <w:rPr>
          <w:rFonts w:hint="eastAsia" w:ascii="仿宋" w:hAnsi="仿宋" w:eastAsia="仿宋"/>
          <w:sz w:val="24"/>
          <w:szCs w:val="28"/>
        </w:rPr>
        <w:t>服务名称：</w:t>
      </w:r>
      <w:bookmarkEnd w:id="6"/>
      <w:r>
        <w:rPr>
          <w:rFonts w:hint="eastAsia" w:ascii="仿宋" w:hAnsi="仿宋" w:eastAsia="仿宋"/>
          <w:sz w:val="24"/>
          <w:szCs w:val="28"/>
          <w:lang w:val="en-US" w:eastAsia="zh-CN"/>
        </w:rPr>
        <w:t>测序服务</w:t>
      </w:r>
      <w:r>
        <w:rPr>
          <w:rFonts w:hint="eastAsia" w:ascii="仿宋" w:hAnsi="仿宋" w:eastAsia="仿宋"/>
          <w:sz w:val="24"/>
          <w:szCs w:val="28"/>
          <w:lang w:eastAsia="zh-CN"/>
        </w:rPr>
        <w:t>；</w:t>
      </w:r>
    </w:p>
    <w:p w14:paraId="5036D65C">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采购预算：人民币</w:t>
      </w:r>
      <w:r>
        <w:rPr>
          <w:rFonts w:hint="eastAsia" w:ascii="仿宋" w:hAnsi="仿宋" w:eastAsia="仿宋"/>
          <w:sz w:val="24"/>
          <w:szCs w:val="28"/>
          <w:lang w:val="en-US" w:eastAsia="zh-CN"/>
        </w:rPr>
        <w:t>10</w:t>
      </w:r>
      <w:r>
        <w:rPr>
          <w:rFonts w:hint="eastAsia" w:ascii="仿宋" w:hAnsi="仿宋" w:eastAsia="仿宋"/>
          <w:sz w:val="24"/>
          <w:szCs w:val="28"/>
        </w:rPr>
        <w:t>万元</w:t>
      </w:r>
      <w:r>
        <w:rPr>
          <w:rFonts w:hint="eastAsia" w:ascii="仿宋" w:hAnsi="仿宋" w:eastAsia="仿宋"/>
          <w:sz w:val="24"/>
          <w:szCs w:val="28"/>
          <w:lang w:eastAsia="zh-CN"/>
        </w:rPr>
        <w:t>；</w:t>
      </w:r>
    </w:p>
    <w:p w14:paraId="73D5D05C">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采购需求：本项目</w:t>
      </w:r>
      <w:r>
        <w:rPr>
          <w:rFonts w:hint="eastAsia" w:ascii="仿宋" w:hAnsi="仿宋" w:eastAsia="仿宋"/>
          <w:sz w:val="24"/>
          <w:szCs w:val="28"/>
          <w:lang w:val="en-US" w:eastAsia="zh-CN"/>
        </w:rPr>
        <w:t>详见第三章采购需求</w:t>
      </w:r>
    </w:p>
    <w:p w14:paraId="5567ED16">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lang w:eastAsia="zh-CN"/>
        </w:rPr>
        <w:t>本项目不接受联合体投标，中标后不允许转包、分包；</w:t>
      </w:r>
    </w:p>
    <w:p w14:paraId="13EBB32F">
      <w:pPr>
        <w:spacing w:line="360" w:lineRule="auto"/>
        <w:ind w:firstLine="480" w:firstLineChars="200"/>
        <w:rPr>
          <w:rFonts w:hint="eastAsia" w:eastAsia="仿宋"/>
          <w:lang w:eastAsia="zh-CN"/>
        </w:rPr>
      </w:pPr>
      <w:r>
        <w:rPr>
          <w:rFonts w:hint="eastAsia" w:ascii="仿宋" w:hAnsi="仿宋" w:eastAsia="仿宋"/>
          <w:sz w:val="24"/>
          <w:szCs w:val="28"/>
        </w:rPr>
        <w:t>合同履行期限：合同签订生效后，全年可接受样品测序</w:t>
      </w:r>
      <w:r>
        <w:rPr>
          <w:rFonts w:hint="eastAsia" w:ascii="仿宋" w:hAnsi="仿宋" w:eastAsia="仿宋"/>
          <w:sz w:val="24"/>
          <w:szCs w:val="28"/>
          <w:lang w:eastAsia="zh-CN"/>
        </w:rPr>
        <w:t>，</w:t>
      </w:r>
      <w:r>
        <w:rPr>
          <w:rFonts w:hint="eastAsia" w:ascii="仿宋" w:hAnsi="仿宋" w:eastAsia="仿宋"/>
          <w:sz w:val="24"/>
          <w:szCs w:val="28"/>
          <w:lang w:val="en-US" w:eastAsia="zh-CN"/>
        </w:rPr>
        <w:t>服务周期2年</w:t>
      </w:r>
      <w:r>
        <w:rPr>
          <w:rFonts w:hint="eastAsia" w:ascii="仿宋" w:hAnsi="仿宋" w:eastAsia="仿宋"/>
          <w:sz w:val="24"/>
          <w:szCs w:val="28"/>
        </w:rPr>
        <w:t>。</w:t>
      </w:r>
    </w:p>
    <w:p w14:paraId="3BC4B81D">
      <w:pPr>
        <w:pStyle w:val="3"/>
        <w:spacing w:line="360" w:lineRule="auto"/>
        <w:rPr>
          <w:rFonts w:ascii="黑体" w:hAnsi="黑体" w:cs="宋体"/>
          <w:b w:val="0"/>
          <w:sz w:val="24"/>
          <w:szCs w:val="28"/>
        </w:rPr>
      </w:pPr>
      <w:bookmarkStart w:id="7" w:name="_Toc28359003"/>
      <w:bookmarkStart w:id="8" w:name="_Toc35393791"/>
      <w:bookmarkStart w:id="9" w:name="_Toc28359080"/>
      <w:bookmarkStart w:id="10" w:name="_Toc35393622"/>
      <w:r>
        <w:rPr>
          <w:rFonts w:hint="eastAsia" w:ascii="黑体" w:hAnsi="黑体" w:cs="宋体"/>
          <w:b w:val="0"/>
          <w:sz w:val="24"/>
          <w:szCs w:val="28"/>
        </w:rPr>
        <w:t>二、申请人的资格要求：</w:t>
      </w:r>
      <w:bookmarkEnd w:id="7"/>
      <w:bookmarkEnd w:id="8"/>
      <w:bookmarkEnd w:id="9"/>
      <w:bookmarkEnd w:id="10"/>
    </w:p>
    <w:p w14:paraId="75CCABA6">
      <w:pPr>
        <w:spacing w:after="120" w:line="360" w:lineRule="auto"/>
        <w:ind w:left="420"/>
        <w:rPr>
          <w:rFonts w:ascii="仿宋" w:hAnsi="仿宋" w:eastAsia="仿宋"/>
          <w:sz w:val="24"/>
          <w:szCs w:val="28"/>
        </w:rPr>
      </w:pPr>
      <w:bookmarkStart w:id="11" w:name="_Toc35393623"/>
      <w:bookmarkStart w:id="12" w:name="_Toc28359004"/>
      <w:bookmarkStart w:id="13" w:name="_Toc28359081"/>
      <w:bookmarkStart w:id="14" w:name="_Toc35393792"/>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383E1AF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63146BFD">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w:t>
      </w:r>
      <w:r>
        <w:rPr>
          <w:rFonts w:hint="eastAsia" w:ascii="仿宋" w:hAnsi="仿宋" w:eastAsia="仿宋"/>
          <w:sz w:val="24"/>
          <w:szCs w:val="28"/>
          <w:lang w:val="en-US" w:eastAsia="zh-CN"/>
        </w:rPr>
        <w:t>2023</w:t>
      </w:r>
      <w:r>
        <w:rPr>
          <w:rFonts w:hint="eastAsia" w:ascii="仿宋" w:hAnsi="仿宋" w:eastAsia="仿宋"/>
          <w:sz w:val="24"/>
          <w:szCs w:val="28"/>
        </w:rPr>
        <w:t>年度的财务报表或财政部门认可的政府采购专业担保机构出具的投标担保函）；</w:t>
      </w:r>
    </w:p>
    <w:p w14:paraId="190809D6">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3EE3DC15">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0E11566E">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（5）法律、行政法规规定的其他条件：</w:t>
      </w:r>
      <w:r>
        <w:rPr>
          <w:rFonts w:hint="eastAsia" w:ascii="仿宋" w:hAnsi="仿宋" w:eastAsia="仿宋"/>
          <w:sz w:val="24"/>
          <w:szCs w:val="28"/>
          <w:highlight w:val="yellow"/>
        </w:rPr>
        <w:t>实验室通过ISO9001质量管理体系认证，具有开展基因测序及生物信息学分析的技术服务（提供认证证书，认证范围应包含此项）</w:t>
      </w:r>
      <w:r>
        <w:rPr>
          <w:rFonts w:hint="eastAsia" w:ascii="仿宋" w:hAnsi="仿宋" w:eastAsia="仿宋"/>
          <w:sz w:val="24"/>
          <w:szCs w:val="28"/>
          <w:highlight w:val="yellow"/>
          <w:lang w:eastAsia="zh-CN"/>
        </w:rPr>
        <w:t>。</w:t>
      </w:r>
    </w:p>
    <w:p w14:paraId="4901EF13">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21AB8B83">
      <w:pPr>
        <w:spacing w:line="360" w:lineRule="auto"/>
        <w:rPr>
          <w:rFonts w:ascii="仿宋" w:hAnsi="仿宋" w:eastAsia="仿宋" w:cs="宋体"/>
          <w:sz w:val="24"/>
          <w:szCs w:val="28"/>
        </w:rPr>
      </w:pPr>
      <w:bookmarkStart w:id="15" w:name="_Toc28359082"/>
      <w:bookmarkStart w:id="16" w:name="_Toc28359005"/>
      <w:bookmarkStart w:id="17" w:name="_Toc35393624"/>
      <w:bookmarkStart w:id="18" w:name="_Toc35393793"/>
      <w:r>
        <w:rPr>
          <w:rFonts w:ascii="仿宋" w:hAnsi="仿宋" w:eastAsia="仿宋" w:cs="宋体"/>
          <w:sz w:val="24"/>
          <w:szCs w:val="28"/>
        </w:rPr>
        <w:t>详见南京市疾控中心官网。</w:t>
      </w:r>
    </w:p>
    <w:p w14:paraId="7D1B9B4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147B6382">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79D920F2">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网络报名截止时间：2024 年9月12日17点00分，以邮件发送时间为准。确认报名参加中心采购的供应商，开标时未参加的，将纳入不诚信供应商名录中；未发送邮件且有意愿参加的供应商可于截止时间前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7E55D17C">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标文件</w:t>
      </w:r>
      <w:bookmarkEnd w:id="15"/>
      <w:bookmarkEnd w:id="16"/>
      <w:r>
        <w:rPr>
          <w:rFonts w:hint="eastAsia" w:ascii="黑体" w:hAnsi="黑体" w:cs="宋体"/>
          <w:b w:val="0"/>
          <w:sz w:val="24"/>
          <w:szCs w:val="28"/>
        </w:rPr>
        <w:t>截止时间、开标时间和地点</w:t>
      </w:r>
      <w:bookmarkEnd w:id="17"/>
      <w:bookmarkEnd w:id="18"/>
    </w:p>
    <w:p w14:paraId="0B160FB4">
      <w:pPr>
        <w:spacing w:line="360" w:lineRule="auto"/>
        <w:jc w:val="left"/>
        <w:rPr>
          <w:rFonts w:hint="eastAsia" w:eastAsia="仿宋"/>
          <w:sz w:val="24"/>
          <w:szCs w:val="28"/>
          <w:lang w:val="en-US" w:eastAsia="zh-CN"/>
        </w:rPr>
      </w:pPr>
      <w:bookmarkStart w:id="19" w:name="_Toc28359084"/>
      <w:bookmarkStart w:id="20" w:name="_Toc28359007"/>
      <w:bookmarkStart w:id="21" w:name="_Toc35393625"/>
      <w:bookmarkStart w:id="22" w:name="_Toc35393794"/>
      <w:r>
        <w:rPr>
          <w:rFonts w:hint="eastAsia" w:eastAsia="仿宋"/>
          <w:sz w:val="24"/>
          <w:szCs w:val="28"/>
          <w:lang w:val="en-US" w:eastAsia="zh-CN"/>
        </w:rPr>
        <w:t>递交响应文件时间：2024年9月13日9:00-9:30 ；</w:t>
      </w:r>
    </w:p>
    <w:p w14:paraId="3404522A">
      <w:pPr>
        <w:spacing w:line="360" w:lineRule="auto"/>
        <w:jc w:val="left"/>
        <w:rPr>
          <w:rFonts w:hint="eastAsia" w:eastAsia="仿宋"/>
          <w:sz w:val="24"/>
          <w:szCs w:val="28"/>
          <w:lang w:val="en-US" w:eastAsia="zh-CN"/>
        </w:rPr>
      </w:pPr>
      <w:r>
        <w:rPr>
          <w:rFonts w:hint="eastAsia" w:eastAsia="仿宋"/>
          <w:sz w:val="24"/>
          <w:szCs w:val="28"/>
          <w:lang w:val="en-US" w:eastAsia="zh-CN"/>
        </w:rPr>
        <w:t>开标时间：2024年9月13日9:30；</w:t>
      </w:r>
    </w:p>
    <w:p w14:paraId="620CDE09">
      <w:pPr>
        <w:spacing w:line="360" w:lineRule="auto"/>
        <w:jc w:val="left"/>
        <w:rPr>
          <w:rFonts w:hint="eastAsia" w:eastAsia="仿宋"/>
          <w:color w:val="0000FF"/>
          <w:sz w:val="24"/>
          <w:szCs w:val="28"/>
          <w:lang w:val="en-US" w:eastAsia="zh-CN"/>
        </w:rPr>
      </w:pPr>
      <w:r>
        <w:rPr>
          <w:rFonts w:hint="eastAsia" w:eastAsia="仿宋"/>
          <w:sz w:val="24"/>
          <w:szCs w:val="28"/>
          <w:lang w:val="en-US" w:eastAsia="zh-CN"/>
        </w:rPr>
        <w:t>开标地点：</w:t>
      </w:r>
      <w:r>
        <w:rPr>
          <w:rFonts w:hint="eastAsia" w:eastAsia="仿宋"/>
          <w:color w:val="0000FF"/>
          <w:sz w:val="24"/>
          <w:szCs w:val="28"/>
          <w:lang w:val="en-US" w:eastAsia="zh-CN"/>
        </w:rPr>
        <w:t>南京市疾病预防控制中心4楼会议室（南京市鼓楼区紫竹林2号）。</w:t>
      </w:r>
    </w:p>
    <w:p w14:paraId="2C3D0A5E">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3947568E">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14:paraId="609095B2">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0E4B39FA">
      <w:pPr>
        <w:pStyle w:val="3"/>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14:paraId="320A8558">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4E6D8D75">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6E876BEC">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服务</w:t>
      </w:r>
      <w:r>
        <w:rPr>
          <w:rFonts w:ascii="仿宋" w:hAnsi="仿宋" w:eastAsia="仿宋" w:cs="宋体"/>
          <w:sz w:val="24"/>
          <w:szCs w:val="28"/>
        </w:rPr>
        <w:t>负责人情况表；其他相关材料。</w:t>
      </w:r>
    </w:p>
    <w:p w14:paraId="7300AD33">
      <w:pPr>
        <w:pStyle w:val="3"/>
        <w:spacing w:line="360" w:lineRule="auto"/>
        <w:rPr>
          <w:rFonts w:ascii="仿宋" w:hAnsi="仿宋" w:eastAsia="仿宋" w:cs="宋体"/>
          <w:b w:val="0"/>
          <w:bCs w:val="0"/>
          <w:sz w:val="24"/>
          <w:szCs w:val="28"/>
        </w:rPr>
      </w:pPr>
      <w:bookmarkStart w:id="25" w:name="_Toc28359085"/>
      <w:bookmarkStart w:id="26" w:name="_Toc35393627"/>
      <w:bookmarkStart w:id="27" w:name="_Toc35393796"/>
      <w:bookmarkStart w:id="28" w:name="_Toc28359008"/>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7D050040">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1.采购人信息：汪科     联系方式：8353</w:t>
      </w:r>
      <w:bookmarkStart w:id="29" w:name="_Toc28359009"/>
      <w:bookmarkStart w:id="30" w:name="_Toc28359086"/>
      <w:r>
        <w:rPr>
          <w:rFonts w:hint="eastAsia" w:ascii="仿宋" w:hAnsi="仿宋" w:eastAsia="仿宋" w:cs="宋体"/>
          <w:sz w:val="24"/>
          <w:szCs w:val="28"/>
        </w:rPr>
        <w:t>8375</w:t>
      </w:r>
    </w:p>
    <w:p w14:paraId="08906FFE">
      <w:pPr>
        <w:spacing w:line="360" w:lineRule="auto"/>
        <w:ind w:firstLine="480" w:firstLineChars="200"/>
        <w:rPr>
          <w:rFonts w:hint="default" w:ascii="仿宋" w:hAnsi="仿宋" w:eastAsia="仿宋" w:cs="宋体"/>
          <w:sz w:val="24"/>
          <w:szCs w:val="28"/>
          <w:lang w:val="en-US" w:eastAsia="zh-CN"/>
        </w:rPr>
      </w:pPr>
      <w:r>
        <w:rPr>
          <w:rFonts w:hint="eastAsia" w:ascii="仿宋" w:hAnsi="仿宋" w:eastAsia="仿宋" w:cs="宋体"/>
          <w:sz w:val="24"/>
          <w:szCs w:val="28"/>
        </w:rPr>
        <w:t>2.使用科室信息：</w:t>
      </w:r>
      <w:r>
        <w:rPr>
          <w:rFonts w:hint="eastAsia" w:ascii="仿宋" w:hAnsi="仿宋" w:eastAsia="仿宋" w:cs="宋体"/>
          <w:sz w:val="24"/>
          <w:szCs w:val="28"/>
          <w:lang w:val="en-US" w:eastAsia="zh-CN"/>
        </w:rPr>
        <w:t xml:space="preserve">何科   </w:t>
      </w:r>
      <w:r>
        <w:rPr>
          <w:rFonts w:hint="eastAsia" w:ascii="仿宋" w:hAnsi="仿宋" w:eastAsia="仿宋" w:cs="宋体"/>
          <w:sz w:val="24"/>
          <w:szCs w:val="28"/>
        </w:rPr>
        <w:t>联系方式：</w:t>
      </w:r>
      <w:r>
        <w:rPr>
          <w:rFonts w:hint="eastAsia" w:ascii="仿宋" w:hAnsi="仿宋" w:eastAsia="仿宋" w:cs="宋体"/>
          <w:sz w:val="24"/>
          <w:szCs w:val="28"/>
          <w:lang w:val="en-US" w:eastAsia="zh-CN"/>
        </w:rPr>
        <w:t xml:space="preserve"> 83538373     </w:t>
      </w:r>
    </w:p>
    <w:bookmarkEnd w:id="29"/>
    <w:bookmarkEnd w:id="30"/>
    <w:p w14:paraId="47A708C2">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406A4F3A">
      <w:pPr>
        <w:rPr>
          <w:rFonts w:ascii="华文中宋" w:hAnsi="华文中宋" w:eastAsia="华文中宋"/>
          <w:b/>
          <w:bCs/>
          <w:kern w:val="44"/>
          <w:sz w:val="32"/>
          <w:szCs w:val="44"/>
        </w:rPr>
      </w:pPr>
      <w:r>
        <w:rPr>
          <w:rFonts w:ascii="华文中宋" w:hAnsi="华文中宋" w:eastAsia="华文中宋"/>
          <w:b/>
          <w:bCs/>
          <w:kern w:val="44"/>
          <w:sz w:val="32"/>
          <w:szCs w:val="44"/>
        </w:rPr>
        <w:br w:type="page"/>
      </w:r>
    </w:p>
    <w:p w14:paraId="12AB95D8">
      <w:pPr>
        <w:pStyle w:val="2"/>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第二章    评审办法</w:t>
      </w:r>
    </w:p>
    <w:p w14:paraId="1DD08FE0">
      <w:pPr>
        <w:widowControl/>
        <w:jc w:val="center"/>
        <w:rPr>
          <w:rFonts w:eastAsia="仿宋"/>
          <w:kern w:val="0"/>
          <w:sz w:val="24"/>
          <w:szCs w:val="28"/>
        </w:rPr>
      </w:pPr>
    </w:p>
    <w:p w14:paraId="46D507C7">
      <w:pPr>
        <w:pStyle w:val="19"/>
        <w:numPr>
          <w:ilvl w:val="0"/>
          <w:numId w:val="1"/>
        </w:numPr>
        <w:ind w:firstLineChars="0"/>
        <w:rPr>
          <w:u w:val="single"/>
        </w:rPr>
      </w:pPr>
      <w:r>
        <w:rPr>
          <w:u w:val="single"/>
        </w:rPr>
        <w:t>评分标准附表</w:t>
      </w:r>
    </w:p>
    <w:tbl>
      <w:tblPr>
        <w:tblStyle w:val="12"/>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55"/>
        <w:gridCol w:w="858"/>
        <w:gridCol w:w="6134"/>
      </w:tblGrid>
      <w:tr w14:paraId="273B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tcBorders>
              <w:top w:val="single" w:color="auto" w:sz="4" w:space="0"/>
              <w:left w:val="single" w:color="auto" w:sz="4" w:space="0"/>
              <w:bottom w:val="single" w:color="auto" w:sz="4" w:space="0"/>
              <w:right w:val="single" w:color="auto" w:sz="4" w:space="0"/>
            </w:tcBorders>
            <w:vAlign w:val="center"/>
          </w:tcPr>
          <w:p w14:paraId="0F6FBFDF">
            <w:pPr>
              <w:widowControl/>
              <w:spacing w:line="360" w:lineRule="auto"/>
              <w:jc w:val="left"/>
              <w:rPr>
                <w:rFonts w:eastAsiaTheme="minorEastAsia"/>
                <w:sz w:val="20"/>
                <w:szCs w:val="20"/>
              </w:rPr>
            </w:pPr>
            <w:bookmarkStart w:id="31" w:name="_Hlk62502873"/>
            <w:r>
              <w:rPr>
                <w:rFonts w:eastAsiaTheme="minorEastAsia"/>
                <w:sz w:val="20"/>
                <w:szCs w:val="20"/>
              </w:rPr>
              <w:t>序号</w:t>
            </w:r>
          </w:p>
        </w:tc>
        <w:tc>
          <w:tcPr>
            <w:tcW w:w="1155" w:type="dxa"/>
            <w:tcBorders>
              <w:top w:val="single" w:color="auto" w:sz="4" w:space="0"/>
              <w:left w:val="single" w:color="auto" w:sz="4" w:space="0"/>
              <w:bottom w:val="single" w:color="auto" w:sz="4" w:space="0"/>
              <w:right w:val="single" w:color="auto" w:sz="4" w:space="0"/>
            </w:tcBorders>
            <w:vAlign w:val="center"/>
          </w:tcPr>
          <w:p w14:paraId="3CE9AB8A">
            <w:pPr>
              <w:widowControl/>
              <w:spacing w:line="360" w:lineRule="auto"/>
              <w:jc w:val="center"/>
              <w:rPr>
                <w:rFonts w:eastAsiaTheme="minorEastAsia"/>
                <w:sz w:val="20"/>
                <w:szCs w:val="20"/>
              </w:rPr>
            </w:pPr>
            <w:r>
              <w:rPr>
                <w:rFonts w:eastAsiaTheme="minorEastAsia"/>
                <w:sz w:val="20"/>
                <w:szCs w:val="20"/>
              </w:rPr>
              <w:t>评审</w:t>
            </w:r>
          </w:p>
          <w:p w14:paraId="14447BF9">
            <w:pPr>
              <w:widowControl/>
              <w:spacing w:line="360" w:lineRule="auto"/>
              <w:jc w:val="center"/>
              <w:rPr>
                <w:rFonts w:eastAsiaTheme="minorEastAsia"/>
                <w:sz w:val="20"/>
                <w:szCs w:val="20"/>
              </w:rPr>
            </w:pPr>
            <w:r>
              <w:rPr>
                <w:rFonts w:eastAsiaTheme="minorEastAsia"/>
                <w:sz w:val="20"/>
                <w:szCs w:val="20"/>
              </w:rPr>
              <w:t>因素</w:t>
            </w:r>
          </w:p>
        </w:tc>
        <w:tc>
          <w:tcPr>
            <w:tcW w:w="858" w:type="dxa"/>
            <w:tcBorders>
              <w:top w:val="single" w:color="auto" w:sz="4" w:space="0"/>
              <w:left w:val="single" w:color="auto" w:sz="4" w:space="0"/>
              <w:bottom w:val="single" w:color="auto" w:sz="4" w:space="0"/>
              <w:right w:val="single" w:color="auto" w:sz="4" w:space="0"/>
            </w:tcBorders>
            <w:vAlign w:val="center"/>
          </w:tcPr>
          <w:p w14:paraId="0D072D8A">
            <w:pPr>
              <w:widowControl/>
              <w:spacing w:line="360" w:lineRule="auto"/>
              <w:jc w:val="center"/>
              <w:rPr>
                <w:rFonts w:eastAsiaTheme="minorEastAsia"/>
                <w:sz w:val="20"/>
                <w:szCs w:val="20"/>
              </w:rPr>
            </w:pPr>
            <w:r>
              <w:rPr>
                <w:rFonts w:eastAsiaTheme="minorEastAsia"/>
                <w:sz w:val="20"/>
                <w:szCs w:val="20"/>
              </w:rPr>
              <w:t>分数</w:t>
            </w:r>
          </w:p>
        </w:tc>
        <w:tc>
          <w:tcPr>
            <w:tcW w:w="6134" w:type="dxa"/>
            <w:tcBorders>
              <w:top w:val="single" w:color="auto" w:sz="4" w:space="0"/>
              <w:left w:val="single" w:color="auto" w:sz="4" w:space="0"/>
              <w:bottom w:val="single" w:color="auto" w:sz="4" w:space="0"/>
              <w:right w:val="single" w:color="auto" w:sz="4" w:space="0"/>
            </w:tcBorders>
            <w:vAlign w:val="center"/>
          </w:tcPr>
          <w:p w14:paraId="6BD127B3">
            <w:pPr>
              <w:widowControl/>
              <w:spacing w:line="360" w:lineRule="auto"/>
              <w:ind w:firstLine="1600" w:firstLineChars="800"/>
              <w:jc w:val="left"/>
              <w:rPr>
                <w:rFonts w:eastAsiaTheme="minorEastAsia"/>
                <w:sz w:val="20"/>
                <w:szCs w:val="20"/>
              </w:rPr>
            </w:pPr>
            <w:r>
              <w:rPr>
                <w:rFonts w:eastAsiaTheme="minorEastAsia"/>
                <w:sz w:val="20"/>
                <w:szCs w:val="20"/>
              </w:rPr>
              <w:t>评分标准</w:t>
            </w:r>
          </w:p>
        </w:tc>
      </w:tr>
      <w:tr w14:paraId="698D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1" w:type="dxa"/>
            <w:tcBorders>
              <w:top w:val="single" w:color="auto" w:sz="4" w:space="0"/>
              <w:left w:val="single" w:color="auto" w:sz="4" w:space="0"/>
              <w:bottom w:val="single" w:color="auto" w:sz="4" w:space="0"/>
              <w:right w:val="single" w:color="auto" w:sz="4" w:space="0"/>
            </w:tcBorders>
            <w:vAlign w:val="center"/>
          </w:tcPr>
          <w:p w14:paraId="68CF449A">
            <w:pPr>
              <w:widowControl/>
              <w:spacing w:line="360" w:lineRule="auto"/>
              <w:jc w:val="center"/>
              <w:rPr>
                <w:rFonts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1</w:t>
            </w:r>
          </w:p>
        </w:tc>
        <w:tc>
          <w:tcPr>
            <w:tcW w:w="1155" w:type="dxa"/>
            <w:tcBorders>
              <w:top w:val="single" w:color="auto" w:sz="4" w:space="0"/>
              <w:left w:val="single" w:color="auto" w:sz="4" w:space="0"/>
              <w:bottom w:val="single" w:color="auto" w:sz="4" w:space="0"/>
              <w:right w:val="single" w:color="auto" w:sz="4" w:space="0"/>
            </w:tcBorders>
            <w:vAlign w:val="center"/>
          </w:tcPr>
          <w:p w14:paraId="39975336">
            <w:pPr>
              <w:pStyle w:val="6"/>
              <w:jc w:val="center"/>
              <w:rPr>
                <w:rFonts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价格</w:t>
            </w:r>
          </w:p>
        </w:tc>
        <w:tc>
          <w:tcPr>
            <w:tcW w:w="858" w:type="dxa"/>
            <w:tcBorders>
              <w:top w:val="single" w:color="auto" w:sz="4" w:space="0"/>
              <w:left w:val="single" w:color="auto" w:sz="4" w:space="0"/>
              <w:bottom w:val="single" w:color="auto" w:sz="4" w:space="0"/>
              <w:right w:val="single" w:color="auto" w:sz="4" w:space="0"/>
            </w:tcBorders>
            <w:vAlign w:val="center"/>
          </w:tcPr>
          <w:p w14:paraId="4E5B04D0">
            <w:pPr>
              <w:widowControl/>
              <w:jc w:val="center"/>
              <w:rPr>
                <w:rFonts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3</w:t>
            </w:r>
            <w:r>
              <w:rPr>
                <w:rFonts w:asciiTheme="minorHAnsi" w:hAnsiTheme="minorHAnsi" w:eastAsiaTheme="minorEastAsia" w:cstheme="minorBidi"/>
                <w:kern w:val="0"/>
                <w:sz w:val="20"/>
                <w:szCs w:val="20"/>
                <w:lang w:val="en-US" w:eastAsia="zh-CN" w:bidi="ar-SA"/>
              </w:rPr>
              <w:t>0分</w:t>
            </w:r>
          </w:p>
        </w:tc>
        <w:tc>
          <w:tcPr>
            <w:tcW w:w="6134" w:type="dxa"/>
            <w:tcBorders>
              <w:top w:val="single" w:color="auto" w:sz="4" w:space="0"/>
              <w:left w:val="single" w:color="auto" w:sz="4" w:space="0"/>
              <w:bottom w:val="single" w:color="auto" w:sz="4" w:space="0"/>
              <w:right w:val="single" w:color="auto" w:sz="4" w:space="0"/>
            </w:tcBorders>
            <w:vAlign w:val="center"/>
          </w:tcPr>
          <w:p w14:paraId="613424D0">
            <w:pPr>
              <w:rPr>
                <w:rFonts w:eastAsiaTheme="minorEastAsia"/>
                <w:sz w:val="20"/>
                <w:szCs w:val="20"/>
              </w:rPr>
            </w:pPr>
            <w:r>
              <w:rPr>
                <w:rFonts w:eastAsiaTheme="minorEastAsia"/>
                <w:sz w:val="20"/>
                <w:szCs w:val="20"/>
              </w:rPr>
              <w:t>采用低价优先法计算：以满足招标文件要求且投标价格最低的投标报价为评标基准价，其价格满分30分，其他投标人的价格分按照下列公式计算：报价得分=（评标基准价/投标报价）×30。当投标报价高于本次服务预算价的，则投标报价无效。分值保留小数点后2位。</w:t>
            </w:r>
          </w:p>
        </w:tc>
      </w:tr>
      <w:tr w14:paraId="52EC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71" w:type="dxa"/>
            <w:tcBorders>
              <w:top w:val="single" w:color="auto" w:sz="4" w:space="0"/>
              <w:left w:val="single" w:color="auto" w:sz="4" w:space="0"/>
              <w:right w:val="single" w:color="auto" w:sz="4" w:space="0"/>
            </w:tcBorders>
            <w:vAlign w:val="center"/>
          </w:tcPr>
          <w:p w14:paraId="505B5FF1">
            <w:pPr>
              <w:widowControl/>
              <w:spacing w:line="360" w:lineRule="auto"/>
              <w:jc w:val="center"/>
              <w:rPr>
                <w:rFonts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2</w:t>
            </w:r>
          </w:p>
        </w:tc>
        <w:tc>
          <w:tcPr>
            <w:tcW w:w="1155" w:type="dxa"/>
            <w:tcBorders>
              <w:top w:val="single" w:color="auto" w:sz="4" w:space="0"/>
              <w:left w:val="single" w:color="auto" w:sz="4" w:space="0"/>
              <w:right w:val="single" w:color="auto" w:sz="4" w:space="0"/>
            </w:tcBorders>
            <w:vAlign w:val="center"/>
          </w:tcPr>
          <w:p w14:paraId="501F5F8F">
            <w:pPr>
              <w:widowControl/>
              <w:spacing w:line="360" w:lineRule="auto"/>
              <w:jc w:val="center"/>
              <w:rPr>
                <w:rFonts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能力评定</w:t>
            </w:r>
          </w:p>
        </w:tc>
        <w:tc>
          <w:tcPr>
            <w:tcW w:w="858" w:type="dxa"/>
            <w:tcBorders>
              <w:top w:val="single" w:color="auto" w:sz="4" w:space="0"/>
              <w:left w:val="single" w:color="auto" w:sz="4" w:space="0"/>
              <w:bottom w:val="single" w:color="auto" w:sz="4" w:space="0"/>
              <w:right w:val="single" w:color="auto" w:sz="4" w:space="0"/>
            </w:tcBorders>
            <w:vAlign w:val="center"/>
          </w:tcPr>
          <w:p w14:paraId="6E354E03">
            <w:pPr>
              <w:widowControl/>
              <w:spacing w:line="360" w:lineRule="auto"/>
              <w:jc w:val="center"/>
              <w:rPr>
                <w:rFonts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40</w:t>
            </w:r>
            <w:r>
              <w:rPr>
                <w:rFonts w:asciiTheme="minorHAnsi" w:hAnsiTheme="minorHAnsi" w:eastAsiaTheme="minorEastAsia" w:cstheme="minorBidi"/>
                <w:kern w:val="0"/>
                <w:sz w:val="20"/>
                <w:szCs w:val="20"/>
                <w:lang w:val="en-US" w:eastAsia="zh-CN" w:bidi="ar-SA"/>
              </w:rPr>
              <w:t>分</w:t>
            </w:r>
          </w:p>
        </w:tc>
        <w:tc>
          <w:tcPr>
            <w:tcW w:w="6134" w:type="dxa"/>
            <w:tcBorders>
              <w:top w:val="single" w:color="auto" w:sz="4" w:space="0"/>
              <w:left w:val="single" w:color="auto" w:sz="4" w:space="0"/>
              <w:right w:val="single" w:color="auto" w:sz="4" w:space="0"/>
            </w:tcBorders>
            <w:vAlign w:val="center"/>
          </w:tcPr>
          <w:p w14:paraId="62E218A5">
            <w:pPr>
              <w:pStyle w:val="19"/>
              <w:ind w:firstLine="0" w:firstLineChars="0"/>
              <w:jc w:val="left"/>
              <w:rPr>
                <w:rFonts w:hint="default" w:eastAsiaTheme="minorEastAsia"/>
                <w:sz w:val="20"/>
                <w:szCs w:val="20"/>
                <w:lang w:val="en-US" w:eastAsia="zh-CN"/>
              </w:rPr>
            </w:pPr>
            <w:r>
              <w:rPr>
                <w:rFonts w:hint="eastAsia"/>
                <w:sz w:val="20"/>
                <w:szCs w:val="20"/>
                <w:lang w:val="en-US" w:eastAsia="zh-CN"/>
              </w:rPr>
              <w:t>根据服务技术要求，</w:t>
            </w:r>
            <w:r>
              <w:rPr>
                <w:rFonts w:asciiTheme="minorHAnsi" w:hAnsiTheme="minorHAnsi" w:eastAsiaTheme="minorEastAsia" w:cstheme="minorBidi"/>
                <w:kern w:val="2"/>
                <w:sz w:val="20"/>
                <w:szCs w:val="20"/>
                <w:lang w:val="en-US" w:eastAsia="zh-CN" w:bidi="ar-SA"/>
              </w:rPr>
              <w:t>投标文件技术参数全符合</w:t>
            </w:r>
            <w:r>
              <w:rPr>
                <w:rFonts w:hint="eastAsia" w:asciiTheme="minorHAnsi" w:hAnsiTheme="minorHAnsi" w:eastAsiaTheme="minorEastAsia" w:cstheme="minorBidi"/>
                <w:kern w:val="2"/>
                <w:sz w:val="20"/>
                <w:szCs w:val="20"/>
                <w:lang w:val="en-US" w:eastAsia="zh-CN" w:bidi="ar-SA"/>
              </w:rPr>
              <w:t>采购</w:t>
            </w:r>
            <w:r>
              <w:rPr>
                <w:rFonts w:asciiTheme="minorHAnsi" w:hAnsiTheme="minorHAnsi" w:eastAsiaTheme="minorEastAsia" w:cstheme="minorBidi"/>
                <w:kern w:val="2"/>
                <w:sz w:val="20"/>
                <w:szCs w:val="20"/>
                <w:lang w:val="en-US" w:eastAsia="zh-CN" w:bidi="ar-SA"/>
              </w:rPr>
              <w:t>文件要求得</w:t>
            </w:r>
            <w:r>
              <w:rPr>
                <w:rFonts w:hint="eastAsia" w:cstheme="minorBidi"/>
                <w:kern w:val="2"/>
                <w:sz w:val="20"/>
                <w:szCs w:val="20"/>
                <w:lang w:val="en-US" w:eastAsia="zh-CN" w:bidi="ar-SA"/>
              </w:rPr>
              <w:t>40</w:t>
            </w:r>
            <w:r>
              <w:rPr>
                <w:rFonts w:asciiTheme="minorHAnsi" w:hAnsiTheme="minorHAnsi" w:eastAsiaTheme="minorEastAsia" w:cstheme="minorBidi"/>
                <w:kern w:val="2"/>
                <w:sz w:val="20"/>
                <w:szCs w:val="20"/>
                <w:lang w:val="en-US" w:eastAsia="zh-CN" w:bidi="ar-SA"/>
              </w:rPr>
              <w:t>分，采购需求中“</w:t>
            </w:r>
            <w:r>
              <w:rPr>
                <w:rFonts w:hint="eastAsia" w:asciiTheme="minorHAnsi" w:hAnsiTheme="minorHAnsi" w:eastAsiaTheme="minorEastAsia" w:cstheme="minorBidi"/>
                <w:kern w:val="2"/>
                <w:sz w:val="20"/>
                <w:szCs w:val="20"/>
                <w:lang w:val="en-US" w:eastAsia="zh-CN" w:bidi="ar-SA"/>
              </w:rPr>
              <w:t>★</w:t>
            </w:r>
            <w:r>
              <w:rPr>
                <w:rFonts w:asciiTheme="minorHAnsi" w:hAnsiTheme="minorHAnsi" w:eastAsiaTheme="minorEastAsia" w:cstheme="minorBidi"/>
                <w:kern w:val="2"/>
                <w:sz w:val="20"/>
                <w:szCs w:val="20"/>
                <w:lang w:val="en-US" w:eastAsia="zh-CN" w:bidi="ar-SA"/>
              </w:rPr>
              <w:t>”条款有一个负偏离扣</w:t>
            </w:r>
            <w:r>
              <w:rPr>
                <w:rFonts w:hint="eastAsia" w:asciiTheme="minorHAnsi" w:hAnsiTheme="minorHAnsi" w:eastAsiaTheme="minorEastAsia" w:cstheme="minorBidi"/>
                <w:kern w:val="2"/>
                <w:sz w:val="20"/>
                <w:szCs w:val="20"/>
                <w:lang w:val="en-US" w:eastAsia="zh-CN" w:bidi="ar-SA"/>
              </w:rPr>
              <w:t>5</w:t>
            </w:r>
            <w:r>
              <w:rPr>
                <w:rFonts w:asciiTheme="minorHAnsi" w:hAnsiTheme="minorHAnsi" w:eastAsiaTheme="minorEastAsia" w:cstheme="minorBidi"/>
                <w:kern w:val="2"/>
                <w:sz w:val="20"/>
                <w:szCs w:val="20"/>
                <w:lang w:val="en-US" w:eastAsia="zh-CN" w:bidi="ar-SA"/>
              </w:rPr>
              <w:t>分，其余条款有一个负偏离扣</w:t>
            </w:r>
            <w:r>
              <w:rPr>
                <w:rFonts w:hint="eastAsia" w:cstheme="minorBidi"/>
                <w:kern w:val="2"/>
                <w:sz w:val="20"/>
                <w:szCs w:val="20"/>
                <w:lang w:val="en-US" w:eastAsia="zh-CN" w:bidi="ar-SA"/>
              </w:rPr>
              <w:t>2</w:t>
            </w:r>
            <w:r>
              <w:rPr>
                <w:rFonts w:asciiTheme="minorHAnsi" w:hAnsiTheme="minorHAnsi" w:eastAsiaTheme="minorEastAsia" w:cstheme="minorBidi"/>
                <w:kern w:val="2"/>
                <w:sz w:val="20"/>
                <w:szCs w:val="20"/>
                <w:lang w:val="en-US" w:eastAsia="zh-CN" w:bidi="ar-SA"/>
              </w:rPr>
              <w:t>分，扣完为止。</w:t>
            </w:r>
            <w:r>
              <w:rPr>
                <w:rFonts w:hint="eastAsia" w:asciiTheme="minorHAnsi" w:hAnsiTheme="minorHAnsi" w:eastAsiaTheme="minorEastAsia" w:cstheme="minorBidi"/>
                <w:kern w:val="2"/>
                <w:sz w:val="20"/>
                <w:szCs w:val="20"/>
                <w:lang w:val="en-US" w:eastAsia="zh-CN" w:bidi="ar-SA"/>
              </w:rPr>
              <w:t>（提供的证明材料加盖投标人公章）</w:t>
            </w:r>
          </w:p>
        </w:tc>
      </w:tr>
      <w:tr w14:paraId="66AC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vMerge w:val="restart"/>
            <w:tcBorders>
              <w:left w:val="single" w:color="auto" w:sz="4" w:space="0"/>
              <w:right w:val="single" w:color="auto" w:sz="4" w:space="0"/>
            </w:tcBorders>
            <w:vAlign w:val="center"/>
          </w:tcPr>
          <w:p w14:paraId="0D0ADF37">
            <w:pPr>
              <w:widowControl/>
              <w:spacing w:line="360" w:lineRule="auto"/>
              <w:jc w:val="center"/>
              <w:rPr>
                <w:rFonts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3</w:t>
            </w:r>
          </w:p>
        </w:tc>
        <w:tc>
          <w:tcPr>
            <w:tcW w:w="1155" w:type="dxa"/>
            <w:vMerge w:val="restart"/>
            <w:tcBorders>
              <w:left w:val="single" w:color="auto" w:sz="4" w:space="0"/>
              <w:right w:val="single" w:color="auto" w:sz="4" w:space="0"/>
            </w:tcBorders>
            <w:vAlign w:val="center"/>
          </w:tcPr>
          <w:p w14:paraId="23350C62">
            <w:pPr>
              <w:widowControl/>
              <w:spacing w:line="360" w:lineRule="auto"/>
              <w:jc w:val="center"/>
              <w:rPr>
                <w:rFonts w:hint="eastAsia"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服务</w:t>
            </w:r>
            <w:r>
              <w:rPr>
                <w:rFonts w:hint="eastAsia" w:asciiTheme="minorHAnsi" w:hAnsiTheme="minorHAnsi" w:eastAsiaTheme="minorEastAsia" w:cstheme="minorBidi"/>
                <w:kern w:val="0"/>
                <w:sz w:val="20"/>
                <w:szCs w:val="20"/>
                <w:lang w:val="en-US" w:eastAsia="zh-CN" w:bidi="ar-SA"/>
              </w:rPr>
              <w:t>响应</w:t>
            </w:r>
          </w:p>
        </w:tc>
        <w:tc>
          <w:tcPr>
            <w:tcW w:w="858" w:type="dxa"/>
            <w:tcBorders>
              <w:top w:val="single" w:color="auto" w:sz="4" w:space="0"/>
              <w:left w:val="single" w:color="auto" w:sz="4" w:space="0"/>
              <w:bottom w:val="single" w:color="auto" w:sz="4" w:space="0"/>
              <w:right w:val="single" w:color="auto" w:sz="4" w:space="0"/>
            </w:tcBorders>
            <w:vAlign w:val="center"/>
          </w:tcPr>
          <w:p w14:paraId="19CB66D0">
            <w:pPr>
              <w:widowControl/>
              <w:spacing w:line="360" w:lineRule="auto"/>
              <w:jc w:val="center"/>
              <w:rPr>
                <w:rFonts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8</w:t>
            </w:r>
            <w:r>
              <w:rPr>
                <w:rFonts w:asciiTheme="minorHAnsi" w:hAnsiTheme="minorHAnsi" w:eastAsiaTheme="minorEastAsia" w:cstheme="minorBidi"/>
                <w:kern w:val="0"/>
                <w:sz w:val="20"/>
                <w:szCs w:val="20"/>
                <w:lang w:val="en-US" w:eastAsia="zh-CN" w:bidi="ar-SA"/>
              </w:rPr>
              <w:t>分</w:t>
            </w:r>
          </w:p>
        </w:tc>
        <w:tc>
          <w:tcPr>
            <w:tcW w:w="6134" w:type="dxa"/>
            <w:tcBorders>
              <w:top w:val="single" w:color="auto" w:sz="4" w:space="0"/>
              <w:left w:val="single" w:color="auto" w:sz="4" w:space="0"/>
              <w:bottom w:val="single" w:color="auto" w:sz="4" w:space="0"/>
              <w:right w:val="single" w:color="auto" w:sz="4" w:space="0"/>
            </w:tcBorders>
            <w:vAlign w:val="center"/>
          </w:tcPr>
          <w:p w14:paraId="0AEAF054">
            <w:pPr>
              <w:pStyle w:val="19"/>
              <w:ind w:firstLine="0" w:firstLineChars="0"/>
              <w:jc w:val="left"/>
              <w:rPr>
                <w:kern w:val="0"/>
                <w:sz w:val="20"/>
                <w:szCs w:val="20"/>
              </w:rPr>
            </w:pPr>
            <w:r>
              <w:rPr>
                <w:kern w:val="0"/>
                <w:sz w:val="20"/>
                <w:szCs w:val="20"/>
              </w:rPr>
              <w:t>为方便业务联系，</w:t>
            </w:r>
            <w:r>
              <w:rPr>
                <w:rFonts w:hint="eastAsia"/>
                <w:kern w:val="0"/>
                <w:sz w:val="20"/>
                <w:szCs w:val="20"/>
              </w:rPr>
              <w:t>至少提供</w:t>
            </w:r>
            <w:r>
              <w:rPr>
                <w:kern w:val="0"/>
                <w:sz w:val="20"/>
                <w:szCs w:val="20"/>
              </w:rPr>
              <w:t>1名技术服务</w:t>
            </w:r>
            <w:r>
              <w:rPr>
                <w:rFonts w:hint="eastAsia"/>
                <w:kern w:val="0"/>
                <w:sz w:val="20"/>
                <w:szCs w:val="20"/>
                <w:lang w:val="en-US" w:eastAsia="zh-CN"/>
              </w:rPr>
              <w:t>专</w:t>
            </w:r>
            <w:r>
              <w:rPr>
                <w:kern w:val="0"/>
                <w:sz w:val="20"/>
                <w:szCs w:val="20"/>
              </w:rPr>
              <w:t>员</w:t>
            </w:r>
            <w:r>
              <w:rPr>
                <w:rFonts w:hint="eastAsia"/>
                <w:kern w:val="0"/>
                <w:sz w:val="20"/>
                <w:szCs w:val="20"/>
              </w:rPr>
              <w:t>对接工作。服务响应</w:t>
            </w:r>
            <w:r>
              <w:rPr>
                <w:rFonts w:hint="eastAsia"/>
                <w:kern w:val="0"/>
                <w:sz w:val="20"/>
                <w:szCs w:val="20"/>
                <w:lang w:val="en-US" w:eastAsia="zh-CN"/>
              </w:rPr>
              <w:t>承诺</w:t>
            </w:r>
            <w:r>
              <w:rPr>
                <w:rFonts w:eastAsiaTheme="minorEastAsia"/>
                <w:sz w:val="20"/>
                <w:szCs w:val="20"/>
              </w:rPr>
              <w:t>在2小时内有反馈的得</w:t>
            </w:r>
            <w:r>
              <w:rPr>
                <w:rFonts w:hint="eastAsia"/>
                <w:sz w:val="20"/>
                <w:szCs w:val="20"/>
                <w:lang w:val="en-US" w:eastAsia="zh-CN"/>
              </w:rPr>
              <w:t>8</w:t>
            </w:r>
            <w:r>
              <w:rPr>
                <w:rFonts w:eastAsiaTheme="minorEastAsia"/>
                <w:sz w:val="20"/>
                <w:szCs w:val="20"/>
              </w:rPr>
              <w:t>分；4小时内有效响应的得</w:t>
            </w:r>
            <w:r>
              <w:rPr>
                <w:rFonts w:hint="eastAsia"/>
                <w:sz w:val="20"/>
                <w:szCs w:val="20"/>
                <w:lang w:val="en-US" w:eastAsia="zh-CN"/>
              </w:rPr>
              <w:t>5</w:t>
            </w:r>
            <w:r>
              <w:rPr>
                <w:rFonts w:eastAsiaTheme="minorEastAsia"/>
                <w:sz w:val="20"/>
                <w:szCs w:val="20"/>
              </w:rPr>
              <w:t>分，12小时内有效响应得</w:t>
            </w:r>
            <w:r>
              <w:rPr>
                <w:rFonts w:hint="eastAsia"/>
                <w:sz w:val="20"/>
                <w:szCs w:val="20"/>
                <w:lang w:val="en-US" w:eastAsia="zh-CN"/>
              </w:rPr>
              <w:t>2</w:t>
            </w:r>
            <w:r>
              <w:rPr>
                <w:rFonts w:eastAsiaTheme="minorEastAsia"/>
                <w:sz w:val="20"/>
                <w:szCs w:val="20"/>
              </w:rPr>
              <w:t>分，超过24小时不得分。</w:t>
            </w:r>
            <w:r>
              <w:rPr>
                <w:rFonts w:hint="eastAsia" w:eastAsiaTheme="minorEastAsia"/>
                <w:sz w:val="20"/>
                <w:szCs w:val="20"/>
              </w:rPr>
              <w:t>（需提供承诺书及对接人员人员</w:t>
            </w:r>
            <w:r>
              <w:rPr>
                <w:rFonts w:hint="eastAsia"/>
                <w:sz w:val="20"/>
                <w:szCs w:val="20"/>
                <w:lang w:val="en-US" w:eastAsia="zh-CN"/>
              </w:rPr>
              <w:t>信息</w:t>
            </w:r>
            <w:r>
              <w:rPr>
                <w:rFonts w:hint="eastAsia" w:eastAsiaTheme="minorEastAsia"/>
                <w:sz w:val="20"/>
                <w:szCs w:val="20"/>
              </w:rPr>
              <w:t>）</w:t>
            </w:r>
          </w:p>
        </w:tc>
      </w:tr>
      <w:tr w14:paraId="1D2C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vMerge w:val="continue"/>
            <w:tcBorders>
              <w:left w:val="single" w:color="auto" w:sz="4" w:space="0"/>
              <w:right w:val="single" w:color="auto" w:sz="4" w:space="0"/>
            </w:tcBorders>
            <w:vAlign w:val="center"/>
          </w:tcPr>
          <w:p w14:paraId="269C51D7">
            <w:pPr>
              <w:widowControl/>
              <w:spacing w:line="360" w:lineRule="auto"/>
              <w:jc w:val="center"/>
              <w:rPr>
                <w:rFonts w:asciiTheme="minorHAnsi" w:hAnsiTheme="minorHAnsi" w:eastAsiaTheme="minorEastAsia" w:cstheme="minorBidi"/>
                <w:kern w:val="0"/>
                <w:sz w:val="20"/>
                <w:szCs w:val="20"/>
                <w:lang w:val="en-US" w:eastAsia="zh-CN" w:bidi="ar-SA"/>
              </w:rPr>
            </w:pPr>
          </w:p>
        </w:tc>
        <w:tc>
          <w:tcPr>
            <w:tcW w:w="1155" w:type="dxa"/>
            <w:vMerge w:val="continue"/>
            <w:tcBorders>
              <w:left w:val="single" w:color="auto" w:sz="4" w:space="0"/>
              <w:right w:val="single" w:color="auto" w:sz="4" w:space="0"/>
            </w:tcBorders>
            <w:vAlign w:val="center"/>
          </w:tcPr>
          <w:p w14:paraId="0641BD0A">
            <w:pPr>
              <w:widowControl/>
              <w:spacing w:line="360" w:lineRule="auto"/>
              <w:jc w:val="center"/>
              <w:rPr>
                <w:rFonts w:asciiTheme="minorHAnsi" w:hAnsiTheme="minorHAnsi" w:eastAsiaTheme="minorEastAsia" w:cstheme="minorBidi"/>
                <w:kern w:val="0"/>
                <w:sz w:val="20"/>
                <w:szCs w:val="20"/>
                <w:lang w:val="en-US" w:eastAsia="zh-CN" w:bidi="ar-SA"/>
              </w:rPr>
            </w:pPr>
          </w:p>
        </w:tc>
        <w:tc>
          <w:tcPr>
            <w:tcW w:w="858" w:type="dxa"/>
            <w:tcBorders>
              <w:top w:val="single" w:color="auto" w:sz="4" w:space="0"/>
              <w:left w:val="single" w:color="auto" w:sz="4" w:space="0"/>
              <w:bottom w:val="single" w:color="auto" w:sz="4" w:space="0"/>
              <w:right w:val="single" w:color="auto" w:sz="4" w:space="0"/>
            </w:tcBorders>
            <w:vAlign w:val="center"/>
          </w:tcPr>
          <w:p w14:paraId="1682EF72">
            <w:pPr>
              <w:widowControl/>
              <w:spacing w:line="360" w:lineRule="auto"/>
              <w:jc w:val="center"/>
              <w:rPr>
                <w:rFonts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8</w:t>
            </w:r>
            <w:r>
              <w:rPr>
                <w:rFonts w:asciiTheme="minorHAnsi" w:hAnsiTheme="minorHAnsi" w:eastAsiaTheme="minorEastAsia" w:cstheme="minorBidi"/>
                <w:kern w:val="0"/>
                <w:sz w:val="20"/>
                <w:szCs w:val="20"/>
                <w:lang w:val="en-US" w:eastAsia="zh-CN" w:bidi="ar-SA"/>
              </w:rPr>
              <w:t>分</w:t>
            </w:r>
          </w:p>
        </w:tc>
        <w:tc>
          <w:tcPr>
            <w:tcW w:w="6134" w:type="dxa"/>
            <w:tcBorders>
              <w:top w:val="single" w:color="auto" w:sz="4" w:space="0"/>
              <w:left w:val="single" w:color="auto" w:sz="4" w:space="0"/>
              <w:bottom w:val="single" w:color="auto" w:sz="4" w:space="0"/>
              <w:right w:val="single" w:color="auto" w:sz="4" w:space="0"/>
            </w:tcBorders>
            <w:vAlign w:val="center"/>
          </w:tcPr>
          <w:p w14:paraId="55FE1E73">
            <w:pPr>
              <w:jc w:val="left"/>
              <w:rPr>
                <w:rFonts w:eastAsiaTheme="minorEastAsia"/>
                <w:sz w:val="20"/>
                <w:szCs w:val="20"/>
              </w:rPr>
            </w:pPr>
            <w:r>
              <w:rPr>
                <w:rFonts w:eastAsiaTheme="minorEastAsia"/>
                <w:sz w:val="20"/>
                <w:szCs w:val="20"/>
              </w:rPr>
              <w:t>检测时限：样品送达</w:t>
            </w:r>
            <w:r>
              <w:rPr>
                <w:rFonts w:hint="eastAsia"/>
                <w:sz w:val="20"/>
                <w:szCs w:val="20"/>
                <w:lang w:val="en-US" w:eastAsia="zh-CN"/>
              </w:rPr>
              <w:t>2-4</w:t>
            </w:r>
            <w:r>
              <w:rPr>
                <w:rFonts w:eastAsiaTheme="minorEastAsia"/>
                <w:sz w:val="20"/>
                <w:szCs w:val="20"/>
              </w:rPr>
              <w:t>周内，乙方必须完成全部检测工作并提供完整的</w:t>
            </w:r>
            <w:r>
              <w:rPr>
                <w:rFonts w:hint="eastAsia" w:eastAsiaTheme="minorEastAsia"/>
                <w:sz w:val="20"/>
                <w:szCs w:val="20"/>
              </w:rPr>
              <w:t>检测</w:t>
            </w:r>
            <w:r>
              <w:rPr>
                <w:rFonts w:eastAsiaTheme="minorEastAsia"/>
                <w:sz w:val="20"/>
                <w:szCs w:val="20"/>
              </w:rPr>
              <w:t>数据；在</w:t>
            </w:r>
            <w:r>
              <w:rPr>
                <w:rFonts w:hint="eastAsia"/>
                <w:sz w:val="20"/>
                <w:szCs w:val="20"/>
                <w:lang w:val="en-US" w:eastAsia="zh-CN"/>
              </w:rPr>
              <w:t>2</w:t>
            </w:r>
            <w:r>
              <w:rPr>
                <w:rFonts w:eastAsiaTheme="minorEastAsia"/>
                <w:sz w:val="20"/>
                <w:szCs w:val="20"/>
              </w:rPr>
              <w:t>周内完成的得</w:t>
            </w:r>
            <w:r>
              <w:rPr>
                <w:rFonts w:hint="eastAsia"/>
                <w:sz w:val="20"/>
                <w:szCs w:val="20"/>
                <w:lang w:val="en-US" w:eastAsia="zh-CN"/>
              </w:rPr>
              <w:t>8</w:t>
            </w:r>
            <w:r>
              <w:rPr>
                <w:rFonts w:eastAsiaTheme="minorEastAsia"/>
                <w:sz w:val="20"/>
                <w:szCs w:val="20"/>
              </w:rPr>
              <w:t>分</w:t>
            </w:r>
            <w:r>
              <w:rPr>
                <w:rFonts w:hint="eastAsia"/>
                <w:sz w:val="20"/>
                <w:szCs w:val="20"/>
                <w:lang w:eastAsia="zh-CN"/>
              </w:rPr>
              <w:t>，</w:t>
            </w:r>
            <w:r>
              <w:rPr>
                <w:rFonts w:hint="eastAsia"/>
                <w:sz w:val="20"/>
                <w:szCs w:val="20"/>
                <w:lang w:val="en-US" w:eastAsia="zh-CN"/>
              </w:rPr>
              <w:t>2-3</w:t>
            </w:r>
            <w:r>
              <w:rPr>
                <w:rFonts w:eastAsiaTheme="minorEastAsia"/>
                <w:sz w:val="20"/>
                <w:szCs w:val="20"/>
              </w:rPr>
              <w:t>周内完成的得</w:t>
            </w:r>
            <w:r>
              <w:rPr>
                <w:rFonts w:hint="eastAsia"/>
                <w:sz w:val="20"/>
                <w:szCs w:val="20"/>
                <w:lang w:val="en-US" w:eastAsia="zh-CN"/>
              </w:rPr>
              <w:t>5</w:t>
            </w:r>
            <w:r>
              <w:rPr>
                <w:rFonts w:eastAsiaTheme="minorEastAsia"/>
                <w:sz w:val="20"/>
                <w:szCs w:val="20"/>
              </w:rPr>
              <w:t>分，</w:t>
            </w:r>
            <w:r>
              <w:rPr>
                <w:rFonts w:hint="eastAsia"/>
                <w:sz w:val="20"/>
                <w:szCs w:val="20"/>
                <w:lang w:val="en-US" w:eastAsia="zh-CN"/>
              </w:rPr>
              <w:t>3--4</w:t>
            </w:r>
            <w:r>
              <w:rPr>
                <w:rFonts w:eastAsiaTheme="minorEastAsia"/>
                <w:sz w:val="20"/>
                <w:szCs w:val="20"/>
              </w:rPr>
              <w:t>周内完成的得</w:t>
            </w:r>
            <w:r>
              <w:rPr>
                <w:rFonts w:hint="eastAsia"/>
                <w:sz w:val="20"/>
                <w:szCs w:val="20"/>
                <w:lang w:val="en-US" w:eastAsia="zh-CN"/>
              </w:rPr>
              <w:t>2</w:t>
            </w:r>
            <w:r>
              <w:rPr>
                <w:rFonts w:eastAsiaTheme="minorEastAsia"/>
                <w:sz w:val="20"/>
                <w:szCs w:val="20"/>
              </w:rPr>
              <w:t>分，超过</w:t>
            </w:r>
            <w:r>
              <w:rPr>
                <w:rFonts w:hint="eastAsia"/>
                <w:sz w:val="20"/>
                <w:szCs w:val="20"/>
                <w:lang w:val="en-US" w:eastAsia="zh-CN"/>
              </w:rPr>
              <w:t>4</w:t>
            </w:r>
            <w:r>
              <w:rPr>
                <w:rFonts w:eastAsiaTheme="minorEastAsia"/>
                <w:sz w:val="20"/>
                <w:szCs w:val="20"/>
              </w:rPr>
              <w:t>周</w:t>
            </w:r>
            <w:r>
              <w:rPr>
                <w:rFonts w:hint="eastAsia" w:eastAsiaTheme="minorEastAsia"/>
                <w:sz w:val="20"/>
                <w:szCs w:val="20"/>
              </w:rPr>
              <w:t>不得分。（需提供承诺书）</w:t>
            </w:r>
          </w:p>
        </w:tc>
      </w:tr>
      <w:tr w14:paraId="5F00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1" w:type="dxa"/>
            <w:tcBorders>
              <w:left w:val="single" w:color="auto" w:sz="4" w:space="0"/>
              <w:right w:val="single" w:color="auto" w:sz="4" w:space="0"/>
            </w:tcBorders>
            <w:vAlign w:val="center"/>
          </w:tcPr>
          <w:p w14:paraId="068D1AB4">
            <w:pPr>
              <w:widowControl/>
              <w:spacing w:line="360" w:lineRule="auto"/>
              <w:jc w:val="center"/>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5</w:t>
            </w:r>
          </w:p>
        </w:tc>
        <w:tc>
          <w:tcPr>
            <w:tcW w:w="1155" w:type="dxa"/>
            <w:tcBorders>
              <w:left w:val="single" w:color="auto" w:sz="4" w:space="0"/>
              <w:right w:val="single" w:color="auto" w:sz="4" w:space="0"/>
            </w:tcBorders>
            <w:vAlign w:val="center"/>
          </w:tcPr>
          <w:p w14:paraId="56FF6B78">
            <w:pPr>
              <w:widowControl/>
              <w:jc w:val="center"/>
              <w:rPr>
                <w:rFonts w:hint="default"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业绩</w:t>
            </w:r>
          </w:p>
        </w:tc>
        <w:tc>
          <w:tcPr>
            <w:tcW w:w="858" w:type="dxa"/>
            <w:tcBorders>
              <w:top w:val="single" w:color="auto" w:sz="4" w:space="0"/>
              <w:left w:val="single" w:color="auto" w:sz="4" w:space="0"/>
              <w:bottom w:val="single" w:color="auto" w:sz="4" w:space="0"/>
              <w:right w:val="single" w:color="auto" w:sz="4" w:space="0"/>
            </w:tcBorders>
            <w:vAlign w:val="center"/>
          </w:tcPr>
          <w:p w14:paraId="6F4E30CD">
            <w:pPr>
              <w:widowControl/>
              <w:jc w:val="center"/>
              <w:rPr>
                <w:rFonts w:hint="default"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14分</w:t>
            </w:r>
          </w:p>
        </w:tc>
        <w:tc>
          <w:tcPr>
            <w:tcW w:w="6134" w:type="dxa"/>
            <w:tcBorders>
              <w:top w:val="single" w:color="auto" w:sz="4" w:space="0"/>
              <w:left w:val="single" w:color="auto" w:sz="4" w:space="0"/>
              <w:bottom w:val="single" w:color="auto" w:sz="4" w:space="0"/>
              <w:right w:val="single" w:color="auto" w:sz="4" w:space="0"/>
            </w:tcBorders>
            <w:vAlign w:val="center"/>
          </w:tcPr>
          <w:p w14:paraId="5ACE2C07">
            <w:pPr>
              <w:widowControl/>
              <w:jc w:val="left"/>
              <w:rPr>
                <w:kern w:val="0"/>
                <w:sz w:val="20"/>
                <w:szCs w:val="20"/>
              </w:rPr>
            </w:pPr>
            <w:r>
              <w:rPr>
                <w:rFonts w:hint="eastAsia" w:asciiTheme="minorHAnsi" w:hAnsiTheme="minorHAnsi" w:eastAsiaTheme="minorEastAsia" w:cstheme="minorBidi"/>
                <w:kern w:val="2"/>
                <w:sz w:val="20"/>
                <w:szCs w:val="20"/>
                <w:lang w:val="en-US" w:eastAsia="zh-CN" w:bidi="ar-SA"/>
              </w:rPr>
              <w:t>提供自2021年1月1日以来</w:t>
            </w:r>
            <w:r>
              <w:rPr>
                <w:rFonts w:hint="eastAsia" w:cstheme="minorBidi"/>
                <w:kern w:val="2"/>
                <w:sz w:val="20"/>
                <w:szCs w:val="20"/>
                <w:lang w:val="en-US" w:eastAsia="zh-CN" w:bidi="ar-SA"/>
              </w:rPr>
              <w:t>类似</w:t>
            </w:r>
            <w:r>
              <w:rPr>
                <w:rFonts w:hint="eastAsia" w:asciiTheme="minorHAnsi" w:hAnsiTheme="minorHAnsi" w:eastAsiaTheme="minorEastAsia" w:cstheme="minorBidi"/>
                <w:kern w:val="2"/>
                <w:sz w:val="20"/>
                <w:szCs w:val="20"/>
                <w:lang w:val="en-US" w:eastAsia="zh-CN" w:bidi="ar-SA"/>
              </w:rPr>
              <w:t>测序服务合同或协议，每提供一个得2分，满分</w:t>
            </w:r>
            <w:r>
              <w:rPr>
                <w:rFonts w:hint="eastAsia" w:cstheme="minorBidi"/>
                <w:kern w:val="2"/>
                <w:sz w:val="20"/>
                <w:szCs w:val="20"/>
                <w:lang w:val="en-US" w:eastAsia="zh-CN" w:bidi="ar-SA"/>
              </w:rPr>
              <w:t>14</w:t>
            </w:r>
            <w:r>
              <w:rPr>
                <w:rFonts w:hint="eastAsia" w:asciiTheme="minorHAnsi" w:hAnsiTheme="minorHAnsi" w:eastAsiaTheme="minorEastAsia" w:cstheme="minorBidi"/>
                <w:kern w:val="2"/>
                <w:sz w:val="20"/>
                <w:szCs w:val="20"/>
                <w:lang w:val="en-US" w:eastAsia="zh-CN" w:bidi="ar-SA"/>
              </w:rPr>
              <w:t>分。投标文件中提供复印件加盖投标人公章，所提供的合同须清晰可见用户方的单位名称、项目名称、签订时间，以上信息不清晰不全面则此项不得分。</w:t>
            </w:r>
          </w:p>
        </w:tc>
      </w:tr>
      <w:bookmarkEnd w:id="31"/>
    </w:tbl>
    <w:p w14:paraId="37181456">
      <w:pPr>
        <w:spacing w:line="360" w:lineRule="auto"/>
        <w:rPr>
          <w:u w:val="single"/>
        </w:rPr>
      </w:pPr>
      <w:r>
        <w:rPr>
          <w:u w:val="single"/>
        </w:rPr>
        <w:t>2.小微企业价格扣除</w:t>
      </w:r>
    </w:p>
    <w:p w14:paraId="3475736F">
      <w:pPr>
        <w:spacing w:line="360" w:lineRule="auto"/>
        <w:rPr>
          <w:u w:val="single"/>
        </w:rPr>
      </w:pPr>
      <w:r>
        <w:rPr>
          <w:u w:val="single"/>
        </w:rPr>
        <w:t>2.1对于专门面向中小企业或小型、微型企业的服务，只面向中小企业或小型、微型企业采购。对于非专门面向中小企业的服务，对小型和微型企业的价格给予10%的扣除，用扣除后的价格参与评审。</w:t>
      </w:r>
    </w:p>
    <w:p w14:paraId="5CD83507">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4CAB09F6">
      <w:pPr>
        <w:spacing w:line="360" w:lineRule="auto"/>
        <w:rPr>
          <w:u w:val="single"/>
        </w:rPr>
      </w:pPr>
      <w:r>
        <w:rPr>
          <w:u w:val="single"/>
        </w:rPr>
        <w:t>3.监狱和戒毒企业的价格扣除</w:t>
      </w:r>
    </w:p>
    <w:p w14:paraId="4385FE7E">
      <w:pPr>
        <w:spacing w:line="360" w:lineRule="auto"/>
        <w:rPr>
          <w:u w:val="single"/>
        </w:rPr>
      </w:pPr>
      <w:r>
        <w:rPr>
          <w:u w:val="single"/>
        </w:rPr>
        <w:t>3.1 本服务对监狱和戒毒企业，给予10%的价格扣除，用扣除后的价格参与评审。</w:t>
      </w:r>
    </w:p>
    <w:p w14:paraId="733AA871">
      <w:pPr>
        <w:spacing w:line="360" w:lineRule="auto"/>
        <w:rPr>
          <w:u w:val="single"/>
        </w:rPr>
      </w:pPr>
      <w:r>
        <w:rPr>
          <w:u w:val="single"/>
        </w:rPr>
        <w:t>3.2 监狱企业需提供由省级以上监狱管理局、戒毒管理局（含新疆生产建设兵团）出具的属于监狱企业的证明文件。</w:t>
      </w:r>
    </w:p>
    <w:p w14:paraId="34BED8E8">
      <w:pPr>
        <w:spacing w:line="360" w:lineRule="auto"/>
        <w:rPr>
          <w:u w:val="single"/>
        </w:rPr>
      </w:pPr>
      <w:r>
        <w:rPr>
          <w:u w:val="single"/>
        </w:rPr>
        <w:t>3.3 监狱企业标准请参照《关于政府采购支持监狱企业发展有关问题的通知》（财库〔2014〕68号）。</w:t>
      </w:r>
    </w:p>
    <w:p w14:paraId="5C988B4D">
      <w:pPr>
        <w:spacing w:line="360" w:lineRule="auto"/>
        <w:rPr>
          <w:u w:val="single"/>
        </w:rPr>
      </w:pPr>
      <w:r>
        <w:rPr>
          <w:u w:val="single"/>
        </w:rPr>
        <w:t>4.残疾人福利性单位的价格扣除</w:t>
      </w:r>
    </w:p>
    <w:p w14:paraId="0FAB3247">
      <w:pPr>
        <w:spacing w:line="360" w:lineRule="auto"/>
        <w:rPr>
          <w:u w:val="single"/>
        </w:rPr>
      </w:pPr>
      <w:r>
        <w:rPr>
          <w:u w:val="single"/>
        </w:rPr>
        <w:t>4.1 本服务对残疾人福利性单位，给予10%的价格扣除，用扣除后的价格参与评审。</w:t>
      </w:r>
    </w:p>
    <w:p w14:paraId="6ABA8814">
      <w:pPr>
        <w:spacing w:line="360" w:lineRule="auto"/>
        <w:rPr>
          <w:u w:val="single"/>
        </w:rPr>
      </w:pPr>
      <w:r>
        <w:rPr>
          <w:u w:val="single"/>
        </w:rPr>
        <w:t>4.2 残疾人福利性单位需提供《残疾人福利性单位声明函》</w:t>
      </w:r>
    </w:p>
    <w:p w14:paraId="4003D700">
      <w:pPr>
        <w:spacing w:line="360" w:lineRule="auto"/>
        <w:rPr>
          <w:u w:val="single"/>
        </w:rPr>
      </w:pPr>
      <w:r>
        <w:rPr>
          <w:u w:val="single"/>
        </w:rPr>
        <w:t>4.3 残疾人福利性单位标准请参照《关于促进残疾人就业政府采购政策的通知》（财库〔2017〕141号）。</w:t>
      </w:r>
    </w:p>
    <w:p w14:paraId="4EE91E81">
      <w:pPr>
        <w:spacing w:line="360" w:lineRule="auto"/>
      </w:pPr>
      <w:r>
        <w:rPr>
          <w:u w:val="single"/>
        </w:rPr>
        <w:t>5. 监狱企业、残疾人福利性单位属于小型、微型企业的，不重复享受政策。</w:t>
      </w:r>
    </w:p>
    <w:p w14:paraId="00995FDE">
      <w:pPr>
        <w:widowControl/>
        <w:spacing w:line="360" w:lineRule="auto"/>
        <w:ind w:firstLine="420" w:firstLineChars="200"/>
        <w:jc w:val="left"/>
      </w:pPr>
    </w:p>
    <w:p w14:paraId="04A5D02C">
      <w:pPr>
        <w:widowControl/>
        <w:spacing w:line="360" w:lineRule="auto"/>
        <w:ind w:firstLine="420" w:firstLineChars="200"/>
        <w:jc w:val="left"/>
      </w:pPr>
    </w:p>
    <w:p w14:paraId="3D4DA399">
      <w:pPr>
        <w:pStyle w:val="7"/>
      </w:pPr>
      <w:r>
        <w:tab/>
      </w:r>
    </w:p>
    <w:p w14:paraId="0EEF0B56">
      <w:pPr>
        <w:widowControl/>
        <w:jc w:val="left"/>
        <w:rPr>
          <w:rFonts w:eastAsia="华文中宋"/>
          <w:b/>
          <w:kern w:val="0"/>
          <w:sz w:val="28"/>
          <w:szCs w:val="28"/>
        </w:rPr>
      </w:pPr>
      <w:r>
        <w:rPr>
          <w:rFonts w:eastAsia="华文中宋"/>
          <w:b/>
          <w:kern w:val="0"/>
          <w:sz w:val="28"/>
          <w:szCs w:val="28"/>
        </w:rPr>
        <w:br w:type="page"/>
      </w:r>
    </w:p>
    <w:p w14:paraId="622BD8B6">
      <w:pPr>
        <w:pStyle w:val="2"/>
        <w:widowControl/>
        <w:numPr>
          <w:ilvl w:val="0"/>
          <w:numId w:val="2"/>
        </w:numPr>
        <w:tabs>
          <w:tab w:val="left" w:pos="0"/>
          <w:tab w:val="left" w:pos="3165"/>
          <w:tab w:val="center" w:pos="4153"/>
        </w:tabs>
        <w:autoSpaceDE w:val="0"/>
        <w:autoSpaceDN w:val="0"/>
        <w:adjustRightInd w:val="0"/>
        <w:spacing w:line="360" w:lineRule="auto"/>
        <w:ind w:firstLine="2563" w:firstLineChars="800"/>
        <w:rPr>
          <w:rFonts w:eastAsia="华文中宋"/>
          <w:sz w:val="32"/>
        </w:rPr>
      </w:pPr>
      <w:r>
        <w:rPr>
          <w:rFonts w:eastAsia="华文中宋"/>
          <w:sz w:val="32"/>
        </w:rPr>
        <w:t xml:space="preserve">   采购需求</w:t>
      </w:r>
    </w:p>
    <w:p w14:paraId="49AA6B62">
      <w:pPr>
        <w:pStyle w:val="2"/>
        <w:widowControl/>
        <w:numPr>
          <w:ilvl w:val="0"/>
          <w:numId w:val="0"/>
        </w:numPr>
        <w:tabs>
          <w:tab w:val="left" w:pos="0"/>
          <w:tab w:val="left" w:pos="3165"/>
          <w:tab w:val="center" w:pos="4153"/>
        </w:tabs>
        <w:autoSpaceDE w:val="0"/>
        <w:autoSpaceDN w:val="0"/>
        <w:adjustRightInd w:val="0"/>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一、</w:t>
      </w:r>
      <w:bookmarkStart w:id="32" w:name="_Toc67153000"/>
      <w:r>
        <w:rPr>
          <w:rFonts w:ascii="Times New Roman" w:hAnsi="Times New Roman" w:eastAsia="仿宋" w:cs="Times New Roman"/>
          <w:sz w:val="24"/>
          <w:szCs w:val="28"/>
        </w:rPr>
        <w:t>服务内容</w:t>
      </w:r>
      <w:bookmarkEnd w:id="32"/>
    </w:p>
    <w:tbl>
      <w:tblPr>
        <w:tblStyle w:val="12"/>
        <w:tblW w:w="10146" w:type="dxa"/>
        <w:tblInd w:w="-1324"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36"/>
        <w:gridCol w:w="3600"/>
        <w:gridCol w:w="668"/>
        <w:gridCol w:w="682"/>
        <w:gridCol w:w="1391"/>
        <w:gridCol w:w="1205"/>
        <w:gridCol w:w="1964"/>
      </w:tblGrid>
      <w:tr w14:paraId="07329D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62" w:hRule="atLeast"/>
        </w:trPr>
        <w:tc>
          <w:tcPr>
            <w:tcW w:w="6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30EBF69">
            <w:pPr>
              <w:jc w:val="center"/>
              <w:rPr>
                <w:rFonts w:hint="eastAsia" w:eastAsia="仿宋"/>
                <w:sz w:val="24"/>
                <w:szCs w:val="28"/>
                <w:lang w:val="en-US" w:eastAsia="zh-CN"/>
              </w:rPr>
            </w:pPr>
            <w:r>
              <w:rPr>
                <w:rFonts w:hint="eastAsia" w:eastAsia="仿宋"/>
                <w:sz w:val="24"/>
                <w:szCs w:val="28"/>
                <w:lang w:val="en-US" w:eastAsia="zh-CN"/>
              </w:rPr>
              <w:t>序号</w:t>
            </w:r>
          </w:p>
        </w:tc>
        <w:tc>
          <w:tcPr>
            <w:tcW w:w="36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3B54BF">
            <w:pPr>
              <w:jc w:val="center"/>
              <w:rPr>
                <w:rFonts w:hint="eastAsia" w:eastAsia="仿宋"/>
                <w:sz w:val="24"/>
                <w:szCs w:val="28"/>
                <w:lang w:val="en-US" w:eastAsia="zh-CN"/>
              </w:rPr>
            </w:pPr>
            <w:r>
              <w:rPr>
                <w:rFonts w:hint="eastAsia" w:eastAsia="仿宋"/>
                <w:sz w:val="24"/>
                <w:szCs w:val="28"/>
                <w:lang w:val="en-US" w:eastAsia="zh-CN"/>
              </w:rPr>
              <w:t>服务名称</w:t>
            </w:r>
          </w:p>
        </w:tc>
        <w:tc>
          <w:tcPr>
            <w:tcW w:w="668"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36A699">
            <w:pPr>
              <w:jc w:val="center"/>
              <w:rPr>
                <w:rFonts w:hint="eastAsia" w:eastAsia="仿宋"/>
                <w:sz w:val="24"/>
                <w:szCs w:val="28"/>
                <w:lang w:val="en-US" w:eastAsia="zh-CN"/>
              </w:rPr>
            </w:pPr>
            <w:r>
              <w:rPr>
                <w:rFonts w:hint="eastAsia" w:eastAsia="仿宋"/>
                <w:sz w:val="24"/>
                <w:szCs w:val="28"/>
                <w:lang w:val="en-US" w:eastAsia="zh-CN"/>
              </w:rPr>
              <w:t>数量</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F34348">
            <w:pPr>
              <w:jc w:val="center"/>
              <w:rPr>
                <w:rFonts w:hint="eastAsia" w:eastAsia="仿宋"/>
                <w:sz w:val="24"/>
                <w:szCs w:val="28"/>
                <w:lang w:val="en-US" w:eastAsia="zh-CN"/>
              </w:rPr>
            </w:pPr>
            <w:r>
              <w:rPr>
                <w:rFonts w:hint="eastAsia" w:eastAsia="仿宋"/>
                <w:sz w:val="24"/>
                <w:szCs w:val="28"/>
                <w:lang w:val="en-US" w:eastAsia="zh-CN"/>
              </w:rPr>
              <w:t>单位</w:t>
            </w:r>
          </w:p>
        </w:tc>
        <w:tc>
          <w:tcPr>
            <w:tcW w:w="139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BE4C83">
            <w:pPr>
              <w:jc w:val="center"/>
              <w:rPr>
                <w:rFonts w:hint="eastAsia" w:eastAsia="仿宋"/>
                <w:sz w:val="24"/>
                <w:szCs w:val="28"/>
                <w:lang w:val="en-US" w:eastAsia="zh-CN"/>
              </w:rPr>
            </w:pPr>
            <w:r>
              <w:rPr>
                <w:rFonts w:hint="eastAsia" w:eastAsia="仿宋"/>
                <w:sz w:val="24"/>
                <w:szCs w:val="28"/>
                <w:lang w:val="en-US" w:eastAsia="zh-CN"/>
              </w:rPr>
              <w:t>预算</w:t>
            </w:r>
          </w:p>
          <w:p w14:paraId="21204F36">
            <w:pPr>
              <w:jc w:val="center"/>
              <w:rPr>
                <w:rFonts w:hint="eastAsia" w:eastAsia="仿宋"/>
                <w:sz w:val="24"/>
                <w:szCs w:val="28"/>
                <w:lang w:val="en-US" w:eastAsia="zh-CN"/>
              </w:rPr>
            </w:pPr>
            <w:r>
              <w:rPr>
                <w:rFonts w:hint="eastAsia" w:eastAsia="仿宋"/>
                <w:sz w:val="24"/>
                <w:szCs w:val="28"/>
                <w:lang w:val="en-US" w:eastAsia="zh-CN"/>
              </w:rPr>
              <w:t>单价（元）</w:t>
            </w:r>
          </w:p>
        </w:tc>
        <w:tc>
          <w:tcPr>
            <w:tcW w:w="12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F5A34C">
            <w:pPr>
              <w:jc w:val="center"/>
              <w:rPr>
                <w:rFonts w:hint="eastAsia" w:eastAsia="仿宋"/>
                <w:sz w:val="24"/>
                <w:szCs w:val="28"/>
                <w:lang w:val="en-US" w:eastAsia="zh-CN"/>
              </w:rPr>
            </w:pPr>
            <w:r>
              <w:rPr>
                <w:rFonts w:hint="eastAsia" w:eastAsia="仿宋"/>
                <w:sz w:val="24"/>
                <w:szCs w:val="28"/>
                <w:lang w:val="en-US" w:eastAsia="zh-CN"/>
              </w:rPr>
              <w:t>预算</w:t>
            </w:r>
          </w:p>
          <w:p w14:paraId="24127339">
            <w:pPr>
              <w:jc w:val="center"/>
              <w:rPr>
                <w:rFonts w:hint="eastAsia" w:eastAsia="仿宋"/>
                <w:sz w:val="24"/>
                <w:szCs w:val="28"/>
                <w:lang w:val="en-US" w:eastAsia="zh-CN"/>
              </w:rPr>
            </w:pPr>
            <w:r>
              <w:rPr>
                <w:rFonts w:hint="eastAsia" w:eastAsia="仿宋"/>
                <w:sz w:val="24"/>
                <w:szCs w:val="28"/>
                <w:lang w:val="en-US" w:eastAsia="zh-CN"/>
              </w:rPr>
              <w:t>总价（元）</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0A6810">
            <w:pPr>
              <w:jc w:val="center"/>
              <w:rPr>
                <w:rFonts w:hint="eastAsia" w:eastAsia="仿宋"/>
                <w:sz w:val="24"/>
                <w:szCs w:val="28"/>
                <w:lang w:val="en-US" w:eastAsia="zh-CN"/>
              </w:rPr>
            </w:pPr>
            <w:r>
              <w:rPr>
                <w:rFonts w:hint="eastAsia" w:eastAsia="仿宋"/>
                <w:sz w:val="24"/>
                <w:szCs w:val="28"/>
                <w:lang w:val="en-US" w:eastAsia="zh-CN"/>
              </w:rPr>
              <w:t>备注</w:t>
            </w:r>
          </w:p>
        </w:tc>
      </w:tr>
      <w:tr w14:paraId="29F54D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662" w:hRule="atLeast"/>
        </w:trPr>
        <w:tc>
          <w:tcPr>
            <w:tcW w:w="636" w:type="dxa"/>
            <w:vMerge w:val="restart"/>
            <w:tcBorders>
              <w:top w:val="outset" w:color="000000" w:sz="6" w:space="0"/>
              <w:left w:val="outset" w:color="000000" w:sz="6" w:space="0"/>
              <w:right w:val="outset" w:color="000000" w:sz="6" w:space="0"/>
            </w:tcBorders>
            <w:shd w:val="clear" w:color="auto" w:fill="FFFFFF"/>
            <w:vAlign w:val="center"/>
          </w:tcPr>
          <w:p w14:paraId="637D6987">
            <w:pPr>
              <w:jc w:val="center"/>
              <w:rPr>
                <w:rFonts w:hint="eastAsia" w:eastAsia="仿宋"/>
                <w:sz w:val="24"/>
                <w:szCs w:val="28"/>
                <w:lang w:val="en-US" w:eastAsia="zh-CN"/>
              </w:rPr>
            </w:pPr>
            <w:r>
              <w:rPr>
                <w:rFonts w:hint="eastAsia" w:eastAsia="仿宋"/>
                <w:sz w:val="24"/>
                <w:szCs w:val="28"/>
                <w:lang w:val="en-US" w:eastAsia="zh-CN"/>
              </w:rPr>
              <w:t>1</w:t>
            </w:r>
          </w:p>
        </w:tc>
        <w:tc>
          <w:tcPr>
            <w:tcW w:w="36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6FE969">
            <w:pPr>
              <w:jc w:val="center"/>
              <w:rPr>
                <w:rFonts w:hint="eastAsia" w:eastAsia="仿宋"/>
                <w:sz w:val="24"/>
                <w:szCs w:val="28"/>
                <w:lang w:val="en-US" w:eastAsia="zh-CN"/>
              </w:rPr>
            </w:pPr>
            <w:r>
              <w:rPr>
                <w:rFonts w:hint="eastAsia" w:eastAsia="仿宋"/>
                <w:sz w:val="24"/>
                <w:szCs w:val="28"/>
                <w:lang w:val="en-US" w:eastAsia="zh-CN"/>
              </w:rPr>
              <w:t>转录组测序</w:t>
            </w:r>
          </w:p>
          <w:p w14:paraId="186A6565">
            <w:pPr>
              <w:jc w:val="center"/>
              <w:rPr>
                <w:rFonts w:hint="default" w:eastAsia="仿宋"/>
                <w:sz w:val="24"/>
                <w:szCs w:val="28"/>
                <w:lang w:val="en-US" w:eastAsia="zh-CN"/>
              </w:rPr>
            </w:pPr>
            <w:r>
              <w:rPr>
                <w:rFonts w:hint="eastAsia" w:eastAsia="仿宋"/>
                <w:sz w:val="24"/>
                <w:szCs w:val="28"/>
                <w:lang w:val="en-US" w:eastAsia="zh-CN"/>
              </w:rPr>
              <w:t>（RNA质检、建库、测序）</w:t>
            </w:r>
          </w:p>
        </w:tc>
        <w:tc>
          <w:tcPr>
            <w:tcW w:w="668"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E25E6A">
            <w:pPr>
              <w:jc w:val="center"/>
              <w:rPr>
                <w:rFonts w:hint="default" w:eastAsia="仿宋"/>
                <w:sz w:val="24"/>
                <w:szCs w:val="28"/>
                <w:lang w:val="en-US" w:eastAsia="zh-CN"/>
              </w:rPr>
            </w:pPr>
            <w:r>
              <w:rPr>
                <w:rFonts w:hint="eastAsia" w:eastAsia="仿宋"/>
                <w:sz w:val="24"/>
                <w:szCs w:val="28"/>
                <w:lang w:val="en-US" w:eastAsia="zh-CN"/>
              </w:rPr>
              <w:t>60</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02FE4F">
            <w:pPr>
              <w:jc w:val="center"/>
              <w:rPr>
                <w:rFonts w:hint="eastAsia" w:eastAsia="仿宋"/>
                <w:sz w:val="24"/>
                <w:szCs w:val="28"/>
                <w:lang w:val="en-US" w:eastAsia="zh-CN"/>
              </w:rPr>
            </w:pPr>
            <w:r>
              <w:rPr>
                <w:rFonts w:hint="eastAsia" w:eastAsia="仿宋"/>
                <w:sz w:val="24"/>
                <w:szCs w:val="28"/>
                <w:lang w:val="en-US" w:eastAsia="zh-CN"/>
              </w:rPr>
              <w:t>株</w:t>
            </w:r>
          </w:p>
        </w:tc>
        <w:tc>
          <w:tcPr>
            <w:tcW w:w="139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DEDABE">
            <w:pPr>
              <w:jc w:val="center"/>
              <w:rPr>
                <w:rFonts w:hint="default" w:eastAsia="仿宋"/>
                <w:sz w:val="24"/>
                <w:szCs w:val="28"/>
                <w:lang w:val="en-US" w:eastAsia="zh-CN"/>
              </w:rPr>
            </w:pPr>
            <w:r>
              <w:rPr>
                <w:rFonts w:hint="eastAsia" w:eastAsia="仿宋"/>
                <w:sz w:val="24"/>
                <w:szCs w:val="28"/>
                <w:lang w:val="en-US" w:eastAsia="zh-CN"/>
              </w:rPr>
              <w:t>500</w:t>
            </w:r>
          </w:p>
        </w:tc>
        <w:tc>
          <w:tcPr>
            <w:tcW w:w="12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2A4F9D">
            <w:pPr>
              <w:jc w:val="center"/>
              <w:rPr>
                <w:rFonts w:hint="default" w:eastAsia="仿宋"/>
                <w:sz w:val="24"/>
                <w:szCs w:val="28"/>
                <w:lang w:val="en-US" w:eastAsia="zh-CN"/>
              </w:rPr>
            </w:pPr>
            <w:r>
              <w:rPr>
                <w:rFonts w:hint="eastAsia" w:eastAsia="仿宋"/>
                <w:sz w:val="24"/>
                <w:szCs w:val="28"/>
                <w:lang w:val="en-US" w:eastAsia="zh-CN"/>
              </w:rPr>
              <w:t>30000</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8DC53D1">
            <w:pPr>
              <w:jc w:val="center"/>
              <w:rPr>
                <w:rFonts w:hint="eastAsia" w:eastAsia="仿宋"/>
                <w:sz w:val="24"/>
                <w:szCs w:val="28"/>
                <w:lang w:val="en-US" w:eastAsia="zh-CN"/>
              </w:rPr>
            </w:pPr>
            <w:r>
              <w:rPr>
                <w:rFonts w:hint="eastAsia" w:eastAsia="仿宋"/>
                <w:sz w:val="24"/>
                <w:szCs w:val="28"/>
                <w:lang w:val="en-US" w:eastAsia="zh-CN"/>
              </w:rPr>
              <w:t>提供测序原始数据</w:t>
            </w:r>
          </w:p>
        </w:tc>
      </w:tr>
      <w:tr w14:paraId="6FB685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22" w:hRule="atLeast"/>
        </w:trPr>
        <w:tc>
          <w:tcPr>
            <w:tcW w:w="636" w:type="dxa"/>
            <w:vMerge w:val="continue"/>
            <w:tcBorders>
              <w:left w:val="outset" w:color="000000" w:sz="6" w:space="0"/>
              <w:bottom w:val="outset" w:color="000000" w:sz="6" w:space="0"/>
              <w:right w:val="outset" w:color="000000" w:sz="6" w:space="0"/>
            </w:tcBorders>
            <w:shd w:val="clear" w:color="auto" w:fill="FFFFFF"/>
            <w:vAlign w:val="center"/>
          </w:tcPr>
          <w:p w14:paraId="5EF5C31D">
            <w:pPr>
              <w:jc w:val="center"/>
              <w:rPr>
                <w:rFonts w:hint="eastAsia" w:eastAsia="仿宋"/>
                <w:sz w:val="24"/>
                <w:szCs w:val="28"/>
                <w:lang w:val="en-US" w:eastAsia="zh-CN"/>
              </w:rPr>
            </w:pPr>
          </w:p>
        </w:tc>
        <w:tc>
          <w:tcPr>
            <w:tcW w:w="36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F3F94B">
            <w:pPr>
              <w:jc w:val="center"/>
              <w:rPr>
                <w:rFonts w:hint="eastAsia" w:eastAsia="仿宋"/>
                <w:sz w:val="24"/>
                <w:szCs w:val="28"/>
                <w:lang w:val="en-US" w:eastAsia="zh-CN"/>
              </w:rPr>
            </w:pPr>
            <w:r>
              <w:rPr>
                <w:rFonts w:hint="eastAsia" w:eastAsia="仿宋"/>
                <w:sz w:val="24"/>
                <w:szCs w:val="28"/>
                <w:lang w:val="en-US" w:eastAsia="zh-CN"/>
              </w:rPr>
              <w:t>非靶向代谢</w:t>
            </w:r>
          </w:p>
          <w:p w14:paraId="6FA70A6D">
            <w:pPr>
              <w:jc w:val="center"/>
              <w:rPr>
                <w:rFonts w:hint="eastAsia" w:eastAsia="仿宋"/>
                <w:sz w:val="24"/>
                <w:szCs w:val="28"/>
                <w:lang w:val="en-US" w:eastAsia="zh-CN"/>
              </w:rPr>
            </w:pPr>
            <w:r>
              <w:rPr>
                <w:rFonts w:hint="eastAsia" w:eastAsia="仿宋"/>
                <w:sz w:val="24"/>
                <w:szCs w:val="28"/>
                <w:lang w:val="en-US" w:eastAsia="zh-CN"/>
              </w:rPr>
              <w:t>（代谢物提取、LC-MS检测）</w:t>
            </w:r>
          </w:p>
        </w:tc>
        <w:tc>
          <w:tcPr>
            <w:tcW w:w="668"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FB8A29">
            <w:pPr>
              <w:jc w:val="center"/>
              <w:rPr>
                <w:rFonts w:hint="default" w:eastAsia="仿宋"/>
                <w:sz w:val="24"/>
                <w:szCs w:val="28"/>
                <w:lang w:val="en-US" w:eastAsia="zh-CN"/>
              </w:rPr>
            </w:pPr>
            <w:r>
              <w:rPr>
                <w:rFonts w:hint="eastAsia" w:eastAsia="仿宋"/>
                <w:sz w:val="24"/>
                <w:szCs w:val="28"/>
                <w:lang w:val="en-US" w:eastAsia="zh-CN"/>
              </w:rPr>
              <w:t>40</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99B484">
            <w:pPr>
              <w:jc w:val="center"/>
              <w:rPr>
                <w:rFonts w:hint="eastAsia" w:eastAsia="仿宋"/>
                <w:sz w:val="24"/>
                <w:szCs w:val="28"/>
                <w:lang w:val="en-US" w:eastAsia="zh-CN"/>
              </w:rPr>
            </w:pPr>
            <w:r>
              <w:rPr>
                <w:rFonts w:hint="eastAsia" w:eastAsia="仿宋"/>
                <w:sz w:val="24"/>
                <w:szCs w:val="28"/>
                <w:lang w:val="en-US" w:eastAsia="zh-CN"/>
              </w:rPr>
              <w:t>株</w:t>
            </w:r>
          </w:p>
        </w:tc>
        <w:tc>
          <w:tcPr>
            <w:tcW w:w="139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1976F1">
            <w:pPr>
              <w:jc w:val="center"/>
              <w:rPr>
                <w:rFonts w:hint="default" w:eastAsia="仿宋"/>
                <w:sz w:val="24"/>
                <w:szCs w:val="28"/>
                <w:lang w:val="en-US" w:eastAsia="zh-CN"/>
              </w:rPr>
            </w:pPr>
            <w:r>
              <w:rPr>
                <w:rFonts w:hint="eastAsia" w:eastAsia="仿宋"/>
                <w:sz w:val="24"/>
                <w:szCs w:val="28"/>
                <w:lang w:val="en-US" w:eastAsia="zh-CN"/>
              </w:rPr>
              <w:t>500</w:t>
            </w:r>
          </w:p>
        </w:tc>
        <w:tc>
          <w:tcPr>
            <w:tcW w:w="12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EC7194">
            <w:pPr>
              <w:jc w:val="center"/>
              <w:rPr>
                <w:rFonts w:hint="default" w:eastAsia="仿宋"/>
                <w:sz w:val="24"/>
                <w:szCs w:val="28"/>
                <w:lang w:val="en-US" w:eastAsia="zh-CN"/>
              </w:rPr>
            </w:pPr>
            <w:r>
              <w:rPr>
                <w:rFonts w:hint="eastAsia" w:eastAsia="仿宋"/>
                <w:sz w:val="24"/>
                <w:szCs w:val="28"/>
                <w:lang w:val="en-US" w:eastAsia="zh-CN"/>
              </w:rPr>
              <w:t>20000</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DD9DF5A">
            <w:pPr>
              <w:jc w:val="center"/>
              <w:rPr>
                <w:rFonts w:hint="default" w:eastAsia="仿宋"/>
                <w:sz w:val="24"/>
                <w:szCs w:val="28"/>
                <w:lang w:val="en-US" w:eastAsia="zh-CN"/>
              </w:rPr>
            </w:pPr>
            <w:r>
              <w:rPr>
                <w:rFonts w:hint="eastAsia" w:eastAsia="仿宋"/>
                <w:sz w:val="24"/>
                <w:szCs w:val="28"/>
                <w:lang w:val="en-US" w:eastAsia="zh-CN"/>
              </w:rPr>
              <w:t>提供分析报告</w:t>
            </w:r>
          </w:p>
        </w:tc>
      </w:tr>
      <w:tr w14:paraId="122169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54" w:hRule="atLeast"/>
        </w:trPr>
        <w:tc>
          <w:tcPr>
            <w:tcW w:w="6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D02EF1">
            <w:pPr>
              <w:jc w:val="center"/>
              <w:rPr>
                <w:rFonts w:hint="eastAsia" w:eastAsia="仿宋"/>
                <w:sz w:val="24"/>
                <w:szCs w:val="28"/>
                <w:lang w:val="en-US" w:eastAsia="zh-CN"/>
              </w:rPr>
            </w:pPr>
            <w:r>
              <w:rPr>
                <w:rFonts w:hint="eastAsia" w:eastAsia="仿宋"/>
                <w:sz w:val="24"/>
                <w:szCs w:val="28"/>
                <w:lang w:val="en-US" w:eastAsia="zh-CN"/>
              </w:rPr>
              <w:t>2</w:t>
            </w:r>
          </w:p>
        </w:tc>
        <w:tc>
          <w:tcPr>
            <w:tcW w:w="360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95565D">
            <w:pPr>
              <w:jc w:val="center"/>
              <w:rPr>
                <w:rFonts w:hint="eastAsia" w:eastAsia="仿宋"/>
                <w:sz w:val="24"/>
                <w:szCs w:val="28"/>
                <w:lang w:val="en-US" w:eastAsia="zh-CN"/>
              </w:rPr>
            </w:pPr>
            <w:r>
              <w:rPr>
                <w:rFonts w:hint="eastAsia" w:eastAsia="仿宋"/>
                <w:sz w:val="24"/>
                <w:szCs w:val="28"/>
                <w:lang w:val="en-US" w:eastAsia="zh-CN"/>
              </w:rPr>
              <w:t>细菌重测序</w:t>
            </w:r>
          </w:p>
          <w:p w14:paraId="06D55F1F">
            <w:pPr>
              <w:jc w:val="center"/>
              <w:rPr>
                <w:rFonts w:hint="default" w:eastAsia="仿宋"/>
                <w:sz w:val="24"/>
                <w:szCs w:val="28"/>
                <w:lang w:val="en-US" w:eastAsia="zh-CN"/>
              </w:rPr>
            </w:pPr>
            <w:r>
              <w:rPr>
                <w:rFonts w:hint="eastAsia" w:eastAsia="仿宋"/>
                <w:sz w:val="24"/>
                <w:szCs w:val="28"/>
                <w:lang w:val="en-US" w:eastAsia="zh-CN"/>
              </w:rPr>
              <w:t>(DNA质检、DNA小片段文库构建、测序)</w:t>
            </w:r>
          </w:p>
        </w:tc>
        <w:tc>
          <w:tcPr>
            <w:tcW w:w="66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C1EB58">
            <w:pPr>
              <w:jc w:val="center"/>
              <w:rPr>
                <w:rFonts w:hint="default" w:eastAsia="仿宋"/>
                <w:sz w:val="24"/>
                <w:szCs w:val="28"/>
                <w:lang w:val="en-US" w:eastAsia="zh-CN"/>
              </w:rPr>
            </w:pPr>
            <w:r>
              <w:rPr>
                <w:rFonts w:hint="eastAsia" w:eastAsia="仿宋"/>
                <w:sz w:val="24"/>
                <w:szCs w:val="28"/>
                <w:lang w:val="en-US" w:eastAsia="zh-CN"/>
              </w:rPr>
              <w:t>400</w:t>
            </w:r>
          </w:p>
        </w:tc>
        <w:tc>
          <w:tcPr>
            <w:tcW w:w="682"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1FB20F">
            <w:pPr>
              <w:jc w:val="center"/>
              <w:rPr>
                <w:rFonts w:hint="eastAsia" w:eastAsia="仿宋"/>
                <w:sz w:val="24"/>
                <w:szCs w:val="28"/>
                <w:lang w:val="en-US" w:eastAsia="zh-CN"/>
              </w:rPr>
            </w:pPr>
            <w:r>
              <w:rPr>
                <w:rFonts w:hint="eastAsia" w:eastAsia="仿宋"/>
                <w:sz w:val="24"/>
                <w:szCs w:val="28"/>
                <w:lang w:val="en-US" w:eastAsia="zh-CN"/>
              </w:rPr>
              <w:t>株</w:t>
            </w:r>
          </w:p>
        </w:tc>
        <w:tc>
          <w:tcPr>
            <w:tcW w:w="139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A98631">
            <w:pPr>
              <w:jc w:val="center"/>
              <w:rPr>
                <w:rFonts w:hint="default" w:eastAsia="仿宋"/>
                <w:sz w:val="24"/>
                <w:szCs w:val="28"/>
                <w:lang w:val="en-US" w:eastAsia="zh-CN"/>
              </w:rPr>
            </w:pPr>
            <w:r>
              <w:rPr>
                <w:rFonts w:hint="eastAsia" w:eastAsia="仿宋"/>
                <w:sz w:val="24"/>
                <w:szCs w:val="28"/>
                <w:lang w:val="en-US" w:eastAsia="zh-CN"/>
              </w:rPr>
              <w:t>125</w:t>
            </w:r>
          </w:p>
        </w:tc>
        <w:tc>
          <w:tcPr>
            <w:tcW w:w="12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FA8F85">
            <w:pPr>
              <w:jc w:val="center"/>
              <w:rPr>
                <w:rFonts w:hint="default" w:eastAsia="仿宋"/>
                <w:sz w:val="24"/>
                <w:szCs w:val="28"/>
                <w:lang w:val="en-US" w:eastAsia="zh-CN"/>
              </w:rPr>
            </w:pPr>
            <w:r>
              <w:rPr>
                <w:rFonts w:hint="eastAsia" w:eastAsia="仿宋"/>
                <w:sz w:val="24"/>
                <w:szCs w:val="28"/>
                <w:lang w:val="en-US" w:eastAsia="zh-CN"/>
              </w:rPr>
              <w:t>50000</w:t>
            </w:r>
          </w:p>
        </w:tc>
        <w:tc>
          <w:tcPr>
            <w:tcW w:w="19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C41246">
            <w:pPr>
              <w:jc w:val="center"/>
              <w:rPr>
                <w:rFonts w:hint="eastAsia" w:eastAsia="仿宋"/>
                <w:sz w:val="24"/>
                <w:szCs w:val="28"/>
                <w:lang w:val="en-US" w:eastAsia="zh-CN"/>
              </w:rPr>
            </w:pPr>
            <w:r>
              <w:rPr>
                <w:rFonts w:hint="eastAsia" w:eastAsia="仿宋"/>
                <w:sz w:val="24"/>
                <w:szCs w:val="28"/>
                <w:lang w:val="en-US" w:eastAsia="zh-CN"/>
              </w:rPr>
              <w:t>提供测序原始数据</w:t>
            </w:r>
          </w:p>
        </w:tc>
      </w:tr>
    </w:tbl>
    <w:p w14:paraId="4DF12FA8">
      <w:pPr>
        <w:pStyle w:val="3"/>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二、服务范围及服务周期</w:t>
      </w:r>
    </w:p>
    <w:p w14:paraId="76D0C5BE">
      <w:pPr>
        <w:spacing w:line="360" w:lineRule="auto"/>
        <w:ind w:firstLine="480" w:firstLineChars="200"/>
        <w:rPr>
          <w:rFonts w:hint="default" w:eastAsia="仿宋"/>
          <w:sz w:val="24"/>
          <w:szCs w:val="28"/>
          <w:lang w:val="en-US" w:eastAsia="zh-CN"/>
        </w:rPr>
      </w:pPr>
      <w:r>
        <w:rPr>
          <w:rFonts w:eastAsia="仿宋"/>
          <w:sz w:val="24"/>
          <w:szCs w:val="28"/>
        </w:rPr>
        <w:t>本次服务范围为：测序的相关</w:t>
      </w:r>
      <w:r>
        <w:rPr>
          <w:rFonts w:hint="eastAsia" w:eastAsia="仿宋"/>
          <w:sz w:val="24"/>
          <w:szCs w:val="28"/>
          <w:lang w:val="en-US" w:eastAsia="zh-CN"/>
        </w:rPr>
        <w:t>服务及技术支持；</w:t>
      </w:r>
    </w:p>
    <w:p w14:paraId="7E3D81ED">
      <w:pPr>
        <w:spacing w:line="360" w:lineRule="auto"/>
        <w:ind w:firstLine="480" w:firstLineChars="200"/>
        <w:rPr>
          <w:rFonts w:hint="eastAsia" w:eastAsia="仿宋"/>
          <w:sz w:val="24"/>
          <w:szCs w:val="28"/>
          <w:lang w:val="en-US" w:eastAsia="zh-CN"/>
        </w:rPr>
      </w:pPr>
      <w:r>
        <w:rPr>
          <w:rFonts w:eastAsia="仿宋"/>
          <w:sz w:val="24"/>
          <w:szCs w:val="28"/>
        </w:rPr>
        <w:t>服务周期：</w:t>
      </w:r>
      <w:r>
        <w:rPr>
          <w:rFonts w:hint="eastAsia" w:eastAsia="仿宋"/>
          <w:sz w:val="24"/>
          <w:szCs w:val="28"/>
          <w:lang w:val="en-US" w:eastAsia="zh-CN"/>
        </w:rPr>
        <w:t>按照具体产品的服务需求，合同签订后两年；</w:t>
      </w:r>
    </w:p>
    <w:p w14:paraId="7F5EF9B3">
      <w:pPr>
        <w:pStyle w:val="3"/>
        <w:numPr>
          <w:ilvl w:val="0"/>
          <w:numId w:val="3"/>
        </w:numPr>
        <w:spacing w:line="240" w:lineRule="auto"/>
        <w:rPr>
          <w:rFonts w:ascii="Times New Roman" w:hAnsi="Times New Roman" w:eastAsia="仿宋" w:cs="Times New Roman"/>
          <w:sz w:val="24"/>
          <w:szCs w:val="28"/>
        </w:rPr>
      </w:pPr>
      <w:r>
        <w:rPr>
          <w:rFonts w:ascii="Times New Roman" w:hAnsi="Times New Roman" w:eastAsia="仿宋" w:cs="Times New Roman"/>
          <w:sz w:val="24"/>
          <w:szCs w:val="28"/>
        </w:rPr>
        <w:t>服务具体要求</w:t>
      </w:r>
    </w:p>
    <w:p w14:paraId="6C5B0909">
      <w:pPr>
        <w:spacing w:line="360" w:lineRule="auto"/>
        <w:ind w:firstLine="437"/>
        <w:jc w:val="left"/>
        <w:rPr>
          <w:rFonts w:hint="eastAsia" w:ascii="Times New Roman" w:hAnsi="Times New Roman" w:eastAsia="仿宋" w:cs="Times New Roman"/>
          <w:b/>
          <w:bCs/>
          <w:kern w:val="2"/>
          <w:sz w:val="24"/>
          <w:szCs w:val="28"/>
          <w:lang w:val="en-US" w:eastAsia="zh-CN" w:bidi="ar-SA"/>
        </w:rPr>
      </w:pPr>
      <w:r>
        <w:rPr>
          <w:rFonts w:hint="eastAsia" w:ascii="Times New Roman" w:hAnsi="Times New Roman" w:eastAsia="仿宋" w:cs="Times New Roman"/>
          <w:b/>
          <w:bCs/>
          <w:kern w:val="2"/>
          <w:sz w:val="24"/>
          <w:szCs w:val="28"/>
          <w:lang w:val="en-US" w:eastAsia="zh-CN" w:bidi="ar-SA"/>
        </w:rPr>
        <w:t>（一）、服务需求</w:t>
      </w:r>
    </w:p>
    <w:tbl>
      <w:tblPr>
        <w:tblStyle w:val="12"/>
        <w:tblW w:w="0" w:type="auto"/>
        <w:jc w:val="center"/>
        <w:tblLayout w:type="fixed"/>
        <w:tblCellMar>
          <w:top w:w="0" w:type="dxa"/>
          <w:left w:w="108" w:type="dxa"/>
          <w:bottom w:w="0" w:type="dxa"/>
          <w:right w:w="108" w:type="dxa"/>
        </w:tblCellMar>
      </w:tblPr>
      <w:tblGrid>
        <w:gridCol w:w="728"/>
        <w:gridCol w:w="1213"/>
        <w:gridCol w:w="709"/>
        <w:gridCol w:w="741"/>
        <w:gridCol w:w="5120"/>
      </w:tblGrid>
      <w:tr w14:paraId="33F277CC">
        <w:tblPrEx>
          <w:tblCellMar>
            <w:top w:w="0" w:type="dxa"/>
            <w:left w:w="108" w:type="dxa"/>
            <w:bottom w:w="0" w:type="dxa"/>
            <w:right w:w="108" w:type="dxa"/>
          </w:tblCellMar>
        </w:tblPrEx>
        <w:trPr>
          <w:trHeight w:val="479"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76272F8A">
            <w:pPr>
              <w:widowControl/>
              <w:jc w:val="center"/>
              <w:textAlignment w:val="center"/>
              <w:rPr>
                <w:rFonts w:hint="eastAsia" w:ascii="宋体" w:hAnsi="宋体" w:eastAsia="宋体" w:cs="宋体"/>
                <w:b/>
                <w:bCs/>
                <w:color w:val="000000"/>
                <w:szCs w:val="21"/>
              </w:rPr>
            </w:pPr>
            <w:r>
              <w:rPr>
                <w:rStyle w:val="22"/>
                <w:rFonts w:hint="eastAsia" w:ascii="宋体" w:hAnsi="宋体" w:eastAsia="宋体" w:cs="宋体"/>
                <w:lang w:bidi="ar"/>
              </w:rPr>
              <w:t>序号</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7B6A0AA">
            <w:pPr>
              <w:widowControl/>
              <w:jc w:val="center"/>
              <w:textAlignment w:val="center"/>
              <w:rPr>
                <w:rFonts w:hint="eastAsia" w:ascii="宋体" w:hAnsi="宋体" w:eastAsia="宋体" w:cs="宋体"/>
                <w:b/>
                <w:bCs/>
                <w:color w:val="000000"/>
                <w:szCs w:val="21"/>
              </w:rPr>
            </w:pPr>
            <w:r>
              <w:rPr>
                <w:rStyle w:val="22"/>
                <w:rFonts w:hint="eastAsia" w:ascii="宋体" w:hAnsi="宋体" w:eastAsia="宋体" w:cs="宋体"/>
                <w:lang w:bidi="ar"/>
              </w:rPr>
              <w:t>品</w:t>
            </w:r>
            <w:r>
              <w:rPr>
                <w:rStyle w:val="23"/>
                <w:rFonts w:hint="eastAsia" w:ascii="宋体" w:hAnsi="宋体" w:eastAsia="宋体" w:cs="宋体"/>
                <w:lang w:bidi="ar"/>
              </w:rPr>
              <w:t xml:space="preserve"> </w:t>
            </w:r>
            <w:r>
              <w:rPr>
                <w:rStyle w:val="22"/>
                <w:rFonts w:hint="eastAsia" w:ascii="宋体" w:hAnsi="宋体" w:eastAsia="宋体" w:cs="宋体"/>
                <w:lang w:bidi="ar"/>
              </w:rPr>
              <w:t>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7EE175">
            <w:pPr>
              <w:widowControl/>
              <w:jc w:val="center"/>
              <w:textAlignment w:val="center"/>
              <w:rPr>
                <w:rFonts w:hint="eastAsia" w:ascii="宋体" w:hAnsi="宋体" w:eastAsia="宋体" w:cs="宋体"/>
                <w:b/>
                <w:bCs/>
                <w:color w:val="000000"/>
                <w:szCs w:val="21"/>
              </w:rPr>
            </w:pPr>
            <w:r>
              <w:rPr>
                <w:rStyle w:val="22"/>
                <w:rFonts w:hint="eastAsia" w:ascii="宋体" w:hAnsi="宋体" w:eastAsia="宋体" w:cs="宋体"/>
                <w:lang w:bidi="ar"/>
              </w:rPr>
              <w:t>单位</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3AB82DC">
            <w:pPr>
              <w:widowControl/>
              <w:jc w:val="center"/>
              <w:textAlignment w:val="center"/>
              <w:rPr>
                <w:rFonts w:hint="eastAsia" w:ascii="宋体" w:hAnsi="宋体" w:eastAsia="宋体" w:cs="宋体"/>
                <w:b/>
                <w:bCs/>
                <w:color w:val="000000"/>
                <w:szCs w:val="21"/>
              </w:rPr>
            </w:pPr>
            <w:r>
              <w:rPr>
                <w:rStyle w:val="22"/>
                <w:rFonts w:hint="eastAsia" w:ascii="宋体" w:hAnsi="宋体" w:eastAsia="宋体" w:cs="宋体"/>
                <w:lang w:bidi="ar"/>
              </w:rPr>
              <w:t>数量</w:t>
            </w:r>
          </w:p>
        </w:tc>
        <w:tc>
          <w:tcPr>
            <w:tcW w:w="5120" w:type="dxa"/>
            <w:tcBorders>
              <w:top w:val="single" w:color="000000" w:sz="4" w:space="0"/>
              <w:left w:val="single" w:color="000000" w:sz="4" w:space="0"/>
              <w:bottom w:val="single" w:color="000000" w:sz="4" w:space="0"/>
              <w:right w:val="single" w:color="000000" w:sz="4" w:space="0"/>
            </w:tcBorders>
            <w:noWrap w:val="0"/>
            <w:vAlign w:val="center"/>
          </w:tcPr>
          <w:p w14:paraId="2FE40736">
            <w:pPr>
              <w:widowControl/>
              <w:jc w:val="center"/>
              <w:textAlignment w:val="center"/>
              <w:rPr>
                <w:rFonts w:hint="eastAsia" w:ascii="宋体" w:hAnsi="宋体" w:eastAsia="宋体" w:cs="宋体"/>
                <w:b/>
                <w:bCs/>
                <w:color w:val="000000"/>
                <w:szCs w:val="21"/>
              </w:rPr>
            </w:pPr>
            <w:r>
              <w:rPr>
                <w:rStyle w:val="22"/>
                <w:rFonts w:hint="eastAsia" w:ascii="宋体" w:hAnsi="宋体" w:eastAsia="宋体" w:cs="宋体"/>
                <w:lang w:bidi="ar"/>
              </w:rPr>
              <w:t>简要参数</w:t>
            </w:r>
          </w:p>
        </w:tc>
      </w:tr>
      <w:tr w14:paraId="676EF6B9">
        <w:tblPrEx>
          <w:tblCellMar>
            <w:top w:w="0" w:type="dxa"/>
            <w:left w:w="108" w:type="dxa"/>
            <w:bottom w:w="0" w:type="dxa"/>
            <w:right w:w="108" w:type="dxa"/>
          </w:tblCellMar>
        </w:tblPrEx>
        <w:trPr>
          <w:trHeight w:val="90" w:hRule="atLeast"/>
          <w:jc w:val="center"/>
        </w:trPr>
        <w:tc>
          <w:tcPr>
            <w:tcW w:w="728" w:type="dxa"/>
            <w:tcBorders>
              <w:top w:val="single" w:color="000000" w:sz="4" w:space="0"/>
              <w:left w:val="single" w:color="000000" w:sz="4" w:space="0"/>
              <w:bottom w:val="single" w:color="000000" w:sz="4" w:space="0"/>
              <w:right w:val="nil"/>
            </w:tcBorders>
            <w:noWrap w:val="0"/>
            <w:vAlign w:val="center"/>
          </w:tcPr>
          <w:p w14:paraId="719E0117">
            <w:pPr>
              <w:widowControl/>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426949F">
            <w:pPr>
              <w:widowControl/>
              <w:jc w:val="center"/>
              <w:textAlignment w:val="center"/>
              <w:rPr>
                <w:rFonts w:hint="default" w:ascii="宋体" w:hAnsi="宋体" w:eastAsia="宋体" w:cs="宋体"/>
                <w:color w:val="000000"/>
                <w:kern w:val="0"/>
                <w:szCs w:val="21"/>
                <w:lang w:val="en-US" w:eastAsia="zh-CN" w:bidi="ar"/>
              </w:rPr>
            </w:pPr>
            <w:r>
              <w:rPr>
                <w:rFonts w:hint="eastAsia" w:eastAsia="仿宋"/>
                <w:sz w:val="24"/>
                <w:szCs w:val="28"/>
                <w:lang w:val="en-US" w:eastAsia="zh-CN"/>
              </w:rPr>
              <w:t>转录组测序（RNA质检、建库、测序）</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D29D59">
            <w:pPr>
              <w:widowControl/>
              <w:jc w:val="center"/>
              <w:textAlignment w:val="center"/>
              <w:rPr>
                <w:rFonts w:hint="eastAsia" w:eastAsia="仿宋"/>
                <w:sz w:val="24"/>
                <w:szCs w:val="28"/>
                <w:lang w:val="en-US" w:eastAsia="zh-CN"/>
              </w:rPr>
            </w:pPr>
            <w:r>
              <w:rPr>
                <w:rFonts w:hint="eastAsia" w:eastAsia="仿宋"/>
                <w:sz w:val="24"/>
                <w:szCs w:val="28"/>
                <w:lang w:val="en-US" w:eastAsia="zh-CN"/>
              </w:rPr>
              <w:t>株</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F345640">
            <w:pPr>
              <w:widowControl/>
              <w:jc w:val="center"/>
              <w:textAlignment w:val="center"/>
              <w:rPr>
                <w:rFonts w:hint="default" w:eastAsia="仿宋"/>
                <w:sz w:val="24"/>
                <w:szCs w:val="28"/>
                <w:lang w:val="en-US" w:eastAsia="zh-CN"/>
              </w:rPr>
            </w:pPr>
            <w:r>
              <w:rPr>
                <w:rFonts w:hint="eastAsia" w:eastAsia="仿宋"/>
                <w:sz w:val="24"/>
                <w:szCs w:val="28"/>
                <w:lang w:val="en-US" w:eastAsia="zh-CN"/>
              </w:rPr>
              <w:t>60</w:t>
            </w:r>
          </w:p>
        </w:tc>
        <w:tc>
          <w:tcPr>
            <w:tcW w:w="5120" w:type="dxa"/>
            <w:tcBorders>
              <w:top w:val="single" w:color="000000" w:sz="4" w:space="0"/>
              <w:left w:val="single" w:color="000000" w:sz="4" w:space="0"/>
              <w:bottom w:val="single" w:color="000000" w:sz="4" w:space="0"/>
              <w:right w:val="single" w:color="000000" w:sz="4" w:space="0"/>
            </w:tcBorders>
            <w:noWrap w:val="0"/>
            <w:vAlign w:val="center"/>
          </w:tcPr>
          <w:p w14:paraId="514E2A3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1</w:t>
            </w:r>
            <w:r>
              <w:rPr>
                <w:rFonts w:hint="eastAsia" w:eastAsia="仿宋"/>
                <w:sz w:val="24"/>
                <w:szCs w:val="28"/>
              </w:rPr>
              <w:t>.</w:t>
            </w:r>
            <w:r>
              <w:rPr>
                <w:rFonts w:hint="eastAsia" w:eastAsia="仿宋"/>
                <w:sz w:val="24"/>
                <w:szCs w:val="28"/>
                <w:lang w:val="en-US" w:eastAsia="zh-CN"/>
              </w:rPr>
              <w:t>能力建设：</w:t>
            </w:r>
            <w:r>
              <w:rPr>
                <w:rFonts w:hint="eastAsia" w:eastAsia="仿宋"/>
                <w:sz w:val="24"/>
                <w:szCs w:val="28"/>
              </w:rPr>
              <w:t>实验室搭载二代测序及以上测序技术平台，测序仪总数超过</w:t>
            </w:r>
            <w:r>
              <w:rPr>
                <w:rFonts w:hint="eastAsia" w:eastAsia="仿宋"/>
                <w:sz w:val="24"/>
                <w:szCs w:val="28"/>
                <w:lang w:val="en-US" w:eastAsia="zh-CN"/>
              </w:rPr>
              <w:t>40</w:t>
            </w:r>
            <w:r>
              <w:rPr>
                <w:rFonts w:hint="eastAsia" w:eastAsia="仿宋"/>
                <w:sz w:val="24"/>
                <w:szCs w:val="28"/>
              </w:rPr>
              <w:t>台。</w:t>
            </w:r>
          </w:p>
          <w:p w14:paraId="21B63A7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2</w:t>
            </w:r>
            <w:r>
              <w:rPr>
                <w:rFonts w:hint="eastAsia" w:eastAsia="仿宋"/>
                <w:sz w:val="24"/>
                <w:szCs w:val="28"/>
              </w:rPr>
              <w:t>.测序的周期：</w:t>
            </w:r>
            <w:r>
              <w:rPr>
                <w:rFonts w:hint="eastAsia" w:eastAsia="仿宋"/>
                <w:sz w:val="24"/>
                <w:szCs w:val="28"/>
                <w:lang w:val="en-US" w:eastAsia="zh-CN"/>
              </w:rPr>
              <w:t>转录组</w:t>
            </w:r>
            <w:r>
              <w:rPr>
                <w:rFonts w:hint="eastAsia" w:eastAsia="仿宋"/>
                <w:sz w:val="24"/>
                <w:szCs w:val="28"/>
              </w:rPr>
              <w:t>50样本以内在</w:t>
            </w:r>
            <w:r>
              <w:rPr>
                <w:rFonts w:hint="eastAsia" w:eastAsia="仿宋"/>
                <w:sz w:val="24"/>
                <w:szCs w:val="28"/>
                <w:lang w:val="en-US" w:eastAsia="zh-CN"/>
              </w:rPr>
              <w:t>20</w:t>
            </w:r>
            <w:r>
              <w:rPr>
                <w:rFonts w:hint="eastAsia" w:eastAsia="仿宋"/>
                <w:sz w:val="24"/>
                <w:szCs w:val="28"/>
              </w:rPr>
              <w:t>工作日内完成，50～100样本在</w:t>
            </w:r>
            <w:r>
              <w:rPr>
                <w:rFonts w:hint="eastAsia" w:eastAsia="仿宋"/>
                <w:sz w:val="24"/>
                <w:szCs w:val="28"/>
                <w:lang w:val="en-US" w:eastAsia="zh-CN"/>
              </w:rPr>
              <w:t>28</w:t>
            </w:r>
            <w:r>
              <w:rPr>
                <w:rFonts w:hint="eastAsia" w:eastAsia="仿宋"/>
                <w:sz w:val="24"/>
                <w:szCs w:val="28"/>
              </w:rPr>
              <w:t>工作日内完成。</w:t>
            </w:r>
          </w:p>
          <w:p w14:paraId="5A8C82C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3</w:t>
            </w:r>
            <w:r>
              <w:rPr>
                <w:rFonts w:hint="eastAsia" w:eastAsia="仿宋"/>
                <w:sz w:val="24"/>
                <w:szCs w:val="28"/>
              </w:rPr>
              <w:t>.对核酸检测、文库构建、测序整个流程提供打包服务；</w:t>
            </w:r>
          </w:p>
          <w:p w14:paraId="7930DF5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4</w:t>
            </w:r>
            <w:r>
              <w:rPr>
                <w:rFonts w:hint="eastAsia" w:eastAsia="仿宋"/>
                <w:sz w:val="24"/>
                <w:szCs w:val="28"/>
              </w:rPr>
              <w:t>.文库构建，≥350bp；</w:t>
            </w:r>
          </w:p>
          <w:p w14:paraId="2413113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5</w:t>
            </w:r>
            <w:r>
              <w:rPr>
                <w:rFonts w:hint="eastAsia" w:eastAsia="仿宋"/>
                <w:sz w:val="24"/>
                <w:szCs w:val="28"/>
              </w:rPr>
              <w:t>.最终反馈的测序数据质量情况：Q20≥90%，Q30&gt;85%，碱基类型分布均匀，无GC分离。</w:t>
            </w:r>
          </w:p>
          <w:p w14:paraId="6B66DC9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6</w:t>
            </w:r>
            <w:r>
              <w:rPr>
                <w:rFonts w:hint="eastAsia" w:eastAsia="仿宋"/>
                <w:sz w:val="24"/>
                <w:szCs w:val="28"/>
              </w:rPr>
              <w:t>.最终反馈的测序数据量情况：Clean Data≥1G，每个样本的测序数据量不少于承诺平均数据量的98%；（提供承诺书）</w:t>
            </w:r>
          </w:p>
          <w:p w14:paraId="25E8343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Cs w:val="21"/>
                <w:lang w:bidi="ar"/>
              </w:rPr>
            </w:pPr>
            <w:r>
              <w:rPr>
                <w:rFonts w:hint="eastAsia" w:eastAsia="仿宋"/>
                <w:sz w:val="24"/>
                <w:szCs w:val="28"/>
                <w:lang w:val="en-US" w:eastAsia="zh-CN"/>
              </w:rPr>
              <w:t>7</w:t>
            </w:r>
            <w:r>
              <w:rPr>
                <w:rFonts w:hint="eastAsia" w:eastAsia="仿宋"/>
                <w:sz w:val="24"/>
                <w:szCs w:val="28"/>
              </w:rPr>
              <w:t>.数据交付优先考虑使用专用软件，保证数据完整性和安全性。</w:t>
            </w:r>
          </w:p>
        </w:tc>
      </w:tr>
      <w:tr w14:paraId="0E4403FF">
        <w:tblPrEx>
          <w:tblCellMar>
            <w:top w:w="0" w:type="dxa"/>
            <w:left w:w="108" w:type="dxa"/>
            <w:bottom w:w="0" w:type="dxa"/>
            <w:right w:w="108" w:type="dxa"/>
          </w:tblCellMar>
        </w:tblPrEx>
        <w:trPr>
          <w:trHeight w:val="464" w:hRule="atLeast"/>
          <w:jc w:val="center"/>
        </w:trPr>
        <w:tc>
          <w:tcPr>
            <w:tcW w:w="728" w:type="dxa"/>
            <w:tcBorders>
              <w:top w:val="single" w:color="000000" w:sz="4" w:space="0"/>
              <w:left w:val="single" w:color="000000" w:sz="4" w:space="0"/>
              <w:bottom w:val="single" w:color="000000" w:sz="4" w:space="0"/>
              <w:right w:val="nil"/>
            </w:tcBorders>
            <w:noWrap w:val="0"/>
            <w:vAlign w:val="center"/>
          </w:tcPr>
          <w:p w14:paraId="7987C9EA">
            <w:pPr>
              <w:widowControl/>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DB05AEA">
            <w:pPr>
              <w:widowControl/>
              <w:jc w:val="center"/>
              <w:textAlignment w:val="center"/>
              <w:rPr>
                <w:rFonts w:hint="eastAsia" w:ascii="宋体" w:hAnsi="宋体" w:eastAsia="宋体" w:cs="宋体"/>
                <w:color w:val="000000"/>
                <w:kern w:val="0"/>
                <w:szCs w:val="21"/>
                <w:lang w:bidi="ar"/>
              </w:rPr>
            </w:pPr>
            <w:r>
              <w:rPr>
                <w:rFonts w:hint="eastAsia" w:eastAsia="仿宋"/>
                <w:sz w:val="24"/>
                <w:szCs w:val="28"/>
                <w:lang w:val="en-US" w:eastAsia="zh-CN"/>
              </w:rPr>
              <w:t>非靶向代谢（代谢物提取、LC-MS检测）</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043AB4">
            <w:pPr>
              <w:widowControl/>
              <w:jc w:val="center"/>
              <w:textAlignment w:val="center"/>
              <w:rPr>
                <w:rFonts w:hint="eastAsia" w:eastAsia="仿宋"/>
                <w:sz w:val="24"/>
                <w:szCs w:val="28"/>
                <w:lang w:val="en-US" w:eastAsia="zh-CN"/>
              </w:rPr>
            </w:pPr>
            <w:r>
              <w:rPr>
                <w:rFonts w:hint="eastAsia" w:eastAsia="仿宋"/>
                <w:sz w:val="24"/>
                <w:szCs w:val="28"/>
                <w:lang w:val="en-US" w:eastAsia="zh-CN"/>
              </w:rPr>
              <w:t>株</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CE97B51">
            <w:pPr>
              <w:widowControl/>
              <w:jc w:val="center"/>
              <w:textAlignment w:val="center"/>
              <w:rPr>
                <w:rFonts w:hint="default" w:eastAsia="仿宋"/>
                <w:sz w:val="24"/>
                <w:szCs w:val="28"/>
                <w:lang w:val="en-US" w:eastAsia="zh-CN"/>
              </w:rPr>
            </w:pPr>
            <w:r>
              <w:rPr>
                <w:rFonts w:hint="eastAsia" w:eastAsia="仿宋"/>
                <w:sz w:val="24"/>
                <w:szCs w:val="28"/>
                <w:lang w:val="en-US" w:eastAsia="zh-CN"/>
              </w:rPr>
              <w:t>40</w:t>
            </w:r>
          </w:p>
        </w:tc>
        <w:tc>
          <w:tcPr>
            <w:tcW w:w="5120" w:type="dxa"/>
            <w:tcBorders>
              <w:top w:val="single" w:color="000000" w:sz="4" w:space="0"/>
              <w:left w:val="single" w:color="000000" w:sz="4" w:space="0"/>
              <w:bottom w:val="single" w:color="000000" w:sz="4" w:space="0"/>
              <w:right w:val="single" w:color="000000" w:sz="4" w:space="0"/>
            </w:tcBorders>
            <w:noWrap w:val="0"/>
            <w:vAlign w:val="center"/>
          </w:tcPr>
          <w:p w14:paraId="44D52A4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1</w:t>
            </w:r>
            <w:r>
              <w:rPr>
                <w:rFonts w:hint="eastAsia" w:eastAsia="仿宋"/>
                <w:sz w:val="24"/>
                <w:szCs w:val="28"/>
              </w:rPr>
              <w:t>.</w:t>
            </w:r>
            <w:r>
              <w:rPr>
                <w:rFonts w:hint="eastAsia" w:eastAsia="仿宋"/>
                <w:sz w:val="24"/>
                <w:szCs w:val="28"/>
                <w:lang w:val="en-US" w:eastAsia="zh-CN"/>
              </w:rPr>
              <w:t>能力建设：使用色谱仪</w:t>
            </w:r>
            <w:r>
              <w:rPr>
                <w:rFonts w:hint="default" w:eastAsia="仿宋"/>
                <w:sz w:val="24"/>
                <w:szCs w:val="28"/>
                <w:lang w:val="en-US" w:eastAsia="zh-CN"/>
              </w:rPr>
              <w:t>Vanquish UHPLC</w:t>
            </w:r>
            <w:r>
              <w:rPr>
                <w:rFonts w:hint="eastAsia" w:eastAsia="仿宋"/>
                <w:sz w:val="24"/>
                <w:szCs w:val="28"/>
                <w:lang w:val="en-US" w:eastAsia="zh-CN"/>
              </w:rPr>
              <w:t>（</w:t>
            </w:r>
            <w:r>
              <w:rPr>
                <w:rFonts w:hint="default" w:eastAsia="仿宋"/>
                <w:sz w:val="24"/>
                <w:szCs w:val="28"/>
                <w:lang w:val="en-US" w:eastAsia="zh-CN"/>
              </w:rPr>
              <w:t>Thermo Fisher</w:t>
            </w:r>
            <w:r>
              <w:rPr>
                <w:rFonts w:hint="eastAsia" w:eastAsia="仿宋"/>
                <w:sz w:val="24"/>
                <w:szCs w:val="28"/>
                <w:lang w:val="en-US" w:eastAsia="zh-CN"/>
              </w:rPr>
              <w:t>）</w:t>
            </w:r>
            <w:r>
              <w:rPr>
                <w:rFonts w:hint="default" w:eastAsia="仿宋"/>
                <w:sz w:val="24"/>
                <w:szCs w:val="28"/>
                <w:lang w:val="en-US" w:eastAsia="zh-CN"/>
              </w:rPr>
              <w:t>Q-ExactiveTM HF(X) (Thermo Fisher)</w:t>
            </w:r>
            <w:r>
              <w:rPr>
                <w:rFonts w:hint="eastAsia" w:eastAsia="仿宋"/>
                <w:sz w:val="24"/>
                <w:szCs w:val="28"/>
                <w:lang w:val="en-US" w:eastAsia="zh-CN"/>
              </w:rPr>
              <w:t>高分辨质谱检测平台，要求</w:t>
            </w:r>
            <w:r>
              <w:rPr>
                <w:rFonts w:hint="default" w:eastAsia="仿宋"/>
                <w:sz w:val="24"/>
                <w:szCs w:val="28"/>
                <w:lang w:val="en-US" w:eastAsia="zh-CN"/>
              </w:rPr>
              <w:t>Q-Exactive HF-X</w:t>
            </w:r>
            <w:r>
              <w:rPr>
                <w:rFonts w:hint="eastAsia" w:eastAsia="仿宋"/>
                <w:sz w:val="24"/>
                <w:szCs w:val="28"/>
                <w:lang w:val="en-US" w:eastAsia="zh-CN"/>
              </w:rPr>
              <w:t>质谱仪不少于</w:t>
            </w:r>
            <w:r>
              <w:rPr>
                <w:rFonts w:hint="default" w:eastAsia="仿宋"/>
                <w:sz w:val="24"/>
                <w:szCs w:val="28"/>
                <w:lang w:val="en-US" w:eastAsia="zh-CN"/>
              </w:rPr>
              <w:t>10</w:t>
            </w:r>
            <w:r>
              <w:rPr>
                <w:rFonts w:hint="eastAsia" w:eastAsia="仿宋"/>
                <w:sz w:val="24"/>
                <w:szCs w:val="28"/>
                <w:lang w:val="en-US" w:eastAsia="zh-CN"/>
              </w:rPr>
              <w:t>台。</w:t>
            </w:r>
          </w:p>
          <w:p w14:paraId="61BF00B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2</w:t>
            </w:r>
            <w:r>
              <w:rPr>
                <w:rFonts w:hint="eastAsia" w:eastAsia="仿宋"/>
                <w:sz w:val="24"/>
                <w:szCs w:val="28"/>
              </w:rPr>
              <w:t>.测序的周期：</w:t>
            </w:r>
            <w:r>
              <w:rPr>
                <w:rFonts w:hint="eastAsia" w:eastAsia="仿宋"/>
                <w:sz w:val="24"/>
                <w:szCs w:val="28"/>
                <w:lang w:val="en-US" w:eastAsia="zh-CN"/>
              </w:rPr>
              <w:t>非靶向代谢组</w:t>
            </w:r>
            <w:r>
              <w:rPr>
                <w:rFonts w:hint="eastAsia" w:eastAsia="仿宋"/>
                <w:sz w:val="24"/>
                <w:szCs w:val="28"/>
              </w:rPr>
              <w:t>50样本以内在</w:t>
            </w:r>
            <w:r>
              <w:rPr>
                <w:rFonts w:hint="eastAsia" w:eastAsia="仿宋"/>
                <w:sz w:val="24"/>
                <w:szCs w:val="28"/>
                <w:lang w:val="en-US" w:eastAsia="zh-CN"/>
              </w:rPr>
              <w:t>14</w:t>
            </w:r>
            <w:r>
              <w:rPr>
                <w:rFonts w:hint="eastAsia" w:eastAsia="仿宋"/>
                <w:sz w:val="24"/>
                <w:szCs w:val="28"/>
              </w:rPr>
              <w:t>工作日内完成，50～100样本在</w:t>
            </w:r>
            <w:r>
              <w:rPr>
                <w:rFonts w:hint="eastAsia" w:eastAsia="仿宋"/>
                <w:sz w:val="24"/>
                <w:szCs w:val="28"/>
                <w:lang w:val="en-US" w:eastAsia="zh-CN"/>
              </w:rPr>
              <w:t>20</w:t>
            </w:r>
            <w:r>
              <w:rPr>
                <w:rFonts w:hint="eastAsia" w:eastAsia="仿宋"/>
                <w:sz w:val="24"/>
                <w:szCs w:val="28"/>
              </w:rPr>
              <w:t>工作日内完成。</w:t>
            </w:r>
          </w:p>
          <w:p w14:paraId="0753A5B9">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仿宋"/>
                <w:sz w:val="24"/>
                <w:szCs w:val="28"/>
              </w:rPr>
            </w:pPr>
            <w:r>
              <w:rPr>
                <w:rFonts w:hint="eastAsia" w:eastAsia="仿宋"/>
                <w:sz w:val="24"/>
                <w:szCs w:val="28"/>
              </w:rPr>
              <w:t>★</w:t>
            </w:r>
            <w:r>
              <w:rPr>
                <w:rFonts w:hint="eastAsia" w:eastAsia="仿宋"/>
                <w:sz w:val="24"/>
                <w:szCs w:val="28"/>
                <w:lang w:val="en-US" w:eastAsia="zh-CN"/>
              </w:rPr>
              <w:t>3</w:t>
            </w:r>
            <w:r>
              <w:rPr>
                <w:rFonts w:hint="eastAsia" w:eastAsia="仿宋"/>
                <w:sz w:val="24"/>
                <w:szCs w:val="28"/>
              </w:rPr>
              <w:t>.</w:t>
            </w:r>
            <w:r>
              <w:rPr>
                <w:rFonts w:hint="eastAsia" w:eastAsia="仿宋"/>
                <w:sz w:val="24"/>
                <w:szCs w:val="28"/>
                <w:lang w:val="en-US" w:eastAsia="zh-CN"/>
              </w:rPr>
              <w:t>分析内容：下机数据</w:t>
            </w:r>
            <w:r>
              <w:rPr>
                <w:rFonts w:hint="default" w:eastAsia="仿宋"/>
                <w:sz w:val="24"/>
                <w:szCs w:val="28"/>
                <w:lang w:val="en-US" w:eastAsia="zh-CN"/>
              </w:rPr>
              <w:t>(.raw)</w:t>
            </w:r>
            <w:r>
              <w:rPr>
                <w:rFonts w:hint="eastAsia" w:eastAsia="仿宋"/>
                <w:sz w:val="24"/>
                <w:szCs w:val="28"/>
                <w:lang w:val="en-US" w:eastAsia="zh-CN"/>
              </w:rPr>
              <w:t>文件导入</w:t>
            </w:r>
            <w:r>
              <w:rPr>
                <w:rFonts w:hint="default" w:eastAsia="仿宋"/>
                <w:sz w:val="24"/>
                <w:szCs w:val="28"/>
                <w:lang w:val="en-US" w:eastAsia="zh-CN"/>
              </w:rPr>
              <w:t>CD 3.3</w:t>
            </w:r>
            <w:r>
              <w:rPr>
                <w:rFonts w:hint="eastAsia" w:eastAsia="仿宋"/>
                <w:sz w:val="24"/>
                <w:szCs w:val="28"/>
                <w:lang w:val="en-US" w:eastAsia="zh-CN"/>
              </w:rPr>
              <w:t>软件，使用</w:t>
            </w:r>
            <w:r>
              <w:rPr>
                <w:rFonts w:hint="default" w:eastAsia="仿宋"/>
                <w:sz w:val="24"/>
                <w:szCs w:val="28"/>
                <w:lang w:val="en-US" w:eastAsia="zh-CN"/>
              </w:rPr>
              <w:t xml:space="preserve"> Linux </w:t>
            </w:r>
            <w:r>
              <w:rPr>
                <w:rFonts w:hint="eastAsia" w:eastAsia="仿宋"/>
                <w:sz w:val="24"/>
                <w:szCs w:val="28"/>
                <w:lang w:val="en-US" w:eastAsia="zh-CN"/>
              </w:rPr>
              <w:t>操作系统（</w:t>
            </w:r>
            <w:r>
              <w:rPr>
                <w:rFonts w:hint="default" w:eastAsia="仿宋"/>
                <w:sz w:val="24"/>
                <w:szCs w:val="28"/>
                <w:lang w:val="en-US" w:eastAsia="zh-CN"/>
              </w:rPr>
              <w:t xml:space="preserve">CentOS </w:t>
            </w:r>
            <w:r>
              <w:rPr>
                <w:rFonts w:hint="eastAsia" w:eastAsia="仿宋"/>
                <w:sz w:val="24"/>
                <w:szCs w:val="28"/>
                <w:lang w:val="en-US" w:eastAsia="zh-CN"/>
              </w:rPr>
              <w:t>版本</w:t>
            </w:r>
            <w:r>
              <w:rPr>
                <w:rFonts w:hint="default" w:eastAsia="仿宋"/>
                <w:sz w:val="24"/>
                <w:szCs w:val="28"/>
                <w:lang w:val="en-US" w:eastAsia="zh-CN"/>
              </w:rPr>
              <w:t xml:space="preserve"> 6.6</w:t>
            </w:r>
            <w:r>
              <w:rPr>
                <w:rFonts w:hint="eastAsia" w:eastAsia="仿宋"/>
                <w:sz w:val="24"/>
                <w:szCs w:val="28"/>
                <w:lang w:val="en-US" w:eastAsia="zh-CN"/>
              </w:rPr>
              <w:t>）及软件</w:t>
            </w:r>
            <w:r>
              <w:rPr>
                <w:rFonts w:hint="default" w:eastAsia="仿宋"/>
                <w:sz w:val="24"/>
                <w:szCs w:val="28"/>
                <w:lang w:val="en-US" w:eastAsia="zh-CN"/>
              </w:rPr>
              <w:t xml:space="preserve"> R</w:t>
            </w:r>
            <w:r>
              <w:rPr>
                <w:rFonts w:hint="eastAsia" w:eastAsia="仿宋"/>
                <w:sz w:val="24"/>
                <w:szCs w:val="28"/>
                <w:lang w:val="en-US" w:eastAsia="zh-CN"/>
              </w:rPr>
              <w:t>、</w:t>
            </w:r>
            <w:r>
              <w:rPr>
                <w:rFonts w:hint="default" w:eastAsia="仿宋"/>
                <w:sz w:val="24"/>
                <w:szCs w:val="28"/>
                <w:lang w:val="en-US" w:eastAsia="zh-CN"/>
              </w:rPr>
              <w:t xml:space="preserve">Python </w:t>
            </w:r>
            <w:r>
              <w:rPr>
                <w:rFonts w:hint="eastAsia" w:eastAsia="仿宋"/>
                <w:sz w:val="24"/>
                <w:szCs w:val="28"/>
                <w:lang w:val="en-US" w:eastAsia="zh-CN"/>
              </w:rPr>
              <w:t>自编写的程序进行进行峰识别、峰提取、峰对齐和积分等处理；至少使用三个数据库对检测物质进行代谢物质的鉴定。</w:t>
            </w:r>
          </w:p>
          <w:p w14:paraId="55C4555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rPr>
              <w:t>★</w:t>
            </w:r>
            <w:r>
              <w:rPr>
                <w:rFonts w:hint="eastAsia" w:eastAsia="仿宋"/>
                <w:sz w:val="24"/>
                <w:szCs w:val="28"/>
                <w:lang w:val="en-US" w:eastAsia="zh-CN"/>
              </w:rPr>
              <w:t>4.分析软件：</w:t>
            </w:r>
            <w:r>
              <w:rPr>
                <w:rFonts w:hint="default" w:eastAsia="仿宋"/>
                <w:sz w:val="24"/>
                <w:szCs w:val="28"/>
                <w:lang w:val="en-US" w:eastAsia="zh-CN"/>
              </w:rPr>
              <w:t>Compound Discover</w:t>
            </w:r>
            <w:r>
              <w:rPr>
                <w:rFonts w:hint="eastAsia" w:eastAsia="仿宋"/>
                <w:sz w:val="24"/>
                <w:szCs w:val="28"/>
                <w:lang w:val="en-US" w:eastAsia="zh-CN"/>
              </w:rPr>
              <w:t>、</w:t>
            </w:r>
            <w:r>
              <w:rPr>
                <w:rFonts w:hint="default" w:eastAsia="仿宋"/>
                <w:sz w:val="24"/>
                <w:szCs w:val="28"/>
                <w:lang w:val="en-US" w:eastAsia="zh-CN"/>
              </w:rPr>
              <w:t>metaX</w:t>
            </w:r>
            <w:r>
              <w:rPr>
                <w:rFonts w:hint="eastAsia" w:eastAsia="仿宋"/>
                <w:sz w:val="24"/>
                <w:szCs w:val="28"/>
                <w:lang w:val="en-US" w:eastAsia="zh-CN"/>
              </w:rPr>
              <w:t>主流分析软件；数据处理部分基于</w:t>
            </w:r>
            <w:r>
              <w:rPr>
                <w:rFonts w:hint="default" w:eastAsia="仿宋"/>
                <w:sz w:val="24"/>
                <w:szCs w:val="28"/>
                <w:lang w:val="en-US" w:eastAsia="zh-CN"/>
              </w:rPr>
              <w:t>Linux</w:t>
            </w:r>
            <w:r>
              <w:rPr>
                <w:rFonts w:hint="eastAsia" w:eastAsia="仿宋"/>
                <w:sz w:val="24"/>
                <w:szCs w:val="28"/>
                <w:lang w:val="en-US" w:eastAsia="zh-CN"/>
              </w:rPr>
              <w:t>操作系统（</w:t>
            </w:r>
            <w:r>
              <w:rPr>
                <w:rFonts w:hint="default" w:eastAsia="仿宋"/>
                <w:sz w:val="24"/>
                <w:szCs w:val="28"/>
                <w:lang w:val="en-US" w:eastAsia="zh-CN"/>
              </w:rPr>
              <w:t>CentOS</w:t>
            </w:r>
            <w:r>
              <w:rPr>
                <w:rFonts w:hint="eastAsia" w:eastAsia="仿宋"/>
                <w:sz w:val="24"/>
                <w:szCs w:val="28"/>
                <w:lang w:val="en-US" w:eastAsia="zh-CN"/>
              </w:rPr>
              <w:t>版本</w:t>
            </w:r>
            <w:r>
              <w:rPr>
                <w:rFonts w:hint="default" w:eastAsia="仿宋"/>
                <w:sz w:val="24"/>
                <w:szCs w:val="28"/>
                <w:lang w:val="en-US" w:eastAsia="zh-CN"/>
              </w:rPr>
              <w:t>6.6</w:t>
            </w:r>
            <w:r>
              <w:rPr>
                <w:rFonts w:hint="eastAsia" w:eastAsia="仿宋"/>
                <w:sz w:val="24"/>
                <w:szCs w:val="28"/>
                <w:lang w:val="en-US" w:eastAsia="zh-CN"/>
              </w:rPr>
              <w:t>）以及软件</w:t>
            </w:r>
            <w:r>
              <w:rPr>
                <w:rFonts w:hint="default" w:eastAsia="仿宋"/>
                <w:sz w:val="24"/>
                <w:szCs w:val="28"/>
                <w:lang w:val="en-US" w:eastAsia="zh-CN"/>
              </w:rPr>
              <w:t>R</w:t>
            </w:r>
            <w:r>
              <w:rPr>
                <w:rFonts w:hint="eastAsia" w:eastAsia="仿宋"/>
                <w:sz w:val="24"/>
                <w:szCs w:val="28"/>
                <w:lang w:val="en-US" w:eastAsia="zh-CN"/>
              </w:rPr>
              <w:t>、</w:t>
            </w:r>
            <w:r>
              <w:rPr>
                <w:rFonts w:hint="default" w:eastAsia="仿宋"/>
                <w:sz w:val="24"/>
                <w:szCs w:val="28"/>
                <w:lang w:val="en-US" w:eastAsia="zh-CN"/>
              </w:rPr>
              <w:t>Python</w:t>
            </w:r>
            <w:r>
              <w:rPr>
                <w:rFonts w:hint="eastAsia" w:eastAsia="仿宋"/>
                <w:sz w:val="24"/>
                <w:szCs w:val="28"/>
                <w:lang w:val="en-US" w:eastAsia="zh-CN"/>
              </w:rPr>
              <w:t>进行。使用</w:t>
            </w:r>
            <w:r>
              <w:rPr>
                <w:rFonts w:hint="default" w:eastAsia="仿宋"/>
                <w:sz w:val="24"/>
                <w:szCs w:val="28"/>
                <w:lang w:val="en-US" w:eastAsia="zh-CN"/>
              </w:rPr>
              <w:t>KEGG</w:t>
            </w:r>
            <w:r>
              <w:rPr>
                <w:rFonts w:hint="eastAsia" w:eastAsia="仿宋"/>
                <w:sz w:val="24"/>
                <w:szCs w:val="28"/>
                <w:lang w:val="en-US" w:eastAsia="zh-CN"/>
              </w:rPr>
              <w:t>数据库、</w:t>
            </w:r>
            <w:r>
              <w:rPr>
                <w:rFonts w:hint="default" w:eastAsia="仿宋"/>
                <w:sz w:val="24"/>
                <w:szCs w:val="28"/>
                <w:lang w:val="en-US" w:eastAsia="zh-CN"/>
              </w:rPr>
              <w:t>HMDB</w:t>
            </w:r>
            <w:r>
              <w:rPr>
                <w:rFonts w:hint="eastAsia" w:eastAsia="仿宋"/>
                <w:sz w:val="24"/>
                <w:szCs w:val="28"/>
                <w:lang w:val="en-US" w:eastAsia="zh-CN"/>
              </w:rPr>
              <w:t>数据库和</w:t>
            </w:r>
            <w:r>
              <w:rPr>
                <w:rFonts w:hint="default" w:eastAsia="仿宋"/>
                <w:sz w:val="24"/>
                <w:szCs w:val="28"/>
                <w:lang w:val="en-US" w:eastAsia="zh-CN"/>
              </w:rPr>
              <w:t>LIPIDMaps</w:t>
            </w:r>
            <w:r>
              <w:rPr>
                <w:rFonts w:hint="eastAsia" w:eastAsia="仿宋"/>
                <w:sz w:val="24"/>
                <w:szCs w:val="28"/>
                <w:lang w:val="en-US" w:eastAsia="zh-CN"/>
              </w:rPr>
              <w:t>数据库对鉴定到的代谢物进行注释。</w:t>
            </w:r>
          </w:p>
          <w:p w14:paraId="4178549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5.交付内容：原始谱图文件；完整的实验报告（包括手写（操作视频）实验记录、实验材料、实验设备、实验方法、实验过程、实验结果等）；完整的数据分析报告。</w:t>
            </w:r>
          </w:p>
          <w:p w14:paraId="6A0B3F3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Cs w:val="21"/>
                <w:lang w:bidi="ar"/>
              </w:rPr>
            </w:pPr>
            <w:r>
              <w:rPr>
                <w:rFonts w:hint="eastAsia" w:eastAsia="仿宋"/>
                <w:sz w:val="24"/>
                <w:szCs w:val="28"/>
                <w:lang w:val="en-US" w:eastAsia="zh-CN"/>
              </w:rPr>
              <w:t>7</w:t>
            </w:r>
            <w:r>
              <w:rPr>
                <w:rFonts w:hint="eastAsia" w:eastAsia="仿宋"/>
                <w:sz w:val="24"/>
                <w:szCs w:val="28"/>
              </w:rPr>
              <w:t>.数据交付优先考虑使用专用软件，保证数据完整性和安全性。</w:t>
            </w:r>
          </w:p>
        </w:tc>
      </w:tr>
      <w:tr w14:paraId="4E3EC076">
        <w:tblPrEx>
          <w:tblCellMar>
            <w:top w:w="0" w:type="dxa"/>
            <w:left w:w="108" w:type="dxa"/>
            <w:bottom w:w="0" w:type="dxa"/>
            <w:right w:w="108" w:type="dxa"/>
          </w:tblCellMar>
        </w:tblPrEx>
        <w:trPr>
          <w:trHeight w:val="464" w:hRule="atLeast"/>
          <w:jc w:val="center"/>
        </w:trPr>
        <w:tc>
          <w:tcPr>
            <w:tcW w:w="728" w:type="dxa"/>
            <w:tcBorders>
              <w:top w:val="single" w:color="000000" w:sz="4" w:space="0"/>
              <w:left w:val="single" w:color="000000" w:sz="4" w:space="0"/>
              <w:bottom w:val="single" w:color="000000" w:sz="4" w:space="0"/>
              <w:right w:val="nil"/>
            </w:tcBorders>
            <w:noWrap w:val="0"/>
            <w:vAlign w:val="center"/>
          </w:tcPr>
          <w:p w14:paraId="42A8C093">
            <w:pPr>
              <w:widowControl/>
              <w:jc w:val="center"/>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1945C">
            <w:pPr>
              <w:widowControl/>
              <w:jc w:val="center"/>
              <w:textAlignment w:val="center"/>
              <w:rPr>
                <w:rFonts w:hint="eastAsia" w:ascii="宋体" w:hAnsi="宋体" w:eastAsia="宋体" w:cs="宋体"/>
                <w:color w:val="000000"/>
                <w:kern w:val="0"/>
                <w:sz w:val="21"/>
                <w:szCs w:val="21"/>
                <w:lang w:val="en-US" w:eastAsia="zh-CN" w:bidi="ar"/>
              </w:rPr>
            </w:pPr>
            <w:r>
              <w:rPr>
                <w:rFonts w:hint="eastAsia" w:eastAsia="仿宋"/>
                <w:sz w:val="24"/>
                <w:szCs w:val="28"/>
              </w:rPr>
              <w:t>细菌重测序</w:t>
            </w:r>
            <w:r>
              <w:rPr>
                <w:rFonts w:hint="eastAsia" w:eastAsia="仿宋"/>
                <w:sz w:val="24"/>
                <w:szCs w:val="28"/>
                <w:lang w:val="en-US" w:eastAsia="zh-CN"/>
              </w:rPr>
              <w:t>(</w:t>
            </w:r>
            <w:r>
              <w:rPr>
                <w:rFonts w:hint="eastAsia" w:eastAsia="仿宋"/>
                <w:sz w:val="24"/>
                <w:szCs w:val="28"/>
              </w:rPr>
              <w:t>DNA提取</w:t>
            </w:r>
            <w:r>
              <w:rPr>
                <w:rFonts w:hint="eastAsia" w:eastAsia="仿宋"/>
                <w:sz w:val="24"/>
                <w:szCs w:val="28"/>
                <w:lang w:eastAsia="zh-CN"/>
              </w:rPr>
              <w:t>、</w:t>
            </w:r>
            <w:r>
              <w:rPr>
                <w:rFonts w:eastAsia="仿宋"/>
                <w:sz w:val="24"/>
                <w:szCs w:val="28"/>
              </w:rPr>
              <w:t>DNA</w:t>
            </w:r>
            <w:r>
              <w:rPr>
                <w:rFonts w:hint="eastAsia" w:eastAsia="仿宋"/>
                <w:sz w:val="24"/>
                <w:szCs w:val="28"/>
              </w:rPr>
              <w:t>小片段文库构建</w:t>
            </w:r>
            <w:r>
              <w:rPr>
                <w:rFonts w:hint="eastAsia" w:eastAsia="仿宋"/>
                <w:sz w:val="24"/>
                <w:szCs w:val="28"/>
                <w:lang w:eastAsia="zh-CN"/>
              </w:rPr>
              <w:t>、</w:t>
            </w:r>
            <w:r>
              <w:rPr>
                <w:rFonts w:hint="eastAsia" w:eastAsia="仿宋"/>
                <w:sz w:val="24"/>
                <w:szCs w:val="28"/>
              </w:rPr>
              <w:t>测序</w:t>
            </w:r>
            <w:r>
              <w:rPr>
                <w:rFonts w:hint="eastAsia" w:eastAsia="仿宋"/>
                <w:sz w:val="24"/>
                <w:szCs w:val="28"/>
                <w:lang w:val="en-US" w:eastAsia="zh-CN"/>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42242">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株</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9FC30">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400</w:t>
            </w: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D7F5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1</w:t>
            </w:r>
            <w:r>
              <w:rPr>
                <w:rFonts w:hint="eastAsia" w:eastAsia="仿宋"/>
                <w:sz w:val="24"/>
                <w:szCs w:val="28"/>
              </w:rPr>
              <w:t>.</w:t>
            </w:r>
            <w:r>
              <w:rPr>
                <w:rFonts w:hint="eastAsia" w:eastAsia="仿宋"/>
                <w:sz w:val="24"/>
                <w:szCs w:val="28"/>
                <w:lang w:val="en-US" w:eastAsia="zh-CN"/>
              </w:rPr>
              <w:t>能力建设：</w:t>
            </w:r>
            <w:r>
              <w:rPr>
                <w:rFonts w:hint="eastAsia" w:eastAsia="仿宋"/>
                <w:sz w:val="24"/>
                <w:szCs w:val="28"/>
              </w:rPr>
              <w:t>实验室搭载二代测序及以上测序技术平台，测序仪总数超过</w:t>
            </w:r>
            <w:r>
              <w:rPr>
                <w:rFonts w:hint="eastAsia" w:eastAsia="仿宋"/>
                <w:sz w:val="24"/>
                <w:szCs w:val="28"/>
                <w:lang w:val="en-US" w:eastAsia="zh-CN"/>
              </w:rPr>
              <w:t>40</w:t>
            </w:r>
            <w:r>
              <w:rPr>
                <w:rFonts w:hint="eastAsia" w:eastAsia="仿宋"/>
                <w:sz w:val="24"/>
                <w:szCs w:val="28"/>
              </w:rPr>
              <w:t>台。</w:t>
            </w:r>
          </w:p>
          <w:p w14:paraId="41011C5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2</w:t>
            </w:r>
            <w:r>
              <w:rPr>
                <w:rFonts w:hint="eastAsia" w:eastAsia="仿宋"/>
                <w:sz w:val="24"/>
                <w:szCs w:val="28"/>
              </w:rPr>
              <w:t>.测序的周期：细菌重测序50样本以内在14工作日内完成，50～100样本在20工作日内完成。</w:t>
            </w:r>
          </w:p>
          <w:p w14:paraId="237B298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3</w:t>
            </w:r>
            <w:r>
              <w:rPr>
                <w:rFonts w:hint="eastAsia" w:eastAsia="仿宋"/>
                <w:sz w:val="24"/>
                <w:szCs w:val="28"/>
              </w:rPr>
              <w:t>.对核酸检测、文库构建、测序整个流程提供打包服务；</w:t>
            </w:r>
          </w:p>
          <w:p w14:paraId="130B2AA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4</w:t>
            </w:r>
            <w:r>
              <w:rPr>
                <w:rFonts w:hint="eastAsia" w:eastAsia="仿宋"/>
                <w:sz w:val="24"/>
                <w:szCs w:val="28"/>
              </w:rPr>
              <w:t>.文库构建，≥350bp；</w:t>
            </w:r>
          </w:p>
          <w:p w14:paraId="6C31FF8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5</w:t>
            </w:r>
            <w:r>
              <w:rPr>
                <w:rFonts w:hint="eastAsia" w:eastAsia="仿宋"/>
                <w:sz w:val="24"/>
                <w:szCs w:val="28"/>
              </w:rPr>
              <w:t>.最终反馈的测序数据质量情况：Q20≥90%，Q30&gt;85%，碱基类型分布均匀，无GC分离。</w:t>
            </w:r>
          </w:p>
          <w:p w14:paraId="6BF4D9B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6</w:t>
            </w:r>
            <w:r>
              <w:rPr>
                <w:rFonts w:hint="eastAsia" w:eastAsia="仿宋"/>
                <w:sz w:val="24"/>
                <w:szCs w:val="28"/>
              </w:rPr>
              <w:t>.最终反馈的测序数据量情况：Clean Data≥1G，每个样本的测序数据量不少于承诺平均数据量的98%；（提供承诺书）</w:t>
            </w:r>
          </w:p>
          <w:p w14:paraId="4534F83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 w:val="21"/>
                <w:szCs w:val="21"/>
                <w:lang w:val="en-US" w:eastAsia="zh-CN" w:bidi="ar"/>
              </w:rPr>
            </w:pPr>
            <w:r>
              <w:rPr>
                <w:rFonts w:hint="eastAsia" w:eastAsia="仿宋"/>
                <w:sz w:val="24"/>
                <w:szCs w:val="28"/>
                <w:lang w:val="en-US" w:eastAsia="zh-CN"/>
              </w:rPr>
              <w:t>7</w:t>
            </w:r>
            <w:r>
              <w:rPr>
                <w:rFonts w:hint="eastAsia" w:eastAsia="仿宋"/>
                <w:sz w:val="24"/>
                <w:szCs w:val="28"/>
              </w:rPr>
              <w:t>.数据交付优先考虑使用专用软件，保证数据完整性和安全性。</w:t>
            </w:r>
          </w:p>
        </w:tc>
      </w:tr>
    </w:tbl>
    <w:p w14:paraId="1FA7BC7D">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eastAsia="仿宋" w:asciiTheme="minorHAnsi" w:hAnsiTheme="minorHAnsi" w:cstheme="minorBidi"/>
          <w:b w:val="0"/>
          <w:bCs w:val="0"/>
          <w:kern w:val="2"/>
          <w:sz w:val="24"/>
          <w:szCs w:val="28"/>
          <w:lang w:val="en-US" w:eastAsia="zh-CN" w:bidi="ar-SA"/>
        </w:rPr>
        <w:t>说明：检测周期是自乙方接收到合格样本至出具检测报告的时间</w:t>
      </w:r>
      <w:r>
        <w:rPr>
          <w:rFonts w:hint="eastAsia" w:eastAsia="仿宋" w:cstheme="minorBidi"/>
          <w:b w:val="0"/>
          <w:bCs w:val="0"/>
          <w:kern w:val="2"/>
          <w:sz w:val="24"/>
          <w:szCs w:val="28"/>
          <w:lang w:val="en-US" w:eastAsia="zh-CN" w:bidi="ar-SA"/>
        </w:rPr>
        <w:t>。</w:t>
      </w:r>
    </w:p>
    <w:p w14:paraId="098A6C59">
      <w:pPr>
        <w:spacing w:line="440" w:lineRule="exact"/>
        <w:jc w:val="left"/>
        <w:rPr>
          <w:rFonts w:hint="eastAsia" w:ascii="Times New Roman" w:hAnsi="Times New Roman" w:eastAsia="仿宋" w:cs="Times New Roman"/>
          <w:b/>
          <w:bCs/>
          <w:kern w:val="2"/>
          <w:sz w:val="24"/>
          <w:szCs w:val="28"/>
          <w:lang w:val="en-US" w:eastAsia="zh-CN" w:bidi="ar-SA"/>
        </w:rPr>
      </w:pPr>
      <w:r>
        <w:rPr>
          <w:rFonts w:hint="eastAsia" w:ascii="宋体" w:hAnsi="宋体" w:eastAsia="宋体" w:cs="宋体"/>
          <w:b/>
          <w:bCs/>
          <w:sz w:val="24"/>
          <w:szCs w:val="18"/>
        </w:rPr>
        <w:t xml:space="preserve"> </w:t>
      </w:r>
      <w:r>
        <w:rPr>
          <w:rFonts w:hint="eastAsia" w:ascii="Times New Roman" w:hAnsi="Times New Roman" w:eastAsia="仿宋" w:cs="Times New Roman"/>
          <w:b/>
          <w:bCs/>
          <w:kern w:val="2"/>
          <w:sz w:val="24"/>
          <w:szCs w:val="28"/>
          <w:lang w:val="en-US" w:eastAsia="zh-CN" w:bidi="ar-SA"/>
        </w:rPr>
        <w:t>三、报价</w:t>
      </w:r>
    </w:p>
    <w:p w14:paraId="386070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szCs w:val="28"/>
          <w:lang w:eastAsia="zh-CN"/>
        </w:rPr>
      </w:pPr>
      <w:r>
        <w:rPr>
          <w:rFonts w:hint="eastAsia" w:eastAsia="仿宋"/>
          <w:sz w:val="24"/>
          <w:szCs w:val="28"/>
          <w:lang w:eastAsia="zh-CN"/>
        </w:rPr>
        <w:t>本项目报</w:t>
      </w:r>
      <w:r>
        <w:rPr>
          <w:rFonts w:hint="eastAsia" w:eastAsia="仿宋"/>
          <w:sz w:val="24"/>
          <w:szCs w:val="28"/>
          <w:lang w:val="en-US" w:eastAsia="zh-CN"/>
        </w:rPr>
        <w:t>出单价及</w:t>
      </w:r>
      <w:r>
        <w:rPr>
          <w:rFonts w:hint="eastAsia" w:eastAsia="仿宋"/>
          <w:sz w:val="24"/>
          <w:szCs w:val="28"/>
          <w:lang w:eastAsia="zh-CN"/>
        </w:rPr>
        <w:t>总价，</w:t>
      </w:r>
      <w:r>
        <w:rPr>
          <w:rFonts w:hint="eastAsia" w:eastAsia="仿宋"/>
          <w:sz w:val="24"/>
          <w:szCs w:val="28"/>
          <w:lang w:val="en-US" w:eastAsia="zh-CN"/>
        </w:rPr>
        <w:t>其中</w:t>
      </w:r>
      <w:r>
        <w:rPr>
          <w:rFonts w:hint="eastAsia" w:eastAsia="仿宋"/>
          <w:sz w:val="24"/>
          <w:szCs w:val="28"/>
          <w:lang w:eastAsia="zh-CN"/>
        </w:rPr>
        <w:t>总价</w:t>
      </w:r>
      <w:r>
        <w:rPr>
          <w:rFonts w:hint="eastAsia" w:eastAsia="仿宋"/>
          <w:sz w:val="24"/>
          <w:szCs w:val="28"/>
          <w:lang w:val="en-US" w:eastAsia="zh-CN"/>
        </w:rPr>
        <w:t>应</w:t>
      </w:r>
      <w:r>
        <w:rPr>
          <w:rFonts w:hint="eastAsia" w:eastAsia="仿宋"/>
          <w:sz w:val="24"/>
          <w:szCs w:val="28"/>
          <w:lang w:eastAsia="zh-CN"/>
        </w:rPr>
        <w:t>包含人工、材料、机械、措施、税金、一定范围内风险费等完成本项目服务内容的全部费用，总价作为本项目评审的依据。</w:t>
      </w:r>
    </w:p>
    <w:p w14:paraId="589B64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仿宋"/>
          <w:sz w:val="24"/>
          <w:szCs w:val="28"/>
          <w:lang w:eastAsia="zh-CN"/>
        </w:rPr>
      </w:pPr>
    </w:p>
    <w:p w14:paraId="2F07D3BA">
      <w:pPr>
        <w:ind w:firstLine="480" w:firstLineChars="200"/>
        <w:rPr>
          <w:rFonts w:hint="eastAsia" w:eastAsia="仿宋"/>
          <w:sz w:val="24"/>
          <w:szCs w:val="28"/>
          <w:lang w:val="en-US" w:eastAsia="zh-CN"/>
        </w:rPr>
      </w:pPr>
    </w:p>
    <w:p w14:paraId="52F9994A">
      <w:pPr>
        <w:ind w:firstLine="480" w:firstLineChars="200"/>
        <w:rPr>
          <w:rFonts w:hint="eastAsia" w:eastAsia="仿宋"/>
          <w:sz w:val="24"/>
          <w:szCs w:val="28"/>
          <w:lang w:val="en-US" w:eastAsia="zh-CN"/>
        </w:rPr>
      </w:pPr>
    </w:p>
    <w:p w14:paraId="74D61F07">
      <w:pPr>
        <w:pStyle w:val="3"/>
        <w:numPr>
          <w:ilvl w:val="0"/>
          <w:numId w:val="3"/>
        </w:numPr>
        <w:spacing w:line="240" w:lineRule="auto"/>
        <w:rPr>
          <w:rFonts w:ascii="Times New Roman" w:hAnsi="Times New Roman" w:eastAsia="仿宋" w:cs="Times New Roman"/>
          <w:sz w:val="24"/>
          <w:szCs w:val="28"/>
        </w:rPr>
      </w:pPr>
      <w:r>
        <w:rPr>
          <w:rFonts w:hint="eastAsia" w:ascii="Times New Roman" w:hAnsi="Times New Roman" w:eastAsia="仿宋" w:cs="Times New Roman"/>
          <w:sz w:val="24"/>
          <w:szCs w:val="28"/>
          <w:lang w:val="en-US" w:eastAsia="zh-CN"/>
        </w:rPr>
        <w:t>商务要求</w:t>
      </w:r>
      <w:r>
        <w:rPr>
          <w:rFonts w:ascii="Times New Roman" w:hAnsi="Times New Roman" w:eastAsia="仿宋" w:cs="Times New Roman"/>
          <w:sz w:val="24"/>
          <w:szCs w:val="28"/>
        </w:rPr>
        <w:t>（实质性要求）</w:t>
      </w:r>
    </w:p>
    <w:p w14:paraId="3CFF2B56">
      <w:pPr>
        <w:spacing w:line="360" w:lineRule="auto"/>
        <w:ind w:firstLine="480" w:firstLineChars="200"/>
        <w:rPr>
          <w:rFonts w:hint="eastAsia" w:eastAsia="仿宋"/>
          <w:sz w:val="24"/>
          <w:szCs w:val="28"/>
        </w:rPr>
      </w:pPr>
      <w:r>
        <w:rPr>
          <w:rFonts w:hint="eastAsia" w:eastAsia="仿宋"/>
          <w:sz w:val="24"/>
          <w:szCs w:val="28"/>
          <w:lang w:val="en-US" w:eastAsia="zh-CN"/>
        </w:rPr>
        <w:t>1、服务响应：工作日内上门取样，</w:t>
      </w:r>
      <w:r>
        <w:rPr>
          <w:rFonts w:eastAsia="仿宋"/>
          <w:sz w:val="24"/>
          <w:szCs w:val="28"/>
        </w:rPr>
        <w:t>具体时间</w:t>
      </w:r>
      <w:r>
        <w:rPr>
          <w:rFonts w:hint="eastAsia" w:eastAsia="仿宋"/>
          <w:sz w:val="24"/>
          <w:szCs w:val="28"/>
          <w:lang w:val="en-US" w:eastAsia="zh-CN"/>
        </w:rPr>
        <w:t>提前与采购方确认</w:t>
      </w:r>
      <w:r>
        <w:rPr>
          <w:rFonts w:eastAsia="仿宋"/>
          <w:sz w:val="24"/>
          <w:szCs w:val="28"/>
        </w:rPr>
        <w:t>。</w:t>
      </w:r>
      <w:r>
        <w:rPr>
          <w:rFonts w:hint="eastAsia" w:eastAsia="仿宋"/>
          <w:sz w:val="24"/>
          <w:szCs w:val="28"/>
        </w:rPr>
        <w:t>完成服务后的1年内，继续提供技术支持，并解答实验与分析过程中的技术问题。同时，工作日期间，技术咨询和售后服务响应时间小于24小时。</w:t>
      </w:r>
    </w:p>
    <w:p w14:paraId="33D4AC23">
      <w:pPr>
        <w:spacing w:line="360" w:lineRule="auto"/>
        <w:ind w:firstLine="480" w:firstLineChars="200"/>
        <w:rPr>
          <w:rFonts w:hint="eastAsia" w:eastAsia="仿宋"/>
          <w:sz w:val="24"/>
          <w:szCs w:val="28"/>
        </w:rPr>
      </w:pPr>
      <w:r>
        <w:rPr>
          <w:rFonts w:hint="eastAsia" w:eastAsia="仿宋"/>
          <w:sz w:val="24"/>
          <w:szCs w:val="28"/>
          <w:lang w:val="en-US" w:eastAsia="zh-CN"/>
        </w:rPr>
        <w:t>2、应急响应：</w:t>
      </w:r>
      <w:r>
        <w:rPr>
          <w:rFonts w:hint="eastAsia" w:eastAsia="仿宋"/>
          <w:sz w:val="24"/>
          <w:szCs w:val="28"/>
        </w:rPr>
        <w:t>为保证项目在规定或加急周期内得到响应，供应商需拥有稳定运行的智能化交付系统，并搭载自动化样本库，以确保项目能高效准确智能化的开展</w:t>
      </w:r>
      <w:r>
        <w:rPr>
          <w:rFonts w:hint="eastAsia" w:eastAsia="仿宋"/>
          <w:sz w:val="24"/>
          <w:szCs w:val="28"/>
          <w:lang w:eastAsia="zh-CN"/>
        </w:rPr>
        <w:t>。</w:t>
      </w:r>
    </w:p>
    <w:p w14:paraId="65F2E544">
      <w:pPr>
        <w:spacing w:line="360" w:lineRule="auto"/>
        <w:ind w:firstLine="480" w:firstLineChars="200"/>
        <w:rPr>
          <w:rFonts w:hint="default" w:eastAsia="仿宋"/>
          <w:sz w:val="24"/>
          <w:szCs w:val="28"/>
          <w:highlight w:val="none"/>
          <w:lang w:val="en-US" w:eastAsia="zh-CN"/>
        </w:rPr>
      </w:pPr>
      <w:r>
        <w:rPr>
          <w:rFonts w:hint="eastAsia" w:eastAsia="仿宋"/>
          <w:sz w:val="24"/>
          <w:szCs w:val="28"/>
          <w:lang w:val="en-US" w:eastAsia="zh-CN"/>
        </w:rPr>
        <w:t>3、</w:t>
      </w:r>
      <w:r>
        <w:rPr>
          <w:rFonts w:eastAsia="仿宋"/>
          <w:sz w:val="24"/>
          <w:szCs w:val="28"/>
          <w:highlight w:val="none"/>
        </w:rPr>
        <w:t>付款方式</w:t>
      </w:r>
      <w:r>
        <w:rPr>
          <w:rFonts w:hint="eastAsia" w:eastAsia="仿宋"/>
          <w:sz w:val="24"/>
          <w:szCs w:val="28"/>
          <w:highlight w:val="none"/>
          <w:lang w:eastAsia="zh-CN"/>
        </w:rPr>
        <w:t>：</w:t>
      </w:r>
      <w:r>
        <w:rPr>
          <w:rFonts w:hint="eastAsia" w:eastAsia="仿宋" w:asciiTheme="minorHAnsi" w:hAnsiTheme="minorHAnsi" w:cstheme="minorBidi"/>
          <w:b w:val="0"/>
          <w:bCs w:val="0"/>
          <w:kern w:val="2"/>
          <w:sz w:val="24"/>
          <w:szCs w:val="28"/>
          <w:highlight w:val="none"/>
          <w:lang w:val="en-US" w:eastAsia="zh-CN" w:bidi="ar-SA"/>
        </w:rPr>
        <w:t>签订合同后</w:t>
      </w:r>
      <w:r>
        <w:rPr>
          <w:rFonts w:hint="eastAsia" w:eastAsia="仿宋" w:cstheme="minorBidi"/>
          <w:b w:val="0"/>
          <w:bCs w:val="0"/>
          <w:kern w:val="2"/>
          <w:sz w:val="24"/>
          <w:szCs w:val="28"/>
          <w:highlight w:val="none"/>
          <w:lang w:val="en-US" w:eastAsia="zh-CN" w:bidi="ar-SA"/>
        </w:rPr>
        <w:t>，</w:t>
      </w:r>
      <w:r>
        <w:rPr>
          <w:rFonts w:hint="eastAsia" w:eastAsia="仿宋" w:asciiTheme="minorHAnsi" w:hAnsiTheme="minorHAnsi" w:cstheme="minorBidi"/>
          <w:b w:val="0"/>
          <w:bCs w:val="0"/>
          <w:kern w:val="2"/>
          <w:sz w:val="24"/>
          <w:szCs w:val="28"/>
          <w:highlight w:val="none"/>
          <w:lang w:val="en-US" w:eastAsia="zh-CN" w:bidi="ar-SA"/>
        </w:rPr>
        <w:t>采购方预付款项</w:t>
      </w:r>
      <w:r>
        <w:rPr>
          <w:rFonts w:hint="eastAsia" w:eastAsia="仿宋" w:cstheme="minorBidi"/>
          <w:b w:val="0"/>
          <w:bCs w:val="0"/>
          <w:kern w:val="2"/>
          <w:sz w:val="24"/>
          <w:szCs w:val="28"/>
          <w:highlight w:val="none"/>
          <w:lang w:val="en-US" w:eastAsia="zh-CN" w:bidi="ar-SA"/>
        </w:rPr>
        <w:t>50%</w:t>
      </w:r>
      <w:r>
        <w:rPr>
          <w:rFonts w:hint="eastAsia" w:eastAsia="仿宋" w:asciiTheme="minorHAnsi" w:hAnsiTheme="minorHAnsi" w:cstheme="minorBidi"/>
          <w:b w:val="0"/>
          <w:bCs w:val="0"/>
          <w:kern w:val="2"/>
          <w:sz w:val="24"/>
          <w:szCs w:val="28"/>
          <w:highlight w:val="none"/>
          <w:lang w:val="en-US" w:eastAsia="zh-CN" w:bidi="ar-SA"/>
        </w:rPr>
        <w:t>，</w:t>
      </w:r>
      <w:r>
        <w:rPr>
          <w:rFonts w:hint="eastAsia" w:eastAsia="仿宋" w:cstheme="minorBidi"/>
          <w:b w:val="0"/>
          <w:bCs w:val="0"/>
          <w:kern w:val="2"/>
          <w:sz w:val="24"/>
          <w:szCs w:val="28"/>
          <w:highlight w:val="none"/>
          <w:lang w:val="en-US" w:eastAsia="zh-CN" w:bidi="ar-SA"/>
        </w:rPr>
        <w:t>完成工作量且质量符合要求支付尾款，项目最终根据</w:t>
      </w:r>
      <w:r>
        <w:rPr>
          <w:rFonts w:hint="eastAsia" w:eastAsia="仿宋" w:asciiTheme="minorHAnsi" w:hAnsiTheme="minorHAnsi" w:cstheme="minorBidi"/>
          <w:b w:val="0"/>
          <w:bCs w:val="0"/>
          <w:kern w:val="2"/>
          <w:sz w:val="24"/>
          <w:szCs w:val="28"/>
          <w:highlight w:val="none"/>
          <w:lang w:val="en-US" w:eastAsia="zh-CN" w:bidi="ar-SA"/>
        </w:rPr>
        <w:t>项目</w:t>
      </w:r>
      <w:r>
        <w:rPr>
          <w:rFonts w:hint="eastAsia" w:eastAsia="仿宋" w:cstheme="minorBidi"/>
          <w:b w:val="0"/>
          <w:bCs w:val="0"/>
          <w:kern w:val="2"/>
          <w:sz w:val="24"/>
          <w:szCs w:val="28"/>
          <w:highlight w:val="none"/>
          <w:lang w:val="en-US" w:eastAsia="zh-CN" w:bidi="ar-SA"/>
        </w:rPr>
        <w:t>实际支出</w:t>
      </w:r>
      <w:r>
        <w:rPr>
          <w:rFonts w:hint="eastAsia" w:eastAsia="仿宋" w:asciiTheme="minorHAnsi" w:hAnsiTheme="minorHAnsi" w:cstheme="minorBidi"/>
          <w:b w:val="0"/>
          <w:bCs w:val="0"/>
          <w:kern w:val="2"/>
          <w:sz w:val="24"/>
          <w:szCs w:val="28"/>
          <w:highlight w:val="none"/>
          <w:lang w:val="en-US" w:eastAsia="zh-CN" w:bidi="ar-SA"/>
        </w:rPr>
        <w:t>结算</w:t>
      </w:r>
      <w:r>
        <w:rPr>
          <w:rFonts w:hint="eastAsia" w:eastAsia="仿宋" w:cstheme="minorBidi"/>
          <w:b w:val="0"/>
          <w:bCs w:val="0"/>
          <w:kern w:val="2"/>
          <w:sz w:val="24"/>
          <w:szCs w:val="28"/>
          <w:highlight w:val="none"/>
          <w:lang w:val="en-US" w:eastAsia="zh-CN" w:bidi="ar-SA"/>
        </w:rPr>
        <w:t>。</w:t>
      </w:r>
    </w:p>
    <w:p w14:paraId="31A473BC">
      <w:pPr>
        <w:spacing w:line="360" w:lineRule="auto"/>
        <w:ind w:firstLine="480" w:firstLineChars="200"/>
        <w:rPr>
          <w:rFonts w:eastAsia="仿宋"/>
          <w:sz w:val="24"/>
          <w:szCs w:val="28"/>
        </w:rPr>
      </w:pPr>
      <w:r>
        <w:rPr>
          <w:rFonts w:hint="eastAsia" w:eastAsia="仿宋"/>
          <w:sz w:val="24"/>
          <w:szCs w:val="28"/>
          <w:lang w:val="en-US" w:eastAsia="zh-CN"/>
        </w:rPr>
        <w:t>4、</w:t>
      </w:r>
      <w:r>
        <w:rPr>
          <w:rFonts w:eastAsia="仿宋"/>
          <w:sz w:val="24"/>
          <w:szCs w:val="28"/>
        </w:rPr>
        <w:t>数据的交付及保存</w:t>
      </w:r>
      <w:r>
        <w:rPr>
          <w:rFonts w:hint="eastAsia" w:eastAsia="仿宋"/>
          <w:sz w:val="24"/>
          <w:szCs w:val="28"/>
          <w:lang w:eastAsia="zh-CN"/>
        </w:rPr>
        <w:t>：</w:t>
      </w:r>
      <w:r>
        <w:rPr>
          <w:rFonts w:eastAsia="仿宋"/>
          <w:sz w:val="24"/>
          <w:szCs w:val="28"/>
        </w:rPr>
        <w:t>下机数据需能同时提供移动硬盘和网络下载的方式进行交付，网络下载方式数据下载期限不低于30天。测序下机后的原始数据服务商需保存一年。</w:t>
      </w:r>
    </w:p>
    <w:p w14:paraId="65EF1508">
      <w:pPr>
        <w:spacing w:line="360" w:lineRule="auto"/>
        <w:ind w:firstLine="480" w:firstLineChars="200"/>
        <w:rPr>
          <w:rFonts w:eastAsia="仿宋"/>
          <w:sz w:val="24"/>
          <w:szCs w:val="28"/>
        </w:rPr>
      </w:pPr>
      <w:r>
        <w:rPr>
          <w:rFonts w:hint="eastAsia" w:eastAsia="仿宋"/>
          <w:sz w:val="24"/>
          <w:szCs w:val="28"/>
          <w:lang w:val="en-US" w:eastAsia="zh-CN"/>
        </w:rPr>
        <w:t>5、</w:t>
      </w:r>
      <w:r>
        <w:rPr>
          <w:rFonts w:eastAsia="仿宋"/>
          <w:sz w:val="24"/>
          <w:szCs w:val="28"/>
        </w:rPr>
        <w:t>安全保密要求（在响应文件出具相应承诺函）</w:t>
      </w:r>
      <w:r>
        <w:rPr>
          <w:rFonts w:hint="eastAsia" w:eastAsia="仿宋"/>
          <w:sz w:val="24"/>
          <w:szCs w:val="28"/>
          <w:lang w:eastAsia="zh-CN"/>
        </w:rPr>
        <w:t>：</w:t>
      </w:r>
      <w:r>
        <w:rPr>
          <w:rFonts w:eastAsia="仿宋"/>
          <w:sz w:val="24"/>
          <w:szCs w:val="28"/>
        </w:rPr>
        <w:t>成交供应商应遵守国家法律法规，高度重视安全保密工作，成交供应商须与采购人签署保密协议，保密协议中应包含且不局限下述内容：</w:t>
      </w:r>
    </w:p>
    <w:p w14:paraId="4AF4FFE5">
      <w:pPr>
        <w:spacing w:line="360" w:lineRule="auto"/>
        <w:ind w:firstLine="480" w:firstLineChars="200"/>
        <w:rPr>
          <w:rFonts w:eastAsia="仿宋"/>
          <w:sz w:val="24"/>
          <w:szCs w:val="28"/>
        </w:rPr>
      </w:pPr>
      <w:r>
        <w:rPr>
          <w:rFonts w:eastAsia="仿宋"/>
          <w:sz w:val="24"/>
          <w:szCs w:val="28"/>
        </w:rPr>
        <w:t>不透露采购人及采购人系统中的数据信息；</w:t>
      </w:r>
    </w:p>
    <w:p w14:paraId="4EB9F495">
      <w:pPr>
        <w:spacing w:line="360" w:lineRule="auto"/>
        <w:ind w:firstLine="480" w:firstLineChars="200"/>
        <w:rPr>
          <w:rFonts w:eastAsia="仿宋"/>
          <w:sz w:val="24"/>
          <w:szCs w:val="28"/>
        </w:rPr>
      </w:pPr>
      <w:r>
        <w:rPr>
          <w:rFonts w:eastAsia="仿宋"/>
          <w:sz w:val="24"/>
          <w:szCs w:val="28"/>
        </w:rPr>
        <w:t>不得将采购方样本及其相关数据转交于第三方及境外组织等。</w:t>
      </w:r>
    </w:p>
    <w:p w14:paraId="065F28BC">
      <w:pPr>
        <w:numPr>
          <w:ilvl w:val="0"/>
          <w:numId w:val="4"/>
        </w:numPr>
        <w:spacing w:line="360" w:lineRule="auto"/>
        <w:ind w:firstLine="480" w:firstLineChars="200"/>
        <w:rPr>
          <w:rFonts w:eastAsia="仿宋"/>
          <w:sz w:val="24"/>
          <w:szCs w:val="28"/>
        </w:rPr>
      </w:pPr>
      <w:r>
        <w:rPr>
          <w:rFonts w:eastAsia="仿宋"/>
          <w:sz w:val="24"/>
          <w:szCs w:val="28"/>
        </w:rPr>
        <w:t>项目产权要求</w:t>
      </w:r>
      <w:r>
        <w:rPr>
          <w:rFonts w:hint="eastAsia" w:eastAsia="仿宋"/>
          <w:sz w:val="24"/>
          <w:szCs w:val="28"/>
          <w:lang w:eastAsia="zh-CN"/>
        </w:rPr>
        <w:t>：</w:t>
      </w:r>
      <w:r>
        <w:rPr>
          <w:rFonts w:eastAsia="仿宋"/>
          <w:sz w:val="24"/>
          <w:szCs w:val="28"/>
        </w:rPr>
        <w:t>在本项目所产生的技术成果（测序序列等）的全部知识产权归</w:t>
      </w:r>
      <w:r>
        <w:rPr>
          <w:rFonts w:hint="eastAsia" w:eastAsia="仿宋"/>
          <w:sz w:val="24"/>
          <w:szCs w:val="28"/>
          <w:lang w:val="en-US" w:eastAsia="zh-CN"/>
        </w:rPr>
        <w:t>南京市</w:t>
      </w:r>
      <w:r>
        <w:rPr>
          <w:rFonts w:eastAsia="仿宋"/>
          <w:sz w:val="24"/>
          <w:szCs w:val="28"/>
        </w:rPr>
        <w:t>疾病预防控制中心所有。项目结束时项目执行单位应提交项目执行的所有文档（包括文字资料和电子文件）。项目执行单位未经</w:t>
      </w:r>
      <w:r>
        <w:rPr>
          <w:rFonts w:hint="eastAsia" w:eastAsia="仿宋"/>
          <w:sz w:val="24"/>
          <w:szCs w:val="28"/>
          <w:lang w:val="en-US" w:eastAsia="zh-CN"/>
        </w:rPr>
        <w:t>南京市</w:t>
      </w:r>
      <w:r>
        <w:rPr>
          <w:rFonts w:eastAsia="仿宋"/>
          <w:sz w:val="24"/>
          <w:szCs w:val="28"/>
        </w:rPr>
        <w:t>疾病预防控制中心许可，不得在本项目以外使用。</w:t>
      </w:r>
    </w:p>
    <w:p w14:paraId="1538CBC4">
      <w:pPr>
        <w:numPr>
          <w:ilvl w:val="0"/>
          <w:numId w:val="4"/>
        </w:numPr>
        <w:spacing w:line="360" w:lineRule="auto"/>
        <w:ind w:firstLine="480" w:firstLineChars="200"/>
        <w:rPr>
          <w:rFonts w:eastAsia="仿宋"/>
          <w:sz w:val="24"/>
          <w:szCs w:val="28"/>
        </w:rPr>
      </w:pPr>
      <w:r>
        <w:rPr>
          <w:rFonts w:hint="eastAsia" w:eastAsia="仿宋"/>
          <w:sz w:val="24"/>
          <w:szCs w:val="28"/>
          <w:lang w:val="en-US" w:eastAsia="zh-CN"/>
        </w:rPr>
        <w:t>生物安全：检测方所使用的设备必须在鉴定合格有效期内，环境符合标准检测要求；检测方对标本的全程管理符合检测需求和生物安全要求。</w:t>
      </w:r>
    </w:p>
    <w:p w14:paraId="1E67A3DB">
      <w:pPr>
        <w:spacing w:line="360" w:lineRule="auto"/>
        <w:ind w:firstLine="480" w:firstLineChars="200"/>
        <w:rPr>
          <w:rFonts w:hint="default" w:eastAsia="仿宋"/>
          <w:sz w:val="24"/>
          <w:szCs w:val="28"/>
          <w:lang w:val="en-US" w:eastAsia="zh-CN"/>
        </w:rPr>
      </w:pPr>
      <w:r>
        <w:rPr>
          <w:rFonts w:hint="eastAsia" w:eastAsia="仿宋"/>
          <w:sz w:val="24"/>
          <w:szCs w:val="28"/>
          <w:lang w:val="en-US" w:eastAsia="zh-CN"/>
        </w:rPr>
        <w:t>8、</w:t>
      </w:r>
      <w:r>
        <w:rPr>
          <w:rFonts w:eastAsia="仿宋"/>
          <w:sz w:val="24"/>
          <w:szCs w:val="28"/>
        </w:rPr>
        <w:t>项目验收</w:t>
      </w:r>
      <w:r>
        <w:rPr>
          <w:rFonts w:hint="eastAsia" w:eastAsia="仿宋"/>
          <w:sz w:val="24"/>
          <w:szCs w:val="28"/>
          <w:lang w:eastAsia="zh-CN"/>
        </w:rPr>
        <w:t>：</w:t>
      </w:r>
      <w:r>
        <w:rPr>
          <w:rFonts w:hint="eastAsia" w:eastAsia="仿宋"/>
          <w:sz w:val="24"/>
          <w:szCs w:val="28"/>
          <w:lang w:val="en-US" w:eastAsia="zh-CN"/>
        </w:rPr>
        <w:t>使用科室组织项目验收，以上服务均满足以上需求中的要求。</w:t>
      </w:r>
    </w:p>
    <w:p w14:paraId="431338AA">
      <w:pPr>
        <w:jc w:val="center"/>
        <w:rPr>
          <w:rFonts w:hint="eastAsia" w:ascii="宋体" w:hAnsi="宋体"/>
          <w:sz w:val="28"/>
          <w:szCs w:val="28"/>
          <w:highlight w:val="none"/>
        </w:rPr>
      </w:pPr>
    </w:p>
    <w:p w14:paraId="79AB64E9">
      <w:pPr>
        <w:jc w:val="center"/>
        <w:rPr>
          <w:rFonts w:hint="eastAsia" w:ascii="宋体" w:hAnsi="宋体"/>
          <w:sz w:val="28"/>
          <w:szCs w:val="28"/>
          <w:highlight w:val="none"/>
        </w:rPr>
      </w:pPr>
    </w:p>
    <w:p w14:paraId="6E6BB0DC">
      <w:pPr>
        <w:jc w:val="center"/>
        <w:rPr>
          <w:rFonts w:hint="eastAsia" w:ascii="宋体" w:hAnsi="宋体"/>
          <w:sz w:val="28"/>
          <w:szCs w:val="28"/>
          <w:highlight w:val="none"/>
        </w:rPr>
      </w:pPr>
    </w:p>
    <w:p w14:paraId="084E47ED">
      <w:pPr>
        <w:jc w:val="center"/>
        <w:rPr>
          <w:rFonts w:hint="eastAsia" w:ascii="宋体" w:hAnsi="宋体"/>
          <w:sz w:val="28"/>
          <w:szCs w:val="28"/>
          <w:highlight w:val="none"/>
        </w:rPr>
      </w:pPr>
    </w:p>
    <w:p w14:paraId="66997FE2">
      <w:pPr>
        <w:jc w:val="center"/>
        <w:rPr>
          <w:rFonts w:hint="eastAsia" w:ascii="宋体" w:hAnsi="宋体"/>
          <w:sz w:val="28"/>
          <w:szCs w:val="28"/>
          <w:highlight w:val="none"/>
        </w:rPr>
      </w:pPr>
    </w:p>
    <w:p w14:paraId="6F053565">
      <w:pPr>
        <w:jc w:val="center"/>
        <w:rPr>
          <w:rFonts w:hint="eastAsia" w:ascii="宋体" w:hAnsi="宋体"/>
          <w:sz w:val="28"/>
          <w:szCs w:val="28"/>
          <w:highlight w:val="none"/>
        </w:rPr>
      </w:pPr>
    </w:p>
    <w:p w14:paraId="776E50AB">
      <w:pPr>
        <w:jc w:val="center"/>
        <w:rPr>
          <w:rFonts w:hint="eastAsia" w:ascii="宋体" w:hAnsi="宋体"/>
          <w:sz w:val="28"/>
          <w:szCs w:val="28"/>
          <w:highlight w:val="none"/>
        </w:rPr>
      </w:pPr>
    </w:p>
    <w:p w14:paraId="18B838B8">
      <w:pPr>
        <w:jc w:val="center"/>
        <w:rPr>
          <w:rFonts w:hint="eastAsia" w:ascii="宋体" w:hAnsi="宋体"/>
          <w:sz w:val="28"/>
          <w:szCs w:val="28"/>
          <w:highlight w:val="none"/>
        </w:rPr>
      </w:pPr>
    </w:p>
    <w:p w14:paraId="7272B51B">
      <w:pPr>
        <w:jc w:val="center"/>
        <w:rPr>
          <w:rFonts w:hint="eastAsia" w:ascii="宋体" w:hAnsi="宋体"/>
          <w:sz w:val="28"/>
          <w:szCs w:val="28"/>
          <w:highlight w:val="none"/>
        </w:rPr>
      </w:pPr>
    </w:p>
    <w:p w14:paraId="1BF04551">
      <w:pPr>
        <w:jc w:val="center"/>
        <w:rPr>
          <w:rFonts w:hint="eastAsia" w:ascii="宋体" w:hAnsi="宋体"/>
          <w:sz w:val="28"/>
          <w:szCs w:val="28"/>
          <w:highlight w:val="none"/>
        </w:rPr>
      </w:pPr>
    </w:p>
    <w:p w14:paraId="2F8DE556">
      <w:pPr>
        <w:jc w:val="center"/>
        <w:rPr>
          <w:rFonts w:hint="eastAsia" w:ascii="宋体" w:hAnsi="宋体"/>
          <w:sz w:val="28"/>
          <w:szCs w:val="28"/>
          <w:highlight w:val="none"/>
        </w:rPr>
      </w:pPr>
    </w:p>
    <w:p w14:paraId="15E3B316">
      <w:pPr>
        <w:jc w:val="center"/>
        <w:rPr>
          <w:rFonts w:hint="eastAsia" w:ascii="宋体" w:hAnsi="宋体"/>
          <w:sz w:val="28"/>
          <w:szCs w:val="28"/>
          <w:highlight w:val="none"/>
        </w:rPr>
      </w:pPr>
    </w:p>
    <w:p w14:paraId="1A5ED31D">
      <w:pPr>
        <w:jc w:val="center"/>
        <w:rPr>
          <w:rFonts w:ascii="宋体" w:hAnsi="宋体"/>
          <w:sz w:val="20"/>
          <w:highlight w:val="none"/>
        </w:rPr>
      </w:pPr>
      <w:r>
        <w:rPr>
          <w:rFonts w:hint="eastAsia" w:ascii="宋体" w:hAnsi="宋体"/>
          <w:sz w:val="28"/>
          <w:szCs w:val="28"/>
          <w:highlight w:val="none"/>
        </w:rPr>
        <w:t>（项目名称）</w:t>
      </w:r>
    </w:p>
    <w:p w14:paraId="2EE78B88">
      <w:pPr>
        <w:jc w:val="center"/>
        <w:rPr>
          <w:rFonts w:ascii="宋体" w:hAnsi="宋体"/>
          <w:sz w:val="20"/>
          <w:highlight w:val="none"/>
        </w:rPr>
      </w:pPr>
    </w:p>
    <w:p w14:paraId="300CEE2C">
      <w:pPr>
        <w:jc w:val="center"/>
        <w:rPr>
          <w:rFonts w:ascii="宋体" w:hAnsi="宋体"/>
          <w:sz w:val="20"/>
          <w:highlight w:val="none"/>
        </w:rPr>
      </w:pPr>
    </w:p>
    <w:p w14:paraId="4361FC8E">
      <w:pPr>
        <w:jc w:val="center"/>
        <w:rPr>
          <w:rFonts w:ascii="宋体" w:hAnsi="宋体"/>
          <w:sz w:val="44"/>
          <w:szCs w:val="44"/>
          <w:highlight w:val="none"/>
        </w:rPr>
      </w:pPr>
      <w:r>
        <w:rPr>
          <w:rFonts w:hint="eastAsia" w:ascii="宋体" w:hAnsi="宋体"/>
          <w:sz w:val="44"/>
          <w:szCs w:val="44"/>
          <w:highlight w:val="none"/>
        </w:rPr>
        <w:t>响应文件</w:t>
      </w:r>
    </w:p>
    <w:p w14:paraId="48DC98DE">
      <w:pPr>
        <w:rPr>
          <w:rFonts w:ascii="宋体" w:hAnsi="宋体"/>
          <w:sz w:val="28"/>
          <w:szCs w:val="28"/>
          <w:highlight w:val="none"/>
        </w:rPr>
      </w:pPr>
    </w:p>
    <w:p w14:paraId="45CC850F">
      <w:pPr>
        <w:rPr>
          <w:rFonts w:ascii="宋体" w:hAnsi="宋体"/>
          <w:sz w:val="28"/>
          <w:szCs w:val="28"/>
          <w:highlight w:val="none"/>
        </w:rPr>
      </w:pPr>
    </w:p>
    <w:p w14:paraId="1F37903B">
      <w:pPr>
        <w:rPr>
          <w:rFonts w:ascii="宋体" w:hAnsi="宋体"/>
          <w:sz w:val="28"/>
          <w:szCs w:val="28"/>
          <w:highlight w:val="none"/>
        </w:rPr>
      </w:pPr>
    </w:p>
    <w:p w14:paraId="5E565CE6">
      <w:pPr>
        <w:rPr>
          <w:rFonts w:ascii="宋体" w:hAnsi="宋体"/>
          <w:sz w:val="28"/>
          <w:szCs w:val="28"/>
          <w:highlight w:val="none"/>
        </w:rPr>
      </w:pPr>
    </w:p>
    <w:p w14:paraId="7CC50F79">
      <w:pPr>
        <w:rPr>
          <w:rFonts w:ascii="宋体" w:hAnsi="宋体"/>
          <w:sz w:val="28"/>
          <w:szCs w:val="28"/>
          <w:highlight w:val="none"/>
        </w:rPr>
      </w:pPr>
    </w:p>
    <w:p w14:paraId="4C813AC7">
      <w:pPr>
        <w:rPr>
          <w:rFonts w:ascii="宋体" w:hAnsi="宋体"/>
          <w:sz w:val="28"/>
          <w:szCs w:val="28"/>
          <w:highlight w:val="none"/>
        </w:rPr>
      </w:pPr>
    </w:p>
    <w:p w14:paraId="37D0CA66">
      <w:pPr>
        <w:rPr>
          <w:rFonts w:ascii="宋体" w:hAnsi="宋体"/>
          <w:sz w:val="28"/>
          <w:szCs w:val="28"/>
          <w:highlight w:val="none"/>
        </w:rPr>
      </w:pPr>
    </w:p>
    <w:p w14:paraId="6EBB40CA">
      <w:pPr>
        <w:rPr>
          <w:rFonts w:ascii="宋体" w:hAnsi="宋体"/>
          <w:sz w:val="28"/>
          <w:szCs w:val="28"/>
          <w:highlight w:val="none"/>
        </w:rPr>
      </w:pPr>
    </w:p>
    <w:p w14:paraId="00557425">
      <w:pPr>
        <w:rPr>
          <w:rFonts w:ascii="宋体" w:hAnsi="宋体"/>
          <w:sz w:val="28"/>
          <w:szCs w:val="28"/>
          <w:highlight w:val="none"/>
        </w:rPr>
      </w:pPr>
    </w:p>
    <w:p w14:paraId="1D1492BC">
      <w:pPr>
        <w:rPr>
          <w:rFonts w:ascii="宋体" w:hAnsi="宋体"/>
          <w:sz w:val="28"/>
          <w:szCs w:val="28"/>
          <w:highlight w:val="none"/>
        </w:rPr>
      </w:pPr>
    </w:p>
    <w:p w14:paraId="7BD0335F">
      <w:pPr>
        <w:rPr>
          <w:rFonts w:ascii="宋体" w:hAnsi="宋体"/>
          <w:sz w:val="28"/>
          <w:szCs w:val="28"/>
          <w:highlight w:val="none"/>
        </w:rPr>
      </w:pPr>
    </w:p>
    <w:p w14:paraId="3E9B7539">
      <w:pPr>
        <w:rPr>
          <w:rFonts w:ascii="宋体" w:hAnsi="宋体"/>
          <w:sz w:val="28"/>
          <w:szCs w:val="28"/>
          <w:highlight w:val="none"/>
        </w:rPr>
      </w:pPr>
    </w:p>
    <w:p w14:paraId="09997840">
      <w:pPr>
        <w:jc w:val="center"/>
        <w:rPr>
          <w:rFonts w:ascii="宋体" w:hAnsi="宋体"/>
          <w:sz w:val="28"/>
          <w:szCs w:val="28"/>
          <w:highlight w:val="none"/>
          <w:u w:val="single"/>
        </w:rPr>
      </w:pPr>
      <w:r>
        <w:rPr>
          <w:rFonts w:hint="eastAsia" w:ascii="宋体" w:hAnsi="宋体"/>
          <w:sz w:val="28"/>
          <w:szCs w:val="28"/>
          <w:highlight w:val="none"/>
        </w:rPr>
        <w:t>供应商：（盖单位章）</w:t>
      </w:r>
    </w:p>
    <w:p w14:paraId="7C36F5DB">
      <w:pPr>
        <w:jc w:val="center"/>
        <w:rPr>
          <w:rFonts w:ascii="宋体" w:hAnsi="宋体"/>
          <w:sz w:val="28"/>
          <w:szCs w:val="28"/>
          <w:highlight w:val="none"/>
        </w:rPr>
      </w:pPr>
      <w:r>
        <w:rPr>
          <w:rFonts w:hint="eastAsia" w:ascii="宋体" w:hAnsi="宋体"/>
          <w:sz w:val="28"/>
          <w:szCs w:val="28"/>
          <w:highlight w:val="none"/>
        </w:rPr>
        <w:t>法定代表人或其委托代理人：（签字）</w:t>
      </w:r>
    </w:p>
    <w:p w14:paraId="0ACE44D2">
      <w:pPr>
        <w:jc w:val="center"/>
        <w:rPr>
          <w:rFonts w:ascii="宋体" w:hAnsi="宋体"/>
          <w:sz w:val="20"/>
          <w:highlight w:val="none"/>
        </w:rPr>
      </w:pPr>
      <w:r>
        <w:rPr>
          <w:rFonts w:hint="eastAsia" w:ascii="宋体" w:hAnsi="宋体"/>
          <w:sz w:val="28"/>
          <w:szCs w:val="28"/>
          <w:highlight w:val="none"/>
        </w:rPr>
        <w:t xml:space="preserve"> 年    月    日</w:t>
      </w:r>
    </w:p>
    <w:p w14:paraId="2C18B532">
      <w:pPr>
        <w:widowControl/>
        <w:shd w:val="clear" w:color="auto" w:fill="FFFFFF"/>
        <w:spacing w:line="360" w:lineRule="auto"/>
        <w:rPr>
          <w:rFonts w:ascii="宋体" w:hAnsi="宋体"/>
          <w:highlight w:val="none"/>
        </w:rPr>
      </w:pPr>
    </w:p>
    <w:p w14:paraId="3977E346">
      <w:pPr>
        <w:widowControl/>
        <w:shd w:val="clear" w:color="auto" w:fill="FFFFFF"/>
        <w:spacing w:line="360" w:lineRule="auto"/>
        <w:jc w:val="center"/>
        <w:rPr>
          <w:rFonts w:ascii="宋体" w:hAnsi="宋体"/>
          <w:b/>
          <w:bCs/>
          <w:color w:val="000000"/>
          <w:sz w:val="44"/>
          <w:szCs w:val="44"/>
          <w:highlight w:val="none"/>
        </w:rPr>
      </w:pPr>
    </w:p>
    <w:p w14:paraId="74298B42">
      <w:pPr>
        <w:widowControl/>
        <w:shd w:val="clear" w:color="auto" w:fill="FFFFFF"/>
        <w:spacing w:line="360" w:lineRule="auto"/>
        <w:jc w:val="center"/>
        <w:rPr>
          <w:rFonts w:ascii="宋体" w:hAnsi="宋体"/>
          <w:b/>
          <w:bCs/>
          <w:color w:val="000000"/>
          <w:sz w:val="44"/>
          <w:szCs w:val="44"/>
          <w:highlight w:val="none"/>
        </w:rPr>
      </w:pPr>
    </w:p>
    <w:p w14:paraId="65FABB5C">
      <w:pPr>
        <w:widowControl/>
        <w:shd w:val="clear" w:color="auto" w:fill="FFFFFF"/>
        <w:spacing w:line="360" w:lineRule="auto"/>
        <w:jc w:val="center"/>
        <w:rPr>
          <w:rFonts w:ascii="宋体" w:hAnsi="宋体"/>
          <w:b/>
          <w:bCs/>
          <w:color w:val="000000"/>
          <w:sz w:val="44"/>
          <w:szCs w:val="44"/>
          <w:highlight w:val="none"/>
        </w:rPr>
      </w:pPr>
    </w:p>
    <w:p w14:paraId="3DF885F4">
      <w:pPr>
        <w:widowControl/>
        <w:shd w:val="clear" w:color="auto" w:fill="FFFFFF"/>
        <w:spacing w:line="360" w:lineRule="auto"/>
        <w:jc w:val="center"/>
        <w:rPr>
          <w:rFonts w:ascii="宋体" w:hAnsi="宋体"/>
          <w:b/>
          <w:bCs/>
          <w:color w:val="000000"/>
          <w:sz w:val="44"/>
          <w:szCs w:val="44"/>
          <w:highlight w:val="none"/>
        </w:rPr>
      </w:pPr>
    </w:p>
    <w:p w14:paraId="1B5C227A">
      <w:pPr>
        <w:widowControl/>
        <w:shd w:val="clear" w:color="auto" w:fill="FFFFFF"/>
        <w:spacing w:line="360" w:lineRule="auto"/>
        <w:jc w:val="center"/>
        <w:rPr>
          <w:rFonts w:ascii="宋体" w:hAnsi="宋体"/>
          <w:b/>
          <w:bCs/>
          <w:color w:val="000000"/>
          <w:sz w:val="44"/>
          <w:szCs w:val="44"/>
          <w:highlight w:val="none"/>
        </w:rPr>
      </w:pPr>
    </w:p>
    <w:p w14:paraId="20558C65">
      <w:pPr>
        <w:widowControl/>
        <w:shd w:val="clear" w:color="auto" w:fill="FFFFFF"/>
        <w:spacing w:line="360" w:lineRule="auto"/>
        <w:jc w:val="center"/>
        <w:rPr>
          <w:rFonts w:ascii="宋体" w:hAnsi="宋体"/>
          <w:b/>
          <w:bCs/>
          <w:color w:val="000000"/>
          <w:sz w:val="44"/>
          <w:szCs w:val="44"/>
          <w:highlight w:val="none"/>
        </w:rPr>
      </w:pPr>
    </w:p>
    <w:p w14:paraId="1E93EDF3">
      <w:pPr>
        <w:widowControl/>
        <w:shd w:val="clear" w:color="auto" w:fill="FFFFFF"/>
        <w:spacing w:line="360" w:lineRule="auto"/>
        <w:jc w:val="center"/>
        <w:rPr>
          <w:rFonts w:ascii="宋体"/>
          <w:b/>
          <w:bCs/>
          <w:color w:val="000000"/>
          <w:sz w:val="44"/>
          <w:szCs w:val="44"/>
          <w:highlight w:val="none"/>
        </w:rPr>
      </w:pPr>
      <w:r>
        <w:rPr>
          <w:rFonts w:hint="eastAsia" w:ascii="宋体" w:hAnsi="宋体"/>
          <w:b/>
          <w:bCs/>
          <w:color w:val="000000"/>
          <w:sz w:val="44"/>
          <w:szCs w:val="44"/>
          <w:highlight w:val="none"/>
        </w:rPr>
        <w:t>目录</w:t>
      </w:r>
    </w:p>
    <w:p w14:paraId="617E2E06">
      <w:pPr>
        <w:spacing w:line="440" w:lineRule="exact"/>
        <w:jc w:val="center"/>
        <w:rPr>
          <w:rFonts w:ascii="宋体"/>
          <w:b/>
          <w:bCs/>
          <w:color w:val="000000"/>
          <w:sz w:val="36"/>
          <w:szCs w:val="36"/>
          <w:highlight w:val="none"/>
        </w:rPr>
      </w:pPr>
    </w:p>
    <w:p w14:paraId="2C9E9B3A">
      <w:pPr>
        <w:jc w:val="center"/>
        <w:rPr>
          <w:rFonts w:eastAsia="黑体"/>
          <w:szCs w:val="21"/>
          <w:highlight w:val="none"/>
        </w:rPr>
      </w:pPr>
      <w:r>
        <w:rPr>
          <w:rFonts w:hint="eastAsia" w:eastAsia="黑体"/>
          <w:szCs w:val="21"/>
          <w:highlight w:val="none"/>
        </w:rPr>
        <w:t>（注：供应商根据附件顺序编制投标文件并制作目录（须生成页码））</w:t>
      </w:r>
    </w:p>
    <w:p w14:paraId="3242B356">
      <w:pPr>
        <w:pStyle w:val="28"/>
        <w:ind w:firstLine="422"/>
        <w:rPr>
          <w:highlight w:val="none"/>
        </w:rPr>
      </w:pPr>
    </w:p>
    <w:p w14:paraId="39E54461">
      <w:pPr>
        <w:pStyle w:val="28"/>
        <w:ind w:firstLine="422"/>
        <w:rPr>
          <w:highlight w:val="none"/>
        </w:rPr>
      </w:pPr>
    </w:p>
    <w:p w14:paraId="1CFCB2DA">
      <w:pPr>
        <w:pStyle w:val="28"/>
        <w:ind w:firstLine="422"/>
        <w:rPr>
          <w:highlight w:val="none"/>
        </w:rPr>
      </w:pPr>
    </w:p>
    <w:p w14:paraId="318CBE98">
      <w:pPr>
        <w:pStyle w:val="28"/>
        <w:ind w:firstLine="422"/>
        <w:rPr>
          <w:highlight w:val="none"/>
        </w:rPr>
      </w:pPr>
    </w:p>
    <w:p w14:paraId="077CD15A">
      <w:pPr>
        <w:pStyle w:val="28"/>
        <w:ind w:firstLine="422"/>
        <w:rPr>
          <w:highlight w:val="none"/>
        </w:rPr>
      </w:pPr>
    </w:p>
    <w:p w14:paraId="2E20F905">
      <w:pPr>
        <w:pStyle w:val="28"/>
        <w:ind w:firstLine="422"/>
        <w:rPr>
          <w:highlight w:val="none"/>
        </w:rPr>
      </w:pPr>
    </w:p>
    <w:p w14:paraId="631A1A21">
      <w:pPr>
        <w:pStyle w:val="28"/>
        <w:ind w:firstLine="422"/>
        <w:rPr>
          <w:highlight w:val="none"/>
        </w:rPr>
      </w:pPr>
    </w:p>
    <w:p w14:paraId="60304F8F">
      <w:pPr>
        <w:pStyle w:val="28"/>
        <w:ind w:firstLine="422"/>
        <w:rPr>
          <w:highlight w:val="none"/>
        </w:rPr>
      </w:pPr>
    </w:p>
    <w:p w14:paraId="5F75E780">
      <w:pPr>
        <w:pStyle w:val="28"/>
        <w:ind w:firstLine="422"/>
        <w:rPr>
          <w:highlight w:val="none"/>
        </w:rPr>
      </w:pPr>
    </w:p>
    <w:p w14:paraId="76DE7D30">
      <w:pPr>
        <w:pStyle w:val="28"/>
        <w:ind w:firstLine="422"/>
        <w:rPr>
          <w:highlight w:val="none"/>
        </w:rPr>
      </w:pPr>
    </w:p>
    <w:p w14:paraId="3B74FF30">
      <w:pPr>
        <w:pStyle w:val="28"/>
        <w:ind w:firstLine="422"/>
        <w:rPr>
          <w:highlight w:val="none"/>
        </w:rPr>
      </w:pPr>
    </w:p>
    <w:p w14:paraId="0EB196E3">
      <w:pPr>
        <w:pStyle w:val="28"/>
        <w:ind w:firstLine="422"/>
        <w:rPr>
          <w:highlight w:val="none"/>
        </w:rPr>
      </w:pPr>
    </w:p>
    <w:p w14:paraId="537637FD">
      <w:pPr>
        <w:pStyle w:val="28"/>
        <w:ind w:firstLine="422"/>
        <w:rPr>
          <w:highlight w:val="none"/>
        </w:rPr>
      </w:pPr>
    </w:p>
    <w:p w14:paraId="53C96562">
      <w:pPr>
        <w:pStyle w:val="28"/>
        <w:ind w:firstLine="422"/>
        <w:rPr>
          <w:highlight w:val="none"/>
        </w:rPr>
      </w:pPr>
    </w:p>
    <w:p w14:paraId="2E26D678">
      <w:pPr>
        <w:pStyle w:val="28"/>
        <w:ind w:firstLine="422"/>
        <w:rPr>
          <w:highlight w:val="none"/>
        </w:rPr>
      </w:pPr>
    </w:p>
    <w:p w14:paraId="05436875">
      <w:pPr>
        <w:pStyle w:val="28"/>
        <w:ind w:firstLine="422"/>
        <w:rPr>
          <w:highlight w:val="none"/>
        </w:rPr>
      </w:pPr>
    </w:p>
    <w:p w14:paraId="05A857EF">
      <w:pPr>
        <w:pStyle w:val="28"/>
        <w:ind w:firstLine="422"/>
        <w:rPr>
          <w:highlight w:val="none"/>
        </w:rPr>
      </w:pPr>
    </w:p>
    <w:p w14:paraId="4F4425AC">
      <w:pPr>
        <w:pStyle w:val="28"/>
        <w:ind w:firstLine="422"/>
        <w:rPr>
          <w:highlight w:val="none"/>
        </w:rPr>
      </w:pPr>
    </w:p>
    <w:p w14:paraId="4C51286A">
      <w:pPr>
        <w:pStyle w:val="28"/>
        <w:ind w:firstLine="422"/>
        <w:rPr>
          <w:highlight w:val="none"/>
        </w:rPr>
      </w:pPr>
    </w:p>
    <w:p w14:paraId="22CB6893">
      <w:pPr>
        <w:pStyle w:val="28"/>
        <w:ind w:firstLine="422"/>
        <w:rPr>
          <w:highlight w:val="none"/>
        </w:rPr>
      </w:pPr>
    </w:p>
    <w:p w14:paraId="0186C73D">
      <w:pPr>
        <w:pStyle w:val="28"/>
        <w:ind w:firstLine="422"/>
        <w:rPr>
          <w:highlight w:val="none"/>
        </w:rPr>
      </w:pPr>
    </w:p>
    <w:p w14:paraId="2BBDA5AF">
      <w:pPr>
        <w:pStyle w:val="28"/>
        <w:ind w:firstLine="422"/>
        <w:rPr>
          <w:highlight w:val="none"/>
        </w:rPr>
      </w:pPr>
    </w:p>
    <w:p w14:paraId="32259A8F">
      <w:pPr>
        <w:pStyle w:val="28"/>
        <w:ind w:firstLine="422"/>
        <w:rPr>
          <w:highlight w:val="none"/>
        </w:rPr>
      </w:pPr>
    </w:p>
    <w:p w14:paraId="0E585042">
      <w:pPr>
        <w:pStyle w:val="28"/>
        <w:ind w:firstLine="422"/>
        <w:rPr>
          <w:highlight w:val="none"/>
        </w:rPr>
      </w:pPr>
    </w:p>
    <w:p w14:paraId="5DD02128">
      <w:pPr>
        <w:pStyle w:val="28"/>
        <w:ind w:firstLine="422"/>
        <w:rPr>
          <w:highlight w:val="none"/>
        </w:rPr>
      </w:pPr>
    </w:p>
    <w:p w14:paraId="46926B95">
      <w:pPr>
        <w:pStyle w:val="28"/>
        <w:ind w:firstLine="422"/>
        <w:rPr>
          <w:highlight w:val="none"/>
        </w:rPr>
      </w:pPr>
    </w:p>
    <w:p w14:paraId="18B22DAD">
      <w:pPr>
        <w:pStyle w:val="28"/>
        <w:ind w:firstLine="422"/>
        <w:rPr>
          <w:highlight w:val="none"/>
        </w:rPr>
      </w:pPr>
    </w:p>
    <w:p w14:paraId="6C5F4C13">
      <w:pPr>
        <w:pStyle w:val="28"/>
        <w:ind w:firstLine="422"/>
        <w:rPr>
          <w:highlight w:val="none"/>
        </w:rPr>
      </w:pPr>
    </w:p>
    <w:p w14:paraId="7AC9B68A">
      <w:pPr>
        <w:pStyle w:val="28"/>
        <w:ind w:firstLine="422"/>
        <w:rPr>
          <w:highlight w:val="none"/>
        </w:rPr>
      </w:pPr>
    </w:p>
    <w:p w14:paraId="552E0397">
      <w:pPr>
        <w:pStyle w:val="28"/>
        <w:ind w:firstLine="422"/>
        <w:rPr>
          <w:highlight w:val="none"/>
        </w:rPr>
      </w:pPr>
    </w:p>
    <w:p w14:paraId="7B9FCF1C">
      <w:pPr>
        <w:pStyle w:val="28"/>
        <w:ind w:firstLine="422"/>
        <w:rPr>
          <w:highlight w:val="none"/>
        </w:rPr>
      </w:pPr>
    </w:p>
    <w:p w14:paraId="65C90F22">
      <w:pPr>
        <w:pStyle w:val="28"/>
        <w:ind w:firstLine="422"/>
        <w:rPr>
          <w:highlight w:val="none"/>
        </w:rPr>
      </w:pPr>
    </w:p>
    <w:p w14:paraId="06787B6B">
      <w:pPr>
        <w:pStyle w:val="28"/>
        <w:ind w:firstLine="422"/>
        <w:rPr>
          <w:highlight w:val="none"/>
        </w:rPr>
      </w:pPr>
    </w:p>
    <w:p w14:paraId="6E7CBB0A">
      <w:pPr>
        <w:pStyle w:val="3"/>
        <w:rPr>
          <w:rFonts w:ascii="宋体" w:hAnsi="宋体" w:cs="宋体"/>
          <w:sz w:val="21"/>
          <w:szCs w:val="21"/>
          <w:highlight w:val="none"/>
          <w:lang w:val="zh-CN"/>
        </w:rPr>
      </w:pPr>
      <w:bookmarkStart w:id="33" w:name="_Toc534273677"/>
      <w:bookmarkStart w:id="34" w:name="_Toc504573083"/>
      <w:bookmarkStart w:id="35" w:name="_Toc504044380"/>
      <w:bookmarkStart w:id="36" w:name="_Toc534273800"/>
      <w:bookmarkStart w:id="37" w:name="_Toc504056868"/>
      <w:bookmarkStart w:id="38" w:name="_Toc490133028"/>
      <w:r>
        <w:rPr>
          <w:rFonts w:hint="eastAsia" w:ascii="宋体" w:hAnsi="宋体" w:cs="宋体"/>
          <w:sz w:val="21"/>
          <w:szCs w:val="21"/>
          <w:highlight w:val="none"/>
          <w:lang w:val="zh-CN"/>
        </w:rPr>
        <w:t>附件⑴：响应申请及声明</w:t>
      </w:r>
      <w:bookmarkEnd w:id="33"/>
      <w:bookmarkEnd w:id="34"/>
      <w:bookmarkEnd w:id="35"/>
      <w:bookmarkEnd w:id="36"/>
      <w:bookmarkEnd w:id="37"/>
      <w:bookmarkEnd w:id="38"/>
    </w:p>
    <w:p w14:paraId="73A0FDAD">
      <w:pPr>
        <w:jc w:val="center"/>
        <w:rPr>
          <w:rFonts w:ascii="宋体" w:hAnsi="宋体" w:cs="宋体"/>
          <w:b/>
          <w:sz w:val="36"/>
          <w:szCs w:val="36"/>
          <w:highlight w:val="none"/>
        </w:rPr>
      </w:pPr>
      <w:r>
        <w:rPr>
          <w:rFonts w:hint="eastAsia" w:ascii="宋体" w:hAnsi="宋体" w:cs="宋体"/>
          <w:b/>
          <w:sz w:val="36"/>
          <w:szCs w:val="36"/>
          <w:highlight w:val="none"/>
        </w:rPr>
        <w:t>响应申请及声明</w:t>
      </w:r>
    </w:p>
    <w:p w14:paraId="3BB6CCBD">
      <w:pPr>
        <w:jc w:val="center"/>
        <w:rPr>
          <w:rFonts w:ascii="宋体" w:hAnsi="宋体" w:cs="宋体"/>
          <w:szCs w:val="21"/>
          <w:highlight w:val="none"/>
        </w:rPr>
      </w:pPr>
    </w:p>
    <w:p w14:paraId="342FB48E">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致：南京市疾病预防控制中心</w:t>
      </w:r>
    </w:p>
    <w:p w14:paraId="1D936FCE">
      <w:pPr>
        <w:autoSpaceDE w:val="0"/>
        <w:autoSpaceDN w:val="0"/>
        <w:adjustRightInd w:val="0"/>
        <w:spacing w:line="360" w:lineRule="auto"/>
        <w:ind w:firstLine="420"/>
        <w:rPr>
          <w:rFonts w:ascii="宋体" w:hAnsi="宋体" w:cs="宋体"/>
          <w:szCs w:val="21"/>
          <w:highlight w:val="none"/>
          <w:lang w:val="zh-CN"/>
        </w:rPr>
      </w:pPr>
      <w:r>
        <w:rPr>
          <w:rFonts w:hint="eastAsia" w:ascii="宋体" w:hAnsi="宋体" w:cs="宋体"/>
          <w:szCs w:val="21"/>
          <w:highlight w:val="none"/>
          <w:lang w:val="zh-CN"/>
        </w:rPr>
        <w:t>根据贵方（项目名称）公告，正式授权下述签字人(姓名和职务)代表（供应商名称），提交响应性文件并参加采购。</w:t>
      </w:r>
    </w:p>
    <w:p w14:paraId="7DECF361">
      <w:pPr>
        <w:spacing w:line="360" w:lineRule="auto"/>
        <w:ind w:firstLine="420" w:firstLineChars="200"/>
        <w:rPr>
          <w:rFonts w:ascii="宋体" w:hAnsi="宋体" w:cs="宋体"/>
          <w:szCs w:val="21"/>
          <w:highlight w:val="none"/>
        </w:rPr>
      </w:pPr>
      <w:r>
        <w:rPr>
          <w:rFonts w:hint="eastAsia" w:ascii="宋体" w:hAnsi="宋体" w:cs="宋体"/>
          <w:szCs w:val="21"/>
          <w:highlight w:val="none"/>
        </w:rPr>
        <w:t>据此函，签字人兹宣布同意如下：</w:t>
      </w:r>
    </w:p>
    <w:p w14:paraId="3670A447">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zh-CN"/>
        </w:rPr>
        <w:t>我们的资格条件完全符合政府采购法和本次采购要求，</w:t>
      </w:r>
      <w:r>
        <w:rPr>
          <w:rFonts w:hint="eastAsia" w:ascii="宋体" w:hAnsi="宋体" w:cs="宋体"/>
          <w:szCs w:val="21"/>
          <w:highlight w:val="none"/>
        </w:rPr>
        <w:t>我们</w:t>
      </w:r>
      <w:r>
        <w:rPr>
          <w:rFonts w:hint="eastAsia" w:ascii="宋体" w:hAnsi="宋体" w:cs="宋体"/>
          <w:szCs w:val="21"/>
          <w:highlight w:val="none"/>
          <w:lang w:val="zh-CN"/>
        </w:rPr>
        <w:t>同意并向贵方提供了与本次采购活动有关的所有证据和资料</w:t>
      </w:r>
      <w:r>
        <w:rPr>
          <w:rFonts w:hint="eastAsia" w:ascii="宋体" w:hAnsi="宋体" w:cs="宋体"/>
          <w:szCs w:val="21"/>
          <w:highlight w:val="none"/>
        </w:rPr>
        <w:t>。</w:t>
      </w:r>
    </w:p>
    <w:p w14:paraId="1064BECC">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2、总报价为（大写）元。</w:t>
      </w:r>
    </w:p>
    <w:p w14:paraId="3F4DF648">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zh-CN"/>
        </w:rPr>
        <w:t>我们的报价产品中</w:t>
      </w:r>
      <w:r>
        <w:rPr>
          <w:rFonts w:hint="eastAsia" w:ascii="宋体" w:hAnsi="宋体" w:cs="宋体"/>
          <w:b/>
          <w:bCs/>
          <w:szCs w:val="21"/>
          <w:highlight w:val="none"/>
          <w:u w:val="single"/>
        </w:rPr>
        <w:t>无</w:t>
      </w:r>
      <w:r>
        <w:rPr>
          <w:rFonts w:hint="eastAsia" w:ascii="宋体" w:hAnsi="宋体" w:cs="宋体"/>
          <w:b/>
          <w:bCs/>
          <w:szCs w:val="21"/>
          <w:highlight w:val="none"/>
          <w:lang w:val="zh-CN"/>
        </w:rPr>
        <w:t>（有或无）进口产品（服务）。</w:t>
      </w:r>
    </w:p>
    <w:p w14:paraId="084F0ECA">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zh-CN"/>
        </w:rPr>
        <w:t>我们已详细阅读全部响应文件及其有效补充文件，我们放弃对响应文件任何误解的权利，提交响应文件后，</w:t>
      </w:r>
      <w:r>
        <w:rPr>
          <w:rFonts w:hint="eastAsia" w:ascii="宋体" w:hAnsi="宋体" w:cs="宋体"/>
          <w:b/>
          <w:szCs w:val="21"/>
          <w:highlight w:val="none"/>
          <w:lang w:val="zh-CN"/>
        </w:rPr>
        <w:t>不对响应文件本身提出质疑</w:t>
      </w:r>
      <w:r>
        <w:rPr>
          <w:rFonts w:hint="eastAsia" w:ascii="宋体" w:hAnsi="宋体" w:cs="宋体"/>
          <w:szCs w:val="21"/>
          <w:highlight w:val="none"/>
          <w:lang w:val="zh-CN"/>
        </w:rPr>
        <w:t>。</w:t>
      </w:r>
    </w:p>
    <w:p w14:paraId="304709A5">
      <w:pPr>
        <w:spacing w:line="360" w:lineRule="auto"/>
        <w:ind w:firstLine="420" w:firstLineChars="200"/>
        <w:rPr>
          <w:rFonts w:ascii="宋体" w:hAnsi="宋体" w:cs="宋体"/>
          <w:szCs w:val="21"/>
          <w:highlight w:val="none"/>
        </w:rPr>
      </w:pPr>
      <w:r>
        <w:rPr>
          <w:rFonts w:hint="eastAsia" w:ascii="宋体" w:hAnsi="宋体" w:cs="宋体"/>
          <w:szCs w:val="21"/>
          <w:highlight w:val="none"/>
        </w:rPr>
        <w:t>5、一旦我方成交，我方将根据响应文件的规定，严格履行合同，保证于承诺的时间内完成货物的启动、调试等服务，并交付采购人验收、使用。</w:t>
      </w:r>
    </w:p>
    <w:p w14:paraId="50571A2F">
      <w:pPr>
        <w:spacing w:line="360" w:lineRule="auto"/>
        <w:ind w:firstLine="420" w:firstLineChars="200"/>
        <w:rPr>
          <w:rFonts w:ascii="宋体" w:hAnsi="宋体" w:cs="宋体"/>
          <w:szCs w:val="21"/>
          <w:highlight w:val="none"/>
        </w:rPr>
      </w:pPr>
      <w:r>
        <w:rPr>
          <w:rFonts w:hint="eastAsia" w:ascii="宋体" w:hAnsi="宋体" w:cs="宋体"/>
          <w:szCs w:val="21"/>
          <w:highlight w:val="none"/>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14:paraId="0F18A39C">
      <w:pPr>
        <w:spacing w:line="360" w:lineRule="auto"/>
        <w:ind w:firstLine="420" w:firstLineChars="200"/>
        <w:rPr>
          <w:rFonts w:ascii="宋体" w:hAnsi="宋体" w:cs="宋体"/>
          <w:szCs w:val="21"/>
          <w:highlight w:val="none"/>
        </w:rPr>
      </w:pPr>
      <w:r>
        <w:rPr>
          <w:rFonts w:hint="eastAsia" w:ascii="宋体" w:hAnsi="宋体" w:cs="宋体"/>
          <w:szCs w:val="21"/>
          <w:highlight w:val="none"/>
        </w:rPr>
        <w:t>7、我方正式通讯方式为：</w:t>
      </w:r>
    </w:p>
    <w:p w14:paraId="4E904E50">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地   址：</w:t>
      </w:r>
    </w:p>
    <w:p w14:paraId="4D600F11">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电   话：</w:t>
      </w:r>
    </w:p>
    <w:p w14:paraId="55B62DF9">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传   真：</w:t>
      </w:r>
    </w:p>
    <w:p w14:paraId="5DFD99E3">
      <w:pPr>
        <w:spacing w:line="360" w:lineRule="auto"/>
        <w:ind w:firstLine="420" w:firstLineChars="200"/>
        <w:rPr>
          <w:rFonts w:ascii="宋体" w:hAnsi="宋体" w:cs="宋体"/>
          <w:szCs w:val="21"/>
          <w:highlight w:val="none"/>
        </w:rPr>
      </w:pPr>
      <w:r>
        <w:rPr>
          <w:rFonts w:hint="eastAsia" w:ascii="宋体" w:hAnsi="宋体" w:cs="宋体"/>
          <w:szCs w:val="21"/>
          <w:highlight w:val="none"/>
        </w:rPr>
        <w:t>8、我方正式开户银行和账号为：</w:t>
      </w:r>
    </w:p>
    <w:p w14:paraId="3FB66D02">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开户银行：</w:t>
      </w:r>
    </w:p>
    <w:p w14:paraId="35C3550A">
      <w:pPr>
        <w:spacing w:line="360" w:lineRule="auto"/>
        <w:ind w:firstLine="420" w:firstLineChars="200"/>
        <w:rPr>
          <w:rFonts w:ascii="宋体" w:hAnsi="宋体" w:cs="宋体"/>
          <w:szCs w:val="21"/>
          <w:highlight w:val="none"/>
        </w:rPr>
      </w:pPr>
      <w:r>
        <w:rPr>
          <w:rFonts w:hint="eastAsia" w:ascii="宋体" w:hAnsi="宋体" w:cs="宋体"/>
          <w:szCs w:val="21"/>
          <w:highlight w:val="none"/>
        </w:rPr>
        <w:t>账    号：</w:t>
      </w:r>
    </w:p>
    <w:p w14:paraId="743ECF02">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供应商授权代表姓名（签字或签章）：</w:t>
      </w:r>
    </w:p>
    <w:p w14:paraId="324D713F">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供应商名称（公章）：</w:t>
      </w:r>
    </w:p>
    <w:p w14:paraId="04B2F191">
      <w:pPr>
        <w:spacing w:line="360" w:lineRule="auto"/>
        <w:ind w:firstLine="420" w:firstLineChars="200"/>
        <w:rPr>
          <w:rFonts w:ascii="宋体" w:hAnsi="宋体" w:cs="宋体"/>
          <w:szCs w:val="21"/>
          <w:highlight w:val="none"/>
        </w:rPr>
      </w:pPr>
      <w:r>
        <w:rPr>
          <w:rFonts w:hint="eastAsia" w:ascii="宋体" w:hAnsi="宋体" w:cs="宋体"/>
          <w:szCs w:val="21"/>
          <w:highlight w:val="none"/>
        </w:rPr>
        <w:t>日    期：年月日</w:t>
      </w:r>
    </w:p>
    <w:p w14:paraId="64B08777">
      <w:pPr>
        <w:pStyle w:val="28"/>
        <w:ind w:firstLine="422"/>
        <w:rPr>
          <w:highlight w:val="none"/>
        </w:rPr>
      </w:pPr>
    </w:p>
    <w:p w14:paraId="0B615C62">
      <w:pPr>
        <w:pStyle w:val="28"/>
        <w:ind w:firstLine="422"/>
        <w:rPr>
          <w:highlight w:val="none"/>
        </w:rPr>
      </w:pPr>
    </w:p>
    <w:p w14:paraId="694C987D">
      <w:pPr>
        <w:pStyle w:val="28"/>
        <w:ind w:firstLine="422"/>
        <w:rPr>
          <w:highlight w:val="none"/>
        </w:rPr>
      </w:pPr>
    </w:p>
    <w:p w14:paraId="72B32ECA">
      <w:pPr>
        <w:pStyle w:val="28"/>
        <w:ind w:firstLine="422"/>
        <w:rPr>
          <w:highlight w:val="none"/>
        </w:rPr>
      </w:pPr>
    </w:p>
    <w:p w14:paraId="29CF9DDB">
      <w:pPr>
        <w:pStyle w:val="28"/>
        <w:ind w:firstLine="422"/>
        <w:rPr>
          <w:highlight w:val="none"/>
        </w:rPr>
      </w:pPr>
    </w:p>
    <w:p w14:paraId="15100DCA">
      <w:pPr>
        <w:pStyle w:val="28"/>
        <w:ind w:firstLine="422"/>
        <w:rPr>
          <w:highlight w:val="none"/>
        </w:rPr>
      </w:pPr>
    </w:p>
    <w:p w14:paraId="5D3B4357">
      <w:pPr>
        <w:pStyle w:val="3"/>
        <w:rPr>
          <w:rFonts w:ascii="宋体" w:hAnsi="宋体" w:cs="宋体"/>
          <w:sz w:val="21"/>
          <w:szCs w:val="21"/>
          <w:highlight w:val="none"/>
          <w:lang w:val="zh-CN"/>
        </w:rPr>
      </w:pPr>
      <w:bookmarkStart w:id="39" w:name="_Toc504573084"/>
      <w:bookmarkStart w:id="40" w:name="_Toc534273801"/>
      <w:bookmarkStart w:id="41" w:name="_Toc534273678"/>
      <w:bookmarkStart w:id="42" w:name="_Toc504056869"/>
      <w:bookmarkStart w:id="43" w:name="_Toc490133029"/>
      <w:bookmarkStart w:id="44" w:name="_Toc504044381"/>
      <w:r>
        <w:rPr>
          <w:rFonts w:hint="eastAsia" w:ascii="宋体" w:hAnsi="宋体" w:cs="宋体"/>
          <w:sz w:val="21"/>
          <w:szCs w:val="21"/>
          <w:highlight w:val="none"/>
          <w:lang w:val="zh-CN"/>
        </w:rPr>
        <w:t>附件⑵、法定代表人授权书格式</w:t>
      </w:r>
      <w:bookmarkEnd w:id="39"/>
      <w:bookmarkEnd w:id="40"/>
      <w:bookmarkEnd w:id="41"/>
      <w:bookmarkEnd w:id="42"/>
      <w:bookmarkEnd w:id="43"/>
      <w:bookmarkEnd w:id="44"/>
    </w:p>
    <w:p w14:paraId="66BE43AB">
      <w:pPr>
        <w:autoSpaceDE w:val="0"/>
        <w:autoSpaceDN w:val="0"/>
        <w:adjustRightInd w:val="0"/>
        <w:rPr>
          <w:rFonts w:ascii="宋体" w:hAnsi="宋体" w:cs="宋体"/>
          <w:b/>
          <w:szCs w:val="21"/>
          <w:highlight w:val="none"/>
          <w:lang w:val="zh-CN"/>
        </w:rPr>
      </w:pPr>
    </w:p>
    <w:p w14:paraId="13A7D7F1">
      <w:pPr>
        <w:jc w:val="center"/>
        <w:rPr>
          <w:rFonts w:ascii="宋体" w:hAnsi="宋体" w:cs="宋体"/>
          <w:b/>
          <w:sz w:val="36"/>
          <w:szCs w:val="36"/>
          <w:highlight w:val="none"/>
        </w:rPr>
      </w:pPr>
      <w:r>
        <w:rPr>
          <w:rFonts w:hint="eastAsia" w:ascii="宋体" w:hAnsi="宋体" w:cs="宋体"/>
          <w:b/>
          <w:sz w:val="36"/>
          <w:szCs w:val="36"/>
          <w:highlight w:val="none"/>
        </w:rPr>
        <w:t>法定代表人授权书</w:t>
      </w:r>
    </w:p>
    <w:p w14:paraId="3950B432">
      <w:pPr>
        <w:autoSpaceDE w:val="0"/>
        <w:autoSpaceDN w:val="0"/>
        <w:adjustRightInd w:val="0"/>
        <w:spacing w:line="360" w:lineRule="auto"/>
        <w:rPr>
          <w:rFonts w:ascii="宋体" w:hAnsi="宋体" w:cs="宋体"/>
          <w:szCs w:val="21"/>
          <w:highlight w:val="none"/>
          <w:lang w:val="zh-CN"/>
        </w:rPr>
      </w:pPr>
    </w:p>
    <w:p w14:paraId="11BE9A15">
      <w:pPr>
        <w:autoSpaceDE w:val="0"/>
        <w:autoSpaceDN w:val="0"/>
        <w:adjustRightInd w:val="0"/>
        <w:spacing w:line="360" w:lineRule="auto"/>
        <w:rPr>
          <w:rFonts w:ascii="宋体" w:hAnsi="宋体" w:cs="宋体"/>
          <w:szCs w:val="21"/>
          <w:highlight w:val="none"/>
          <w:lang w:val="zh-CN"/>
        </w:rPr>
      </w:pPr>
      <w:r>
        <w:rPr>
          <w:rFonts w:hint="eastAsia" w:ascii="宋体" w:hAnsi="宋体" w:cs="宋体"/>
          <w:szCs w:val="21"/>
          <w:highlight w:val="none"/>
          <w:lang w:val="zh-CN"/>
        </w:rPr>
        <w:t>南京市疾病预防控制中心:</w:t>
      </w:r>
    </w:p>
    <w:p w14:paraId="2FAC2984">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14:paraId="7AD7E3F9">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本授权书于        年   月   日签字或签章生效，特此声明。</w:t>
      </w:r>
    </w:p>
    <w:p w14:paraId="319C3F97">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法定代表人签字或签章：</w:t>
      </w:r>
    </w:p>
    <w:p w14:paraId="239A4143">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 xml:space="preserve">被授权人签字：    </w:t>
      </w:r>
    </w:p>
    <w:p w14:paraId="51A050AF">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供应商盖章：</w:t>
      </w:r>
    </w:p>
    <w:p w14:paraId="0477AEC2">
      <w:pPr>
        <w:tabs>
          <w:tab w:val="left" w:pos="1440"/>
        </w:tabs>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日        期：        年    月    日</w:t>
      </w:r>
    </w:p>
    <w:p w14:paraId="61A45DDE">
      <w:pPr>
        <w:autoSpaceDE w:val="0"/>
        <w:autoSpaceDN w:val="0"/>
        <w:adjustRightInd w:val="0"/>
        <w:spacing w:line="360" w:lineRule="auto"/>
        <w:rPr>
          <w:rFonts w:ascii="宋体" w:hAnsi="宋体" w:cs="宋体"/>
          <w:szCs w:val="21"/>
          <w:highlight w:val="none"/>
          <w:lang w:val="zh-CN"/>
        </w:rPr>
      </w:pPr>
    </w:p>
    <w:p w14:paraId="11868D7E">
      <w:pPr>
        <w:autoSpaceDE w:val="0"/>
        <w:autoSpaceDN w:val="0"/>
        <w:adjustRightInd w:val="0"/>
        <w:spacing w:line="360" w:lineRule="auto"/>
        <w:ind w:firstLine="422" w:firstLineChars="200"/>
        <w:rPr>
          <w:rFonts w:ascii="宋体" w:hAnsi="宋体" w:cs="宋体"/>
          <w:b/>
          <w:kern w:val="0"/>
          <w:szCs w:val="21"/>
          <w:highlight w:val="none"/>
          <w:lang w:val="zh-CN"/>
        </w:rPr>
      </w:pPr>
      <w:r>
        <w:rPr>
          <w:rFonts w:hint="eastAsia" w:ascii="宋体" w:hAnsi="宋体" w:cs="宋体"/>
          <w:b/>
          <w:kern w:val="0"/>
          <w:szCs w:val="21"/>
          <w:highlight w:val="none"/>
        </w:rPr>
        <w:t>被授权人</w:t>
      </w:r>
      <w:r>
        <w:rPr>
          <w:rFonts w:hint="eastAsia" w:ascii="宋体" w:hAnsi="宋体" w:cs="宋体"/>
          <w:b/>
          <w:kern w:val="0"/>
          <w:szCs w:val="21"/>
          <w:highlight w:val="none"/>
          <w:lang w:val="zh-CN"/>
        </w:rPr>
        <w:t>的身份证明文件的复印件：</w:t>
      </w:r>
    </w:p>
    <w:p w14:paraId="6A60990F">
      <w:pPr>
        <w:pStyle w:val="28"/>
        <w:ind w:firstLine="422"/>
        <w:rPr>
          <w:highlight w:val="none"/>
          <w:lang w:val="zh-CN"/>
        </w:rPr>
      </w:pPr>
    </w:p>
    <w:p w14:paraId="01CC1A46">
      <w:pPr>
        <w:pStyle w:val="28"/>
        <w:ind w:firstLine="422"/>
        <w:rPr>
          <w:highlight w:val="none"/>
          <w:lang w:val="zh-CN"/>
        </w:rPr>
      </w:pPr>
    </w:p>
    <w:p w14:paraId="3E286F6D">
      <w:pPr>
        <w:pStyle w:val="28"/>
        <w:ind w:firstLine="422"/>
        <w:rPr>
          <w:highlight w:val="none"/>
          <w:lang w:val="zh-CN"/>
        </w:rPr>
      </w:pPr>
    </w:p>
    <w:p w14:paraId="3A263977">
      <w:pPr>
        <w:pStyle w:val="28"/>
        <w:ind w:firstLine="422"/>
        <w:rPr>
          <w:highlight w:val="none"/>
          <w:lang w:val="zh-CN"/>
        </w:rPr>
      </w:pPr>
    </w:p>
    <w:p w14:paraId="167D9CC9">
      <w:pPr>
        <w:pStyle w:val="28"/>
        <w:ind w:firstLine="422"/>
        <w:rPr>
          <w:highlight w:val="none"/>
          <w:lang w:val="zh-CN"/>
        </w:rPr>
      </w:pPr>
    </w:p>
    <w:p w14:paraId="238094C6">
      <w:pPr>
        <w:pStyle w:val="28"/>
        <w:ind w:firstLine="422"/>
        <w:rPr>
          <w:highlight w:val="none"/>
          <w:lang w:val="zh-CN"/>
        </w:rPr>
      </w:pPr>
    </w:p>
    <w:p w14:paraId="7B209A9F">
      <w:pPr>
        <w:pStyle w:val="28"/>
        <w:ind w:firstLine="422"/>
        <w:rPr>
          <w:highlight w:val="none"/>
          <w:lang w:val="zh-CN"/>
        </w:rPr>
      </w:pPr>
    </w:p>
    <w:p w14:paraId="21905FBD">
      <w:pPr>
        <w:pStyle w:val="28"/>
        <w:ind w:firstLine="422"/>
        <w:rPr>
          <w:highlight w:val="none"/>
          <w:lang w:val="zh-CN"/>
        </w:rPr>
      </w:pPr>
    </w:p>
    <w:p w14:paraId="55487A36">
      <w:pPr>
        <w:pStyle w:val="28"/>
        <w:ind w:firstLine="422"/>
        <w:rPr>
          <w:highlight w:val="none"/>
          <w:lang w:val="zh-CN"/>
        </w:rPr>
      </w:pPr>
    </w:p>
    <w:p w14:paraId="1921024F">
      <w:pPr>
        <w:pStyle w:val="28"/>
        <w:ind w:firstLine="422"/>
        <w:rPr>
          <w:highlight w:val="none"/>
          <w:lang w:val="zh-CN"/>
        </w:rPr>
      </w:pPr>
    </w:p>
    <w:p w14:paraId="19A90741">
      <w:pPr>
        <w:pStyle w:val="28"/>
        <w:ind w:firstLine="422"/>
        <w:rPr>
          <w:highlight w:val="none"/>
          <w:lang w:val="zh-CN"/>
        </w:rPr>
      </w:pPr>
    </w:p>
    <w:p w14:paraId="3C3C5A86">
      <w:pPr>
        <w:pStyle w:val="28"/>
        <w:ind w:firstLine="422"/>
        <w:rPr>
          <w:highlight w:val="none"/>
          <w:lang w:val="zh-CN"/>
        </w:rPr>
      </w:pPr>
    </w:p>
    <w:p w14:paraId="2AC9A794">
      <w:pPr>
        <w:pStyle w:val="28"/>
        <w:ind w:firstLine="422"/>
        <w:rPr>
          <w:highlight w:val="none"/>
          <w:lang w:val="zh-CN"/>
        </w:rPr>
      </w:pPr>
    </w:p>
    <w:p w14:paraId="53900030">
      <w:pPr>
        <w:pStyle w:val="28"/>
        <w:ind w:firstLine="422"/>
        <w:rPr>
          <w:highlight w:val="none"/>
          <w:lang w:val="zh-CN"/>
        </w:rPr>
      </w:pPr>
    </w:p>
    <w:p w14:paraId="3CB83A18">
      <w:pPr>
        <w:pStyle w:val="28"/>
        <w:ind w:firstLine="422"/>
        <w:rPr>
          <w:highlight w:val="none"/>
          <w:lang w:val="zh-CN"/>
        </w:rPr>
      </w:pPr>
    </w:p>
    <w:p w14:paraId="59289DFC">
      <w:pPr>
        <w:pStyle w:val="28"/>
        <w:ind w:firstLine="422"/>
        <w:rPr>
          <w:highlight w:val="none"/>
          <w:lang w:val="zh-CN"/>
        </w:rPr>
      </w:pPr>
    </w:p>
    <w:p w14:paraId="28051D85">
      <w:pPr>
        <w:pStyle w:val="28"/>
        <w:ind w:firstLine="422"/>
        <w:rPr>
          <w:highlight w:val="none"/>
          <w:lang w:val="zh-CN"/>
        </w:rPr>
      </w:pPr>
    </w:p>
    <w:p w14:paraId="07AFAB68">
      <w:pPr>
        <w:pStyle w:val="28"/>
        <w:ind w:firstLine="422"/>
        <w:rPr>
          <w:highlight w:val="none"/>
          <w:lang w:val="zh-CN"/>
        </w:rPr>
      </w:pPr>
    </w:p>
    <w:p w14:paraId="4CBB3D4D">
      <w:pPr>
        <w:pStyle w:val="28"/>
        <w:ind w:firstLine="0" w:firstLineChars="0"/>
        <w:rPr>
          <w:highlight w:val="none"/>
          <w:lang w:val="zh-CN"/>
        </w:rPr>
      </w:pPr>
    </w:p>
    <w:p w14:paraId="482CC3D0">
      <w:pPr>
        <w:pStyle w:val="3"/>
        <w:rPr>
          <w:rFonts w:ascii="宋体" w:hAnsi="宋体" w:cs="宋体"/>
          <w:sz w:val="21"/>
          <w:szCs w:val="21"/>
          <w:highlight w:val="none"/>
          <w:lang w:val="zh-CN"/>
        </w:rPr>
      </w:pPr>
      <w:bookmarkStart w:id="45" w:name="_Toc534273679"/>
      <w:bookmarkStart w:id="46" w:name="_Toc504056870"/>
      <w:bookmarkStart w:id="47" w:name="_Toc504573085"/>
      <w:bookmarkStart w:id="48" w:name="_Toc504044382"/>
      <w:bookmarkStart w:id="49" w:name="_Toc490133030"/>
      <w:bookmarkStart w:id="50" w:name="_Toc534273802"/>
      <w:r>
        <w:rPr>
          <w:rFonts w:hint="eastAsia" w:ascii="宋体" w:hAnsi="宋体" w:cs="宋体"/>
          <w:sz w:val="21"/>
          <w:szCs w:val="21"/>
          <w:highlight w:val="none"/>
          <w:lang w:val="zh-CN"/>
        </w:rPr>
        <w:t>附件⑶、报价表</w:t>
      </w:r>
      <w:bookmarkEnd w:id="45"/>
      <w:bookmarkEnd w:id="46"/>
      <w:bookmarkEnd w:id="47"/>
      <w:bookmarkEnd w:id="48"/>
      <w:bookmarkEnd w:id="49"/>
      <w:bookmarkEnd w:id="50"/>
    </w:p>
    <w:p w14:paraId="6ADA13AA">
      <w:pPr>
        <w:rPr>
          <w:highlight w:val="none"/>
          <w:lang w:val="zh-CN"/>
        </w:rPr>
      </w:pPr>
    </w:p>
    <w:p w14:paraId="70EAC38D">
      <w:pPr>
        <w:snapToGrid w:val="0"/>
        <w:spacing w:line="360" w:lineRule="auto"/>
        <w:jc w:val="center"/>
        <w:rPr>
          <w:rFonts w:hint="eastAsia" w:eastAsiaTheme="minorEastAsia"/>
          <w:b/>
          <w:bCs/>
          <w:sz w:val="24"/>
          <w:szCs w:val="24"/>
          <w:highlight w:val="none"/>
          <w:lang w:eastAsia="zh-CN"/>
        </w:rPr>
      </w:pPr>
      <w:r>
        <w:rPr>
          <w:rFonts w:hint="eastAsia"/>
          <w:b/>
          <w:bCs/>
          <w:sz w:val="24"/>
          <w:szCs w:val="24"/>
          <w:highlight w:val="none"/>
        </w:rPr>
        <w:t>报价单</w:t>
      </w:r>
      <w:r>
        <w:rPr>
          <w:rFonts w:hint="eastAsia"/>
          <w:b/>
          <w:bCs/>
          <w:sz w:val="24"/>
          <w:szCs w:val="24"/>
          <w:highlight w:val="none"/>
          <w:lang w:eastAsia="zh-CN"/>
        </w:rPr>
        <w:t>（</w:t>
      </w:r>
      <w:r>
        <w:rPr>
          <w:rFonts w:hint="eastAsia"/>
          <w:b/>
          <w:bCs/>
          <w:sz w:val="24"/>
          <w:szCs w:val="24"/>
          <w:highlight w:val="none"/>
          <w:lang w:val="en-US" w:eastAsia="zh-CN"/>
        </w:rPr>
        <w:t>自拟</w:t>
      </w:r>
      <w:r>
        <w:rPr>
          <w:rFonts w:hint="eastAsia"/>
          <w:b/>
          <w:bCs/>
          <w:sz w:val="24"/>
          <w:szCs w:val="24"/>
          <w:highlight w:val="none"/>
          <w:lang w:eastAsia="zh-CN"/>
        </w:rPr>
        <w:t>）</w:t>
      </w:r>
    </w:p>
    <w:tbl>
      <w:tblPr>
        <w:tblStyle w:val="12"/>
        <w:tblW w:w="10302" w:type="dxa"/>
        <w:tblInd w:w="-1014" w:type="dxa"/>
        <w:tblLayout w:type="fixed"/>
        <w:tblCellMar>
          <w:top w:w="0" w:type="dxa"/>
          <w:left w:w="0" w:type="dxa"/>
          <w:bottom w:w="0" w:type="dxa"/>
          <w:right w:w="0" w:type="dxa"/>
        </w:tblCellMar>
      </w:tblPr>
      <w:tblGrid>
        <w:gridCol w:w="1697"/>
        <w:gridCol w:w="3888"/>
        <w:gridCol w:w="2434"/>
        <w:gridCol w:w="2283"/>
      </w:tblGrid>
      <w:tr w14:paraId="3AF6B319">
        <w:tblPrEx>
          <w:tblCellMar>
            <w:top w:w="0" w:type="dxa"/>
            <w:left w:w="0" w:type="dxa"/>
            <w:bottom w:w="0" w:type="dxa"/>
            <w:right w:w="0" w:type="dxa"/>
          </w:tblCellMar>
        </w:tblPrEx>
        <w:trPr>
          <w:trHeight w:val="1243" w:hRule="atLeast"/>
        </w:trPr>
        <w:tc>
          <w:tcPr>
            <w:tcW w:w="1697"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6AE879FA">
            <w:pPr>
              <w:widowControl/>
              <w:jc w:val="center"/>
              <w:textAlignment w:val="center"/>
              <w:rPr>
                <w:rFonts w:eastAsia="微软雅黑"/>
                <w:sz w:val="22"/>
                <w:highlight w:val="none"/>
              </w:rPr>
            </w:pPr>
            <w:r>
              <w:rPr>
                <w:rFonts w:hAnsi="微软雅黑" w:eastAsia="微软雅黑"/>
                <w:kern w:val="0"/>
                <w:sz w:val="22"/>
                <w:szCs w:val="22"/>
                <w:highlight w:val="none"/>
              </w:rPr>
              <w:t>项目</w:t>
            </w:r>
          </w:p>
        </w:tc>
        <w:tc>
          <w:tcPr>
            <w:tcW w:w="3888"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595C73A3">
            <w:pPr>
              <w:widowControl/>
              <w:jc w:val="center"/>
              <w:textAlignment w:val="center"/>
              <w:rPr>
                <w:rFonts w:eastAsia="微软雅黑"/>
                <w:sz w:val="22"/>
                <w:highlight w:val="none"/>
              </w:rPr>
            </w:pPr>
            <w:r>
              <w:rPr>
                <w:rFonts w:hAnsi="微软雅黑" w:eastAsia="微软雅黑"/>
                <w:kern w:val="0"/>
                <w:sz w:val="22"/>
                <w:szCs w:val="22"/>
                <w:highlight w:val="none"/>
              </w:rPr>
              <w:t>报价要求</w:t>
            </w:r>
          </w:p>
        </w:tc>
        <w:tc>
          <w:tcPr>
            <w:tcW w:w="2434"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4726202F">
            <w:pPr>
              <w:widowControl/>
              <w:jc w:val="center"/>
              <w:textAlignment w:val="center"/>
              <w:rPr>
                <w:rFonts w:hint="eastAsia" w:hAnsi="微软雅黑" w:eastAsia="微软雅黑"/>
                <w:sz w:val="22"/>
                <w:szCs w:val="22"/>
                <w:highlight w:val="none"/>
                <w:lang w:val="en-US" w:eastAsia="zh-CN"/>
              </w:rPr>
            </w:pPr>
            <w:r>
              <w:rPr>
                <w:rFonts w:hint="eastAsia" w:hAnsi="微软雅黑" w:eastAsia="微软雅黑"/>
                <w:sz w:val="22"/>
                <w:szCs w:val="22"/>
                <w:highlight w:val="none"/>
                <w:lang w:val="en-US" w:eastAsia="zh-CN"/>
              </w:rPr>
              <w:t>单价（含税 元）</w:t>
            </w:r>
          </w:p>
        </w:tc>
        <w:tc>
          <w:tcPr>
            <w:tcW w:w="2283"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60B2A571">
            <w:pPr>
              <w:widowControl/>
              <w:jc w:val="center"/>
              <w:textAlignment w:val="center"/>
              <w:rPr>
                <w:rFonts w:hint="eastAsia" w:hAnsi="微软雅黑" w:eastAsia="微软雅黑"/>
                <w:sz w:val="22"/>
                <w:szCs w:val="22"/>
                <w:highlight w:val="none"/>
              </w:rPr>
            </w:pPr>
            <w:r>
              <w:rPr>
                <w:rFonts w:hint="eastAsia" w:hAnsi="微软雅黑" w:eastAsia="微软雅黑"/>
                <w:sz w:val="22"/>
                <w:szCs w:val="22"/>
                <w:highlight w:val="none"/>
              </w:rPr>
              <w:t>总价（含税</w:t>
            </w:r>
            <w:r>
              <w:rPr>
                <w:rFonts w:hint="eastAsia" w:hAnsi="微软雅黑" w:eastAsia="微软雅黑"/>
                <w:sz w:val="22"/>
                <w:szCs w:val="22"/>
                <w:highlight w:val="none"/>
                <w:lang w:val="en-US" w:eastAsia="zh-CN"/>
              </w:rPr>
              <w:t xml:space="preserve"> 元</w:t>
            </w:r>
            <w:r>
              <w:rPr>
                <w:rFonts w:hint="eastAsia" w:hAnsi="微软雅黑" w:eastAsia="微软雅黑"/>
                <w:sz w:val="22"/>
                <w:szCs w:val="22"/>
                <w:highlight w:val="none"/>
              </w:rPr>
              <w:t>）</w:t>
            </w:r>
          </w:p>
        </w:tc>
      </w:tr>
      <w:tr w14:paraId="68BA9483">
        <w:tblPrEx>
          <w:tblCellMar>
            <w:top w:w="0" w:type="dxa"/>
            <w:left w:w="0" w:type="dxa"/>
            <w:bottom w:w="0" w:type="dxa"/>
            <w:right w:w="0" w:type="dxa"/>
          </w:tblCellMar>
        </w:tblPrEx>
        <w:trPr>
          <w:trHeight w:val="215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AAE107">
            <w:pPr>
              <w:widowControl/>
              <w:jc w:val="center"/>
              <w:textAlignment w:val="center"/>
              <w:rPr>
                <w:rFonts w:hint="eastAsia" w:eastAsia="微软雅黑"/>
                <w:sz w:val="22"/>
                <w:highlight w:val="none"/>
                <w:lang w:val="en-US" w:eastAsia="zh-CN"/>
              </w:rPr>
            </w:pPr>
            <w:r>
              <w:rPr>
                <w:rFonts w:hint="eastAsia" w:eastAsia="微软雅黑"/>
                <w:sz w:val="22"/>
                <w:highlight w:val="none"/>
                <w:lang w:val="en-US" w:eastAsia="zh-CN"/>
              </w:rPr>
              <w:t>自拟</w:t>
            </w:r>
          </w:p>
        </w:tc>
        <w:tc>
          <w:tcPr>
            <w:tcW w:w="3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283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微软雅黑"/>
                <w:kern w:val="0"/>
                <w:sz w:val="22"/>
                <w:highlight w:val="none"/>
              </w:rPr>
            </w:pPr>
            <w:r>
              <w:rPr>
                <w:rFonts w:hint="eastAsia" w:eastAsia="仿宋"/>
                <w:sz w:val="24"/>
                <w:szCs w:val="28"/>
                <w:lang w:eastAsia="zh-CN"/>
              </w:rPr>
              <w:t>本项目报</w:t>
            </w:r>
            <w:r>
              <w:rPr>
                <w:rFonts w:hint="eastAsia" w:eastAsia="仿宋"/>
                <w:sz w:val="24"/>
                <w:szCs w:val="28"/>
                <w:lang w:val="en-US" w:eastAsia="zh-CN"/>
              </w:rPr>
              <w:t>出单价及</w:t>
            </w:r>
            <w:r>
              <w:rPr>
                <w:rFonts w:hint="eastAsia" w:eastAsia="仿宋"/>
                <w:sz w:val="24"/>
                <w:szCs w:val="28"/>
                <w:lang w:eastAsia="zh-CN"/>
              </w:rPr>
              <w:t>总价，</w:t>
            </w:r>
            <w:r>
              <w:rPr>
                <w:rFonts w:hint="eastAsia" w:eastAsia="仿宋"/>
                <w:sz w:val="24"/>
                <w:szCs w:val="28"/>
                <w:lang w:val="en-US" w:eastAsia="zh-CN"/>
              </w:rPr>
              <w:t>其中</w:t>
            </w:r>
            <w:r>
              <w:rPr>
                <w:rFonts w:hint="eastAsia" w:eastAsia="仿宋"/>
                <w:sz w:val="24"/>
                <w:szCs w:val="28"/>
                <w:lang w:eastAsia="zh-CN"/>
              </w:rPr>
              <w:t>总价</w:t>
            </w:r>
            <w:r>
              <w:rPr>
                <w:rFonts w:hint="eastAsia" w:eastAsia="仿宋"/>
                <w:sz w:val="24"/>
                <w:szCs w:val="28"/>
                <w:lang w:val="en-US" w:eastAsia="zh-CN"/>
              </w:rPr>
              <w:t>应</w:t>
            </w:r>
            <w:r>
              <w:rPr>
                <w:rFonts w:hint="eastAsia" w:eastAsia="仿宋"/>
                <w:sz w:val="24"/>
                <w:szCs w:val="28"/>
                <w:lang w:eastAsia="zh-CN"/>
              </w:rPr>
              <w:t>包含人工、材料、机械、措施、税金、一定范围内风险费等完成本项目服务内容的全部费用，总价作为本项目评审的依据。</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5B96">
            <w:pPr>
              <w:jc w:val="center"/>
              <w:rPr>
                <w:rFonts w:eastAsia="微软雅黑"/>
                <w:sz w:val="22"/>
                <w:highlight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1A52">
            <w:pPr>
              <w:jc w:val="center"/>
              <w:rPr>
                <w:rFonts w:eastAsia="微软雅黑"/>
                <w:sz w:val="22"/>
                <w:highlight w:val="none"/>
              </w:rPr>
            </w:pPr>
          </w:p>
        </w:tc>
      </w:tr>
      <w:tr w14:paraId="23402092">
        <w:tblPrEx>
          <w:tblCellMar>
            <w:top w:w="0" w:type="dxa"/>
            <w:left w:w="0" w:type="dxa"/>
            <w:bottom w:w="0" w:type="dxa"/>
            <w:right w:w="0" w:type="dxa"/>
          </w:tblCellMar>
        </w:tblPrEx>
        <w:trPr>
          <w:trHeight w:val="216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B84565A">
            <w:pPr>
              <w:pStyle w:val="4"/>
              <w:spacing w:line="440" w:lineRule="exact"/>
              <w:ind w:firstLine="0"/>
              <w:jc w:val="center"/>
              <w:rPr>
                <w:rFonts w:ascii="宋体" w:hAnsi="宋体" w:cs="宋体"/>
                <w:szCs w:val="21"/>
                <w:highlight w:val="none"/>
              </w:rPr>
            </w:pPr>
            <w:r>
              <w:rPr>
                <w:rFonts w:hint="eastAsia" w:ascii="宋体" w:hAnsi="宋体" w:cs="宋体"/>
                <w:szCs w:val="21"/>
                <w:highlight w:val="none"/>
              </w:rPr>
              <w:t>投标人是否属于</w:t>
            </w:r>
          </w:p>
          <w:p w14:paraId="19CF0906">
            <w:pPr>
              <w:widowControl/>
              <w:jc w:val="center"/>
              <w:textAlignment w:val="center"/>
              <w:rPr>
                <w:rFonts w:hAnsi="微软雅黑" w:eastAsia="微软雅黑"/>
                <w:kern w:val="0"/>
                <w:sz w:val="22"/>
                <w:szCs w:val="22"/>
                <w:highlight w:val="none"/>
              </w:rPr>
            </w:pPr>
            <w:r>
              <w:rPr>
                <w:rFonts w:hint="eastAsia" w:ascii="宋体" w:hAnsi="宋体" w:cs="宋体"/>
                <w:szCs w:val="21"/>
                <w:highlight w:val="none"/>
              </w:rPr>
              <w:t>小微型企业</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1516">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zh-CN"/>
              </w:rPr>
              <w:t>填写“是”或“否</w:t>
            </w:r>
            <w:r>
              <w:rPr>
                <w:rFonts w:hint="eastAsia" w:ascii="宋体" w:hAnsi="宋体" w:cs="宋体"/>
                <w:szCs w:val="21"/>
                <w:highlight w:val="none"/>
              </w:rPr>
              <w:t>）</w:t>
            </w:r>
          </w:p>
        </w:tc>
      </w:tr>
    </w:tbl>
    <w:p w14:paraId="2D286467">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供应商（盖章）:</w:t>
      </w:r>
      <w:r>
        <w:rPr>
          <w:rFonts w:hint="eastAsia" w:ascii="宋体" w:hAnsi="宋体" w:cs="宋体"/>
          <w:kern w:val="0"/>
          <w:szCs w:val="21"/>
          <w:highlight w:val="none"/>
          <w:u w:val="single"/>
        </w:rPr>
        <w:t xml:space="preserve">            </w:t>
      </w:r>
    </w:p>
    <w:p w14:paraId="2721ED27">
      <w:pPr>
        <w:widowControl/>
        <w:shd w:val="clear" w:color="auto" w:fill="FFFFFF"/>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授权代表（签字）：</w:t>
      </w:r>
      <w:r>
        <w:rPr>
          <w:rFonts w:hint="eastAsia" w:ascii="宋体" w:hAnsi="宋体" w:cs="宋体"/>
          <w:kern w:val="0"/>
          <w:szCs w:val="21"/>
          <w:highlight w:val="none"/>
          <w:u w:val="single"/>
        </w:rPr>
        <w:t>          </w:t>
      </w:r>
    </w:p>
    <w:p w14:paraId="25784A35">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日    期：   年    月    日</w:t>
      </w:r>
    </w:p>
    <w:p w14:paraId="217C7B3A">
      <w:pPr>
        <w:widowControl/>
        <w:shd w:val="clear" w:color="auto" w:fill="FFFFFF"/>
        <w:spacing w:line="360" w:lineRule="auto"/>
        <w:jc w:val="left"/>
        <w:rPr>
          <w:rFonts w:ascii="宋体" w:hAnsi="宋体" w:cs="宋体"/>
          <w:kern w:val="0"/>
          <w:szCs w:val="21"/>
          <w:highlight w:val="none"/>
        </w:rPr>
      </w:pPr>
    </w:p>
    <w:p w14:paraId="7ABB228E">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说明：</w:t>
      </w:r>
    </w:p>
    <w:p w14:paraId="03904F23">
      <w:pPr>
        <w:widowControl/>
        <w:shd w:val="clear" w:color="auto" w:fill="FFFFFF"/>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1、本项目仅接受一个价格，不得填报有选择性报价方案。若有优惠条款须注明，但不得影响报价，影响产品整体功能。</w:t>
      </w:r>
    </w:p>
    <w:p w14:paraId="155B88C9">
      <w:pPr>
        <w:widowControl/>
        <w:shd w:val="clear" w:color="auto" w:fill="FFFFFF"/>
        <w:spacing w:line="360" w:lineRule="auto"/>
        <w:ind w:firstLine="422" w:firstLineChars="200"/>
        <w:jc w:val="left"/>
        <w:rPr>
          <w:rFonts w:ascii="宋体" w:hAnsi="宋体" w:cs="宋体"/>
          <w:kern w:val="0"/>
          <w:szCs w:val="21"/>
          <w:highlight w:val="none"/>
        </w:rPr>
      </w:pPr>
      <w:r>
        <w:rPr>
          <w:rFonts w:ascii="宋体" w:hAnsi="宋体" w:cs="宋体"/>
          <w:b/>
          <w:bCs/>
          <w:kern w:val="0"/>
          <w:szCs w:val="21"/>
          <w:highlight w:val="none"/>
        </w:rPr>
        <w:t>2</w:t>
      </w:r>
      <w:r>
        <w:rPr>
          <w:rFonts w:hint="eastAsia" w:ascii="宋体" w:hAnsi="宋体" w:cs="宋体"/>
          <w:b/>
          <w:bCs/>
          <w:kern w:val="0"/>
          <w:szCs w:val="21"/>
          <w:highlight w:val="none"/>
        </w:rPr>
        <w:t>、“投标人是否属于小微型企业</w:t>
      </w:r>
      <w:r>
        <w:rPr>
          <w:rFonts w:hint="eastAsia" w:ascii="宋体" w:hAnsi="宋体" w:cs="宋体"/>
          <w:b/>
          <w:bCs/>
          <w:kern w:val="0"/>
          <w:szCs w:val="21"/>
          <w:highlight w:val="none"/>
          <w:lang w:val="zh-CN"/>
        </w:rPr>
        <w:t>”栏内填写“是”或“否”。如填写“是”，</w:t>
      </w:r>
      <w:r>
        <w:rPr>
          <w:rFonts w:hint="eastAsia" w:ascii="宋体" w:hAnsi="宋体" w:cs="宋体"/>
          <w:b/>
          <w:bCs/>
          <w:szCs w:val="21"/>
          <w:highlight w:val="none"/>
        </w:rPr>
        <w:t>投标人需提供《中小企业声明函》、《残疾人福利性单位声明函》、《属于监狱企业的证明文件》</w:t>
      </w:r>
      <w:r>
        <w:rPr>
          <w:rFonts w:hint="eastAsia" w:ascii="宋体" w:hAnsi="宋体" w:cs="宋体"/>
          <w:b/>
          <w:szCs w:val="21"/>
          <w:highlight w:val="none"/>
        </w:rPr>
        <w:t>。</w:t>
      </w:r>
    </w:p>
    <w:p w14:paraId="12244D73">
      <w:pPr>
        <w:tabs>
          <w:tab w:val="left" w:pos="1440"/>
        </w:tabs>
        <w:autoSpaceDE w:val="0"/>
        <w:autoSpaceDN w:val="0"/>
        <w:adjustRightInd w:val="0"/>
        <w:spacing w:line="360" w:lineRule="auto"/>
        <w:ind w:firstLine="420"/>
        <w:rPr>
          <w:rFonts w:ascii="宋体" w:hAnsi="宋体" w:cs="宋体"/>
          <w:b/>
          <w:bCs/>
          <w:kern w:val="0"/>
          <w:szCs w:val="21"/>
          <w:highlight w:val="none"/>
          <w:lang w:val="zh-CN"/>
        </w:rPr>
      </w:pPr>
      <w:bookmarkStart w:id="51" w:name="_Toc490133031"/>
      <w:bookmarkStart w:id="52" w:name="_Toc504573086"/>
      <w:bookmarkStart w:id="53" w:name="_Toc534273680"/>
      <w:bookmarkStart w:id="54" w:name="_Toc534273803"/>
      <w:bookmarkStart w:id="55" w:name="_Toc504044383"/>
      <w:bookmarkStart w:id="56" w:name="_Toc504056871"/>
    </w:p>
    <w:p w14:paraId="3DB635A6">
      <w:pPr>
        <w:tabs>
          <w:tab w:val="left" w:pos="1440"/>
        </w:tabs>
        <w:autoSpaceDE w:val="0"/>
        <w:autoSpaceDN w:val="0"/>
        <w:adjustRightInd w:val="0"/>
        <w:spacing w:line="360" w:lineRule="auto"/>
        <w:ind w:firstLine="420"/>
        <w:rPr>
          <w:rFonts w:ascii="宋体" w:hAnsi="宋体" w:cs="宋体"/>
          <w:b/>
          <w:bCs/>
          <w:kern w:val="0"/>
          <w:szCs w:val="21"/>
          <w:highlight w:val="none"/>
          <w:lang w:val="zh-CN"/>
        </w:rPr>
      </w:pPr>
    </w:p>
    <w:p w14:paraId="392547B2">
      <w:pPr>
        <w:tabs>
          <w:tab w:val="left" w:pos="1440"/>
        </w:tabs>
        <w:autoSpaceDE w:val="0"/>
        <w:autoSpaceDN w:val="0"/>
        <w:adjustRightInd w:val="0"/>
        <w:spacing w:line="360" w:lineRule="auto"/>
        <w:ind w:firstLine="420"/>
        <w:rPr>
          <w:rFonts w:ascii="宋体" w:hAnsi="宋体" w:cs="宋体"/>
          <w:b/>
          <w:bCs/>
          <w:kern w:val="0"/>
          <w:szCs w:val="21"/>
          <w:highlight w:val="none"/>
          <w:lang w:val="zh-CN"/>
        </w:rPr>
      </w:pPr>
    </w:p>
    <w:p w14:paraId="6A7D6063">
      <w:pPr>
        <w:tabs>
          <w:tab w:val="left" w:pos="1440"/>
        </w:tabs>
        <w:autoSpaceDE w:val="0"/>
        <w:autoSpaceDN w:val="0"/>
        <w:adjustRightInd w:val="0"/>
        <w:spacing w:line="360" w:lineRule="auto"/>
        <w:ind w:firstLine="420"/>
        <w:rPr>
          <w:rFonts w:ascii="宋体" w:hAnsi="宋体" w:cs="宋体"/>
          <w:b/>
          <w:bCs/>
          <w:kern w:val="0"/>
          <w:szCs w:val="21"/>
          <w:highlight w:val="none"/>
          <w:lang w:val="zh-CN"/>
        </w:rPr>
      </w:pPr>
    </w:p>
    <w:p w14:paraId="2990F55C">
      <w:pPr>
        <w:tabs>
          <w:tab w:val="left" w:pos="1440"/>
        </w:tabs>
        <w:autoSpaceDE w:val="0"/>
        <w:autoSpaceDN w:val="0"/>
        <w:adjustRightInd w:val="0"/>
        <w:spacing w:line="360" w:lineRule="auto"/>
        <w:ind w:firstLine="420"/>
        <w:rPr>
          <w:rFonts w:ascii="宋体" w:hAnsi="宋体" w:cs="宋体"/>
          <w:b/>
          <w:bCs/>
          <w:kern w:val="0"/>
          <w:szCs w:val="21"/>
          <w:highlight w:val="none"/>
          <w:lang w:val="zh-CN"/>
        </w:rPr>
      </w:pPr>
    </w:p>
    <w:p w14:paraId="30A25036">
      <w:pPr>
        <w:tabs>
          <w:tab w:val="left" w:pos="1440"/>
        </w:tabs>
        <w:autoSpaceDE w:val="0"/>
        <w:autoSpaceDN w:val="0"/>
        <w:adjustRightInd w:val="0"/>
        <w:spacing w:line="360" w:lineRule="auto"/>
        <w:rPr>
          <w:rFonts w:ascii="宋体" w:hAnsi="宋体" w:cs="宋体"/>
          <w:b/>
          <w:bCs/>
          <w:kern w:val="0"/>
          <w:szCs w:val="21"/>
          <w:highlight w:val="none"/>
          <w:lang w:val="zh-CN"/>
        </w:rPr>
      </w:pPr>
    </w:p>
    <w:bookmarkEnd w:id="51"/>
    <w:bookmarkEnd w:id="52"/>
    <w:bookmarkEnd w:id="53"/>
    <w:bookmarkEnd w:id="54"/>
    <w:bookmarkEnd w:id="55"/>
    <w:bookmarkEnd w:id="56"/>
    <w:p w14:paraId="6A214CC1">
      <w:pPr>
        <w:tabs>
          <w:tab w:val="left" w:pos="1440"/>
        </w:tabs>
        <w:autoSpaceDE w:val="0"/>
        <w:autoSpaceDN w:val="0"/>
        <w:adjustRightInd w:val="0"/>
        <w:spacing w:line="360" w:lineRule="auto"/>
        <w:rPr>
          <w:rFonts w:ascii="宋体" w:hAnsi="宋体" w:cs="宋体"/>
          <w:b/>
          <w:bCs/>
          <w:kern w:val="0"/>
          <w:szCs w:val="21"/>
          <w:highlight w:val="none"/>
          <w:lang w:val="zh-CN"/>
        </w:rPr>
      </w:pPr>
    </w:p>
    <w:p w14:paraId="0FA5C9D5">
      <w:pPr>
        <w:tabs>
          <w:tab w:val="left" w:pos="1440"/>
        </w:tabs>
        <w:autoSpaceDE w:val="0"/>
        <w:autoSpaceDN w:val="0"/>
        <w:adjustRightInd w:val="0"/>
        <w:spacing w:line="360" w:lineRule="auto"/>
        <w:rPr>
          <w:rFonts w:ascii="宋体" w:hAnsi="宋体" w:cs="宋体"/>
          <w:b/>
          <w:bCs/>
          <w:kern w:val="0"/>
          <w:szCs w:val="21"/>
          <w:highlight w:val="none"/>
          <w:lang w:val="zh-CN"/>
        </w:rPr>
      </w:pPr>
    </w:p>
    <w:p w14:paraId="01DA80BF">
      <w:pPr>
        <w:pStyle w:val="3"/>
        <w:rPr>
          <w:rFonts w:ascii="宋体" w:hAnsi="宋体" w:cs="宋体"/>
          <w:sz w:val="21"/>
          <w:szCs w:val="21"/>
          <w:highlight w:val="none"/>
          <w:lang w:val="zh-CN"/>
        </w:rPr>
      </w:pPr>
      <w:bookmarkStart w:id="57" w:name="_Toc504044386"/>
      <w:bookmarkStart w:id="58" w:name="_Toc490133034"/>
      <w:bookmarkStart w:id="59" w:name="_Toc534273806"/>
      <w:bookmarkStart w:id="60" w:name="_Toc504573089"/>
      <w:bookmarkStart w:id="61" w:name="_Toc534273683"/>
      <w:bookmarkStart w:id="62" w:name="_Toc504056874"/>
      <w:r>
        <w:rPr>
          <w:rFonts w:hint="eastAsia" w:ascii="宋体" w:hAnsi="宋体" w:cs="宋体"/>
          <w:sz w:val="21"/>
          <w:szCs w:val="21"/>
          <w:highlight w:val="none"/>
        </w:rPr>
        <w:t>附件（4）、拟</w:t>
      </w:r>
      <w:r>
        <w:rPr>
          <w:rFonts w:hint="eastAsia" w:ascii="宋体" w:hAnsi="宋体" w:cs="宋体"/>
          <w:sz w:val="21"/>
          <w:szCs w:val="21"/>
          <w:highlight w:val="none"/>
          <w:lang w:val="zh-CN"/>
        </w:rPr>
        <w:t>参与本项目人员一览表</w:t>
      </w:r>
      <w:bookmarkEnd w:id="57"/>
      <w:bookmarkEnd w:id="58"/>
      <w:bookmarkEnd w:id="59"/>
      <w:bookmarkEnd w:id="60"/>
      <w:bookmarkEnd w:id="61"/>
      <w:bookmarkEnd w:id="62"/>
    </w:p>
    <w:p w14:paraId="4637DDF7">
      <w:pPr>
        <w:rPr>
          <w:highlight w:val="none"/>
          <w:lang w:val="zh-CN"/>
        </w:rPr>
      </w:pPr>
    </w:p>
    <w:p w14:paraId="7EB11FEB">
      <w:pPr>
        <w:widowControl/>
        <w:shd w:val="clear" w:color="auto" w:fill="FFFFFF"/>
        <w:spacing w:before="240" w:beforeLines="100" w:line="360" w:lineRule="auto"/>
        <w:jc w:val="center"/>
        <w:rPr>
          <w:rFonts w:ascii="宋体" w:hAnsi="宋体"/>
          <w:b/>
          <w:kern w:val="0"/>
          <w:sz w:val="36"/>
          <w:szCs w:val="36"/>
          <w:highlight w:val="none"/>
        </w:rPr>
      </w:pPr>
      <w:r>
        <w:rPr>
          <w:rFonts w:hint="eastAsia" w:ascii="宋体" w:hAnsi="宋体"/>
          <w:b/>
          <w:kern w:val="0"/>
          <w:sz w:val="36"/>
          <w:szCs w:val="36"/>
          <w:highlight w:val="none"/>
        </w:rPr>
        <w:t>拟参与本项目人员一览表</w:t>
      </w:r>
    </w:p>
    <w:p w14:paraId="4958E2F5">
      <w:pPr>
        <w:autoSpaceDE w:val="0"/>
        <w:autoSpaceDN w:val="0"/>
        <w:adjustRightInd w:val="0"/>
        <w:jc w:val="center"/>
        <w:rPr>
          <w:rFonts w:ascii="宋体" w:hAnsi="宋体" w:cs="宋体"/>
          <w:b/>
          <w:bCs/>
          <w:szCs w:val="21"/>
          <w:highlight w:val="none"/>
          <w:lang w:val="zh-CN"/>
        </w:rPr>
      </w:pPr>
    </w:p>
    <w:p w14:paraId="37C818DF">
      <w:pPr>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项目名称：                                     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14:paraId="2108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14:paraId="0A044EBC">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序号</w:t>
            </w:r>
          </w:p>
        </w:tc>
        <w:tc>
          <w:tcPr>
            <w:tcW w:w="880" w:type="dxa"/>
            <w:vAlign w:val="center"/>
          </w:tcPr>
          <w:p w14:paraId="5DB31F2F">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姓名</w:t>
            </w:r>
          </w:p>
        </w:tc>
        <w:tc>
          <w:tcPr>
            <w:tcW w:w="652" w:type="dxa"/>
            <w:vAlign w:val="center"/>
          </w:tcPr>
          <w:p w14:paraId="12A05F6F">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性别</w:t>
            </w:r>
          </w:p>
        </w:tc>
        <w:tc>
          <w:tcPr>
            <w:tcW w:w="697" w:type="dxa"/>
            <w:vAlign w:val="center"/>
          </w:tcPr>
          <w:p w14:paraId="7C84EC03">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年龄</w:t>
            </w:r>
          </w:p>
        </w:tc>
        <w:tc>
          <w:tcPr>
            <w:tcW w:w="1115" w:type="dxa"/>
            <w:vAlign w:val="center"/>
          </w:tcPr>
          <w:p w14:paraId="6C229F92">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学历及</w:t>
            </w:r>
          </w:p>
          <w:p w14:paraId="5CE61EAF">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专业</w:t>
            </w:r>
          </w:p>
        </w:tc>
        <w:tc>
          <w:tcPr>
            <w:tcW w:w="1037" w:type="dxa"/>
            <w:vAlign w:val="center"/>
          </w:tcPr>
          <w:p w14:paraId="32124E04">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执业</w:t>
            </w:r>
          </w:p>
          <w:p w14:paraId="6268DF33">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资格及证书号</w:t>
            </w:r>
          </w:p>
        </w:tc>
        <w:tc>
          <w:tcPr>
            <w:tcW w:w="1003" w:type="dxa"/>
            <w:vAlign w:val="center"/>
          </w:tcPr>
          <w:p w14:paraId="777879A3">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技术</w:t>
            </w:r>
          </w:p>
          <w:p w14:paraId="3EA0DADF">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职称</w:t>
            </w:r>
          </w:p>
        </w:tc>
        <w:tc>
          <w:tcPr>
            <w:tcW w:w="1154" w:type="dxa"/>
            <w:vAlign w:val="center"/>
          </w:tcPr>
          <w:p w14:paraId="53076D23">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相关工作年限及工作经历</w:t>
            </w:r>
          </w:p>
        </w:tc>
        <w:tc>
          <w:tcPr>
            <w:tcW w:w="1561" w:type="dxa"/>
            <w:vAlign w:val="center"/>
          </w:tcPr>
          <w:p w14:paraId="6B549CF2">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拟担任本项目何种工作</w:t>
            </w:r>
          </w:p>
        </w:tc>
        <w:tc>
          <w:tcPr>
            <w:tcW w:w="836" w:type="dxa"/>
            <w:vAlign w:val="center"/>
          </w:tcPr>
          <w:p w14:paraId="55BD438E">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备注</w:t>
            </w:r>
          </w:p>
        </w:tc>
      </w:tr>
      <w:tr w14:paraId="4594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7AA0E6">
            <w:pPr>
              <w:autoSpaceDE w:val="0"/>
              <w:autoSpaceDN w:val="0"/>
              <w:adjustRightInd w:val="0"/>
              <w:rPr>
                <w:rFonts w:ascii="宋体" w:hAnsi="宋体" w:cs="宋体"/>
                <w:szCs w:val="21"/>
                <w:highlight w:val="none"/>
                <w:lang w:val="zh-CN"/>
              </w:rPr>
            </w:pPr>
          </w:p>
        </w:tc>
        <w:tc>
          <w:tcPr>
            <w:tcW w:w="880" w:type="dxa"/>
          </w:tcPr>
          <w:p w14:paraId="76B80F22">
            <w:pPr>
              <w:autoSpaceDE w:val="0"/>
              <w:autoSpaceDN w:val="0"/>
              <w:adjustRightInd w:val="0"/>
              <w:rPr>
                <w:rFonts w:ascii="宋体" w:hAnsi="宋体" w:cs="宋体"/>
                <w:szCs w:val="21"/>
                <w:highlight w:val="none"/>
                <w:lang w:val="zh-CN"/>
              </w:rPr>
            </w:pPr>
          </w:p>
        </w:tc>
        <w:tc>
          <w:tcPr>
            <w:tcW w:w="652" w:type="dxa"/>
          </w:tcPr>
          <w:p w14:paraId="6DB2E3EF">
            <w:pPr>
              <w:autoSpaceDE w:val="0"/>
              <w:autoSpaceDN w:val="0"/>
              <w:adjustRightInd w:val="0"/>
              <w:rPr>
                <w:rFonts w:ascii="宋体" w:hAnsi="宋体" w:cs="宋体"/>
                <w:szCs w:val="21"/>
                <w:highlight w:val="none"/>
                <w:lang w:val="zh-CN"/>
              </w:rPr>
            </w:pPr>
          </w:p>
        </w:tc>
        <w:tc>
          <w:tcPr>
            <w:tcW w:w="697" w:type="dxa"/>
          </w:tcPr>
          <w:p w14:paraId="3C592502">
            <w:pPr>
              <w:autoSpaceDE w:val="0"/>
              <w:autoSpaceDN w:val="0"/>
              <w:adjustRightInd w:val="0"/>
              <w:rPr>
                <w:rFonts w:ascii="宋体" w:hAnsi="宋体" w:cs="宋体"/>
                <w:szCs w:val="21"/>
                <w:highlight w:val="none"/>
                <w:lang w:val="zh-CN"/>
              </w:rPr>
            </w:pPr>
          </w:p>
        </w:tc>
        <w:tc>
          <w:tcPr>
            <w:tcW w:w="1115" w:type="dxa"/>
          </w:tcPr>
          <w:p w14:paraId="2DA4B0F7">
            <w:pPr>
              <w:autoSpaceDE w:val="0"/>
              <w:autoSpaceDN w:val="0"/>
              <w:adjustRightInd w:val="0"/>
              <w:rPr>
                <w:rFonts w:ascii="宋体" w:hAnsi="宋体" w:cs="宋体"/>
                <w:szCs w:val="21"/>
                <w:highlight w:val="none"/>
                <w:lang w:val="zh-CN"/>
              </w:rPr>
            </w:pPr>
          </w:p>
        </w:tc>
        <w:tc>
          <w:tcPr>
            <w:tcW w:w="1037" w:type="dxa"/>
          </w:tcPr>
          <w:p w14:paraId="6DB52B0D">
            <w:pPr>
              <w:autoSpaceDE w:val="0"/>
              <w:autoSpaceDN w:val="0"/>
              <w:adjustRightInd w:val="0"/>
              <w:rPr>
                <w:rFonts w:ascii="宋体" w:hAnsi="宋体" w:cs="宋体"/>
                <w:szCs w:val="21"/>
                <w:highlight w:val="none"/>
                <w:lang w:val="zh-CN"/>
              </w:rPr>
            </w:pPr>
          </w:p>
        </w:tc>
        <w:tc>
          <w:tcPr>
            <w:tcW w:w="1003" w:type="dxa"/>
          </w:tcPr>
          <w:p w14:paraId="2CD460EC">
            <w:pPr>
              <w:autoSpaceDE w:val="0"/>
              <w:autoSpaceDN w:val="0"/>
              <w:adjustRightInd w:val="0"/>
              <w:rPr>
                <w:rFonts w:ascii="宋体" w:hAnsi="宋体" w:cs="宋体"/>
                <w:szCs w:val="21"/>
                <w:highlight w:val="none"/>
                <w:lang w:val="zh-CN"/>
              </w:rPr>
            </w:pPr>
          </w:p>
        </w:tc>
        <w:tc>
          <w:tcPr>
            <w:tcW w:w="1154" w:type="dxa"/>
          </w:tcPr>
          <w:p w14:paraId="41B625B3">
            <w:pPr>
              <w:autoSpaceDE w:val="0"/>
              <w:autoSpaceDN w:val="0"/>
              <w:adjustRightInd w:val="0"/>
              <w:rPr>
                <w:rFonts w:ascii="宋体" w:hAnsi="宋体" w:cs="宋体"/>
                <w:szCs w:val="21"/>
                <w:highlight w:val="none"/>
                <w:lang w:val="zh-CN"/>
              </w:rPr>
            </w:pPr>
          </w:p>
        </w:tc>
        <w:tc>
          <w:tcPr>
            <w:tcW w:w="1561" w:type="dxa"/>
          </w:tcPr>
          <w:p w14:paraId="16E73AA9">
            <w:pPr>
              <w:autoSpaceDE w:val="0"/>
              <w:autoSpaceDN w:val="0"/>
              <w:adjustRightInd w:val="0"/>
              <w:rPr>
                <w:rFonts w:ascii="宋体" w:hAnsi="宋体" w:cs="宋体"/>
                <w:szCs w:val="21"/>
                <w:highlight w:val="none"/>
                <w:lang w:val="zh-CN"/>
              </w:rPr>
            </w:pPr>
          </w:p>
        </w:tc>
        <w:tc>
          <w:tcPr>
            <w:tcW w:w="836" w:type="dxa"/>
          </w:tcPr>
          <w:p w14:paraId="0402D628">
            <w:pPr>
              <w:autoSpaceDE w:val="0"/>
              <w:autoSpaceDN w:val="0"/>
              <w:adjustRightInd w:val="0"/>
              <w:rPr>
                <w:rFonts w:ascii="宋体" w:hAnsi="宋体" w:cs="宋体"/>
                <w:szCs w:val="21"/>
                <w:highlight w:val="none"/>
                <w:lang w:val="zh-CN"/>
              </w:rPr>
            </w:pPr>
          </w:p>
        </w:tc>
      </w:tr>
      <w:tr w14:paraId="2A08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7C7B23">
            <w:pPr>
              <w:autoSpaceDE w:val="0"/>
              <w:autoSpaceDN w:val="0"/>
              <w:adjustRightInd w:val="0"/>
              <w:rPr>
                <w:rFonts w:ascii="宋体" w:hAnsi="宋体" w:cs="宋体"/>
                <w:szCs w:val="21"/>
                <w:highlight w:val="none"/>
                <w:lang w:val="zh-CN"/>
              </w:rPr>
            </w:pPr>
          </w:p>
        </w:tc>
        <w:tc>
          <w:tcPr>
            <w:tcW w:w="880" w:type="dxa"/>
          </w:tcPr>
          <w:p w14:paraId="3F0DE3C4">
            <w:pPr>
              <w:autoSpaceDE w:val="0"/>
              <w:autoSpaceDN w:val="0"/>
              <w:adjustRightInd w:val="0"/>
              <w:rPr>
                <w:rFonts w:ascii="宋体" w:hAnsi="宋体" w:cs="宋体"/>
                <w:szCs w:val="21"/>
                <w:highlight w:val="none"/>
                <w:lang w:val="zh-CN"/>
              </w:rPr>
            </w:pPr>
          </w:p>
        </w:tc>
        <w:tc>
          <w:tcPr>
            <w:tcW w:w="652" w:type="dxa"/>
          </w:tcPr>
          <w:p w14:paraId="4B069A50">
            <w:pPr>
              <w:autoSpaceDE w:val="0"/>
              <w:autoSpaceDN w:val="0"/>
              <w:adjustRightInd w:val="0"/>
              <w:rPr>
                <w:rFonts w:ascii="宋体" w:hAnsi="宋体" w:cs="宋体"/>
                <w:szCs w:val="21"/>
                <w:highlight w:val="none"/>
                <w:lang w:val="zh-CN"/>
              </w:rPr>
            </w:pPr>
          </w:p>
        </w:tc>
        <w:tc>
          <w:tcPr>
            <w:tcW w:w="697" w:type="dxa"/>
          </w:tcPr>
          <w:p w14:paraId="102DEAEF">
            <w:pPr>
              <w:autoSpaceDE w:val="0"/>
              <w:autoSpaceDN w:val="0"/>
              <w:adjustRightInd w:val="0"/>
              <w:rPr>
                <w:rFonts w:ascii="宋体" w:hAnsi="宋体" w:cs="宋体"/>
                <w:szCs w:val="21"/>
                <w:highlight w:val="none"/>
                <w:lang w:val="zh-CN"/>
              </w:rPr>
            </w:pPr>
          </w:p>
        </w:tc>
        <w:tc>
          <w:tcPr>
            <w:tcW w:w="1115" w:type="dxa"/>
          </w:tcPr>
          <w:p w14:paraId="0B179ACF">
            <w:pPr>
              <w:autoSpaceDE w:val="0"/>
              <w:autoSpaceDN w:val="0"/>
              <w:adjustRightInd w:val="0"/>
              <w:rPr>
                <w:rFonts w:ascii="宋体" w:hAnsi="宋体" w:cs="宋体"/>
                <w:szCs w:val="21"/>
                <w:highlight w:val="none"/>
                <w:lang w:val="zh-CN"/>
              </w:rPr>
            </w:pPr>
          </w:p>
        </w:tc>
        <w:tc>
          <w:tcPr>
            <w:tcW w:w="1037" w:type="dxa"/>
          </w:tcPr>
          <w:p w14:paraId="7EDEB569">
            <w:pPr>
              <w:autoSpaceDE w:val="0"/>
              <w:autoSpaceDN w:val="0"/>
              <w:adjustRightInd w:val="0"/>
              <w:rPr>
                <w:rFonts w:ascii="宋体" w:hAnsi="宋体" w:cs="宋体"/>
                <w:szCs w:val="21"/>
                <w:highlight w:val="none"/>
                <w:lang w:val="zh-CN"/>
              </w:rPr>
            </w:pPr>
          </w:p>
        </w:tc>
        <w:tc>
          <w:tcPr>
            <w:tcW w:w="1003" w:type="dxa"/>
          </w:tcPr>
          <w:p w14:paraId="0DB558AE">
            <w:pPr>
              <w:autoSpaceDE w:val="0"/>
              <w:autoSpaceDN w:val="0"/>
              <w:adjustRightInd w:val="0"/>
              <w:rPr>
                <w:rFonts w:ascii="宋体" w:hAnsi="宋体" w:cs="宋体"/>
                <w:szCs w:val="21"/>
                <w:highlight w:val="none"/>
                <w:lang w:val="zh-CN"/>
              </w:rPr>
            </w:pPr>
          </w:p>
        </w:tc>
        <w:tc>
          <w:tcPr>
            <w:tcW w:w="1154" w:type="dxa"/>
          </w:tcPr>
          <w:p w14:paraId="0281FDB2">
            <w:pPr>
              <w:autoSpaceDE w:val="0"/>
              <w:autoSpaceDN w:val="0"/>
              <w:adjustRightInd w:val="0"/>
              <w:rPr>
                <w:rFonts w:ascii="宋体" w:hAnsi="宋体" w:cs="宋体"/>
                <w:szCs w:val="21"/>
                <w:highlight w:val="none"/>
                <w:lang w:val="zh-CN"/>
              </w:rPr>
            </w:pPr>
          </w:p>
        </w:tc>
        <w:tc>
          <w:tcPr>
            <w:tcW w:w="1561" w:type="dxa"/>
          </w:tcPr>
          <w:p w14:paraId="095B6E60">
            <w:pPr>
              <w:autoSpaceDE w:val="0"/>
              <w:autoSpaceDN w:val="0"/>
              <w:adjustRightInd w:val="0"/>
              <w:rPr>
                <w:rFonts w:ascii="宋体" w:hAnsi="宋体" w:cs="宋体"/>
                <w:szCs w:val="21"/>
                <w:highlight w:val="none"/>
                <w:lang w:val="zh-CN"/>
              </w:rPr>
            </w:pPr>
          </w:p>
        </w:tc>
        <w:tc>
          <w:tcPr>
            <w:tcW w:w="836" w:type="dxa"/>
          </w:tcPr>
          <w:p w14:paraId="7D532B67">
            <w:pPr>
              <w:autoSpaceDE w:val="0"/>
              <w:autoSpaceDN w:val="0"/>
              <w:adjustRightInd w:val="0"/>
              <w:rPr>
                <w:rFonts w:ascii="宋体" w:hAnsi="宋体" w:cs="宋体"/>
                <w:szCs w:val="21"/>
                <w:highlight w:val="none"/>
                <w:lang w:val="zh-CN"/>
              </w:rPr>
            </w:pPr>
          </w:p>
        </w:tc>
      </w:tr>
      <w:tr w14:paraId="124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F57C7B">
            <w:pPr>
              <w:autoSpaceDE w:val="0"/>
              <w:autoSpaceDN w:val="0"/>
              <w:adjustRightInd w:val="0"/>
              <w:rPr>
                <w:rFonts w:ascii="宋体" w:hAnsi="宋体" w:cs="宋体"/>
                <w:szCs w:val="21"/>
                <w:highlight w:val="none"/>
                <w:lang w:val="zh-CN"/>
              </w:rPr>
            </w:pPr>
          </w:p>
        </w:tc>
        <w:tc>
          <w:tcPr>
            <w:tcW w:w="880" w:type="dxa"/>
          </w:tcPr>
          <w:p w14:paraId="0D685552">
            <w:pPr>
              <w:autoSpaceDE w:val="0"/>
              <w:autoSpaceDN w:val="0"/>
              <w:adjustRightInd w:val="0"/>
              <w:rPr>
                <w:rFonts w:ascii="宋体" w:hAnsi="宋体" w:cs="宋体"/>
                <w:szCs w:val="21"/>
                <w:highlight w:val="none"/>
                <w:lang w:val="zh-CN"/>
              </w:rPr>
            </w:pPr>
          </w:p>
        </w:tc>
        <w:tc>
          <w:tcPr>
            <w:tcW w:w="652" w:type="dxa"/>
          </w:tcPr>
          <w:p w14:paraId="26D44335">
            <w:pPr>
              <w:autoSpaceDE w:val="0"/>
              <w:autoSpaceDN w:val="0"/>
              <w:adjustRightInd w:val="0"/>
              <w:rPr>
                <w:rFonts w:ascii="宋体" w:hAnsi="宋体" w:cs="宋体"/>
                <w:szCs w:val="21"/>
                <w:highlight w:val="none"/>
                <w:lang w:val="zh-CN"/>
              </w:rPr>
            </w:pPr>
          </w:p>
        </w:tc>
        <w:tc>
          <w:tcPr>
            <w:tcW w:w="697" w:type="dxa"/>
          </w:tcPr>
          <w:p w14:paraId="38E6FEC9">
            <w:pPr>
              <w:autoSpaceDE w:val="0"/>
              <w:autoSpaceDN w:val="0"/>
              <w:adjustRightInd w:val="0"/>
              <w:rPr>
                <w:rFonts w:ascii="宋体" w:hAnsi="宋体" w:cs="宋体"/>
                <w:szCs w:val="21"/>
                <w:highlight w:val="none"/>
                <w:lang w:val="zh-CN"/>
              </w:rPr>
            </w:pPr>
          </w:p>
        </w:tc>
        <w:tc>
          <w:tcPr>
            <w:tcW w:w="1115" w:type="dxa"/>
          </w:tcPr>
          <w:p w14:paraId="0B09CD2C">
            <w:pPr>
              <w:autoSpaceDE w:val="0"/>
              <w:autoSpaceDN w:val="0"/>
              <w:adjustRightInd w:val="0"/>
              <w:rPr>
                <w:rFonts w:ascii="宋体" w:hAnsi="宋体" w:cs="宋体"/>
                <w:szCs w:val="21"/>
                <w:highlight w:val="none"/>
                <w:lang w:val="zh-CN"/>
              </w:rPr>
            </w:pPr>
          </w:p>
        </w:tc>
        <w:tc>
          <w:tcPr>
            <w:tcW w:w="1037" w:type="dxa"/>
          </w:tcPr>
          <w:p w14:paraId="7616BF29">
            <w:pPr>
              <w:autoSpaceDE w:val="0"/>
              <w:autoSpaceDN w:val="0"/>
              <w:adjustRightInd w:val="0"/>
              <w:rPr>
                <w:rFonts w:ascii="宋体" w:hAnsi="宋体" w:cs="宋体"/>
                <w:szCs w:val="21"/>
                <w:highlight w:val="none"/>
                <w:lang w:val="zh-CN"/>
              </w:rPr>
            </w:pPr>
          </w:p>
        </w:tc>
        <w:tc>
          <w:tcPr>
            <w:tcW w:w="1003" w:type="dxa"/>
          </w:tcPr>
          <w:p w14:paraId="42C3AE28">
            <w:pPr>
              <w:autoSpaceDE w:val="0"/>
              <w:autoSpaceDN w:val="0"/>
              <w:adjustRightInd w:val="0"/>
              <w:rPr>
                <w:rFonts w:ascii="宋体" w:hAnsi="宋体" w:cs="宋体"/>
                <w:szCs w:val="21"/>
                <w:highlight w:val="none"/>
                <w:lang w:val="zh-CN"/>
              </w:rPr>
            </w:pPr>
          </w:p>
        </w:tc>
        <w:tc>
          <w:tcPr>
            <w:tcW w:w="1154" w:type="dxa"/>
          </w:tcPr>
          <w:p w14:paraId="6E0EB58F">
            <w:pPr>
              <w:autoSpaceDE w:val="0"/>
              <w:autoSpaceDN w:val="0"/>
              <w:adjustRightInd w:val="0"/>
              <w:rPr>
                <w:rFonts w:ascii="宋体" w:hAnsi="宋体" w:cs="宋体"/>
                <w:szCs w:val="21"/>
                <w:highlight w:val="none"/>
                <w:lang w:val="zh-CN"/>
              </w:rPr>
            </w:pPr>
          </w:p>
        </w:tc>
        <w:tc>
          <w:tcPr>
            <w:tcW w:w="1561" w:type="dxa"/>
          </w:tcPr>
          <w:p w14:paraId="5601741D">
            <w:pPr>
              <w:autoSpaceDE w:val="0"/>
              <w:autoSpaceDN w:val="0"/>
              <w:adjustRightInd w:val="0"/>
              <w:rPr>
                <w:rFonts w:ascii="宋体" w:hAnsi="宋体" w:cs="宋体"/>
                <w:szCs w:val="21"/>
                <w:highlight w:val="none"/>
                <w:lang w:val="zh-CN"/>
              </w:rPr>
            </w:pPr>
          </w:p>
        </w:tc>
        <w:tc>
          <w:tcPr>
            <w:tcW w:w="836" w:type="dxa"/>
          </w:tcPr>
          <w:p w14:paraId="6CFFC268">
            <w:pPr>
              <w:autoSpaceDE w:val="0"/>
              <w:autoSpaceDN w:val="0"/>
              <w:adjustRightInd w:val="0"/>
              <w:rPr>
                <w:rFonts w:ascii="宋体" w:hAnsi="宋体" w:cs="宋体"/>
                <w:szCs w:val="21"/>
                <w:highlight w:val="none"/>
                <w:lang w:val="zh-CN"/>
              </w:rPr>
            </w:pPr>
          </w:p>
        </w:tc>
      </w:tr>
      <w:tr w14:paraId="24D0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5F9549BB">
            <w:pPr>
              <w:autoSpaceDE w:val="0"/>
              <w:autoSpaceDN w:val="0"/>
              <w:adjustRightInd w:val="0"/>
              <w:rPr>
                <w:rFonts w:ascii="宋体" w:hAnsi="宋体" w:cs="宋体"/>
                <w:szCs w:val="21"/>
                <w:highlight w:val="none"/>
                <w:lang w:val="zh-CN"/>
              </w:rPr>
            </w:pPr>
          </w:p>
        </w:tc>
        <w:tc>
          <w:tcPr>
            <w:tcW w:w="880" w:type="dxa"/>
          </w:tcPr>
          <w:p w14:paraId="2A7164BA">
            <w:pPr>
              <w:autoSpaceDE w:val="0"/>
              <w:autoSpaceDN w:val="0"/>
              <w:adjustRightInd w:val="0"/>
              <w:rPr>
                <w:rFonts w:ascii="宋体" w:hAnsi="宋体" w:cs="宋体"/>
                <w:szCs w:val="21"/>
                <w:highlight w:val="none"/>
                <w:lang w:val="zh-CN"/>
              </w:rPr>
            </w:pPr>
          </w:p>
        </w:tc>
        <w:tc>
          <w:tcPr>
            <w:tcW w:w="652" w:type="dxa"/>
          </w:tcPr>
          <w:p w14:paraId="72140D41">
            <w:pPr>
              <w:autoSpaceDE w:val="0"/>
              <w:autoSpaceDN w:val="0"/>
              <w:adjustRightInd w:val="0"/>
              <w:rPr>
                <w:rFonts w:ascii="宋体" w:hAnsi="宋体" w:cs="宋体"/>
                <w:szCs w:val="21"/>
                <w:highlight w:val="none"/>
                <w:lang w:val="zh-CN"/>
              </w:rPr>
            </w:pPr>
          </w:p>
        </w:tc>
        <w:tc>
          <w:tcPr>
            <w:tcW w:w="697" w:type="dxa"/>
          </w:tcPr>
          <w:p w14:paraId="23965B7C">
            <w:pPr>
              <w:autoSpaceDE w:val="0"/>
              <w:autoSpaceDN w:val="0"/>
              <w:adjustRightInd w:val="0"/>
              <w:rPr>
                <w:rFonts w:ascii="宋体" w:hAnsi="宋体" w:cs="宋体"/>
                <w:szCs w:val="21"/>
                <w:highlight w:val="none"/>
                <w:lang w:val="zh-CN"/>
              </w:rPr>
            </w:pPr>
          </w:p>
        </w:tc>
        <w:tc>
          <w:tcPr>
            <w:tcW w:w="1115" w:type="dxa"/>
          </w:tcPr>
          <w:p w14:paraId="3EAB2235">
            <w:pPr>
              <w:autoSpaceDE w:val="0"/>
              <w:autoSpaceDN w:val="0"/>
              <w:adjustRightInd w:val="0"/>
              <w:rPr>
                <w:rFonts w:ascii="宋体" w:hAnsi="宋体" w:cs="宋体"/>
                <w:szCs w:val="21"/>
                <w:highlight w:val="none"/>
                <w:lang w:val="zh-CN"/>
              </w:rPr>
            </w:pPr>
          </w:p>
        </w:tc>
        <w:tc>
          <w:tcPr>
            <w:tcW w:w="1037" w:type="dxa"/>
          </w:tcPr>
          <w:p w14:paraId="196A9DE0">
            <w:pPr>
              <w:autoSpaceDE w:val="0"/>
              <w:autoSpaceDN w:val="0"/>
              <w:adjustRightInd w:val="0"/>
              <w:rPr>
                <w:rFonts w:ascii="宋体" w:hAnsi="宋体" w:cs="宋体"/>
                <w:szCs w:val="21"/>
                <w:highlight w:val="none"/>
                <w:lang w:val="zh-CN"/>
              </w:rPr>
            </w:pPr>
          </w:p>
        </w:tc>
        <w:tc>
          <w:tcPr>
            <w:tcW w:w="1003" w:type="dxa"/>
          </w:tcPr>
          <w:p w14:paraId="411EA2AA">
            <w:pPr>
              <w:autoSpaceDE w:val="0"/>
              <w:autoSpaceDN w:val="0"/>
              <w:adjustRightInd w:val="0"/>
              <w:rPr>
                <w:rFonts w:ascii="宋体" w:hAnsi="宋体" w:cs="宋体"/>
                <w:szCs w:val="21"/>
                <w:highlight w:val="none"/>
                <w:lang w:val="zh-CN"/>
              </w:rPr>
            </w:pPr>
          </w:p>
        </w:tc>
        <w:tc>
          <w:tcPr>
            <w:tcW w:w="1154" w:type="dxa"/>
          </w:tcPr>
          <w:p w14:paraId="34EDDDB5">
            <w:pPr>
              <w:autoSpaceDE w:val="0"/>
              <w:autoSpaceDN w:val="0"/>
              <w:adjustRightInd w:val="0"/>
              <w:rPr>
                <w:rFonts w:ascii="宋体" w:hAnsi="宋体" w:cs="宋体"/>
                <w:szCs w:val="21"/>
                <w:highlight w:val="none"/>
                <w:lang w:val="zh-CN"/>
              </w:rPr>
            </w:pPr>
          </w:p>
        </w:tc>
        <w:tc>
          <w:tcPr>
            <w:tcW w:w="1561" w:type="dxa"/>
          </w:tcPr>
          <w:p w14:paraId="4FE80A20">
            <w:pPr>
              <w:autoSpaceDE w:val="0"/>
              <w:autoSpaceDN w:val="0"/>
              <w:adjustRightInd w:val="0"/>
              <w:rPr>
                <w:rFonts w:ascii="宋体" w:hAnsi="宋体" w:cs="宋体"/>
                <w:szCs w:val="21"/>
                <w:highlight w:val="none"/>
                <w:lang w:val="zh-CN"/>
              </w:rPr>
            </w:pPr>
          </w:p>
        </w:tc>
        <w:tc>
          <w:tcPr>
            <w:tcW w:w="836" w:type="dxa"/>
          </w:tcPr>
          <w:p w14:paraId="78567814">
            <w:pPr>
              <w:autoSpaceDE w:val="0"/>
              <w:autoSpaceDN w:val="0"/>
              <w:adjustRightInd w:val="0"/>
              <w:rPr>
                <w:rFonts w:ascii="宋体" w:hAnsi="宋体" w:cs="宋体"/>
                <w:szCs w:val="21"/>
                <w:highlight w:val="none"/>
                <w:lang w:val="zh-CN"/>
              </w:rPr>
            </w:pPr>
          </w:p>
        </w:tc>
      </w:tr>
      <w:tr w14:paraId="1E7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F3B4CA">
            <w:pPr>
              <w:autoSpaceDE w:val="0"/>
              <w:autoSpaceDN w:val="0"/>
              <w:adjustRightInd w:val="0"/>
              <w:rPr>
                <w:rFonts w:ascii="宋体" w:hAnsi="宋体" w:cs="宋体"/>
                <w:szCs w:val="21"/>
                <w:highlight w:val="none"/>
                <w:lang w:val="zh-CN"/>
              </w:rPr>
            </w:pPr>
          </w:p>
        </w:tc>
        <w:tc>
          <w:tcPr>
            <w:tcW w:w="880" w:type="dxa"/>
          </w:tcPr>
          <w:p w14:paraId="116EEB0F">
            <w:pPr>
              <w:autoSpaceDE w:val="0"/>
              <w:autoSpaceDN w:val="0"/>
              <w:adjustRightInd w:val="0"/>
              <w:rPr>
                <w:rFonts w:ascii="宋体" w:hAnsi="宋体" w:cs="宋体"/>
                <w:szCs w:val="21"/>
                <w:highlight w:val="none"/>
                <w:lang w:val="zh-CN"/>
              </w:rPr>
            </w:pPr>
          </w:p>
        </w:tc>
        <w:tc>
          <w:tcPr>
            <w:tcW w:w="652" w:type="dxa"/>
          </w:tcPr>
          <w:p w14:paraId="5DD803F5">
            <w:pPr>
              <w:autoSpaceDE w:val="0"/>
              <w:autoSpaceDN w:val="0"/>
              <w:adjustRightInd w:val="0"/>
              <w:rPr>
                <w:rFonts w:ascii="宋体" w:hAnsi="宋体" w:cs="宋体"/>
                <w:szCs w:val="21"/>
                <w:highlight w:val="none"/>
                <w:lang w:val="zh-CN"/>
              </w:rPr>
            </w:pPr>
          </w:p>
        </w:tc>
        <w:tc>
          <w:tcPr>
            <w:tcW w:w="697" w:type="dxa"/>
          </w:tcPr>
          <w:p w14:paraId="449EF48E">
            <w:pPr>
              <w:autoSpaceDE w:val="0"/>
              <w:autoSpaceDN w:val="0"/>
              <w:adjustRightInd w:val="0"/>
              <w:rPr>
                <w:rFonts w:ascii="宋体" w:hAnsi="宋体" w:cs="宋体"/>
                <w:szCs w:val="21"/>
                <w:highlight w:val="none"/>
                <w:lang w:val="zh-CN"/>
              </w:rPr>
            </w:pPr>
          </w:p>
        </w:tc>
        <w:tc>
          <w:tcPr>
            <w:tcW w:w="1115" w:type="dxa"/>
          </w:tcPr>
          <w:p w14:paraId="0E27BE6F">
            <w:pPr>
              <w:autoSpaceDE w:val="0"/>
              <w:autoSpaceDN w:val="0"/>
              <w:adjustRightInd w:val="0"/>
              <w:rPr>
                <w:rFonts w:ascii="宋体" w:hAnsi="宋体" w:cs="宋体"/>
                <w:szCs w:val="21"/>
                <w:highlight w:val="none"/>
                <w:lang w:val="zh-CN"/>
              </w:rPr>
            </w:pPr>
          </w:p>
        </w:tc>
        <w:tc>
          <w:tcPr>
            <w:tcW w:w="1037" w:type="dxa"/>
          </w:tcPr>
          <w:p w14:paraId="22B00B16">
            <w:pPr>
              <w:autoSpaceDE w:val="0"/>
              <w:autoSpaceDN w:val="0"/>
              <w:adjustRightInd w:val="0"/>
              <w:rPr>
                <w:rFonts w:ascii="宋体" w:hAnsi="宋体" w:cs="宋体"/>
                <w:szCs w:val="21"/>
                <w:highlight w:val="none"/>
                <w:lang w:val="zh-CN"/>
              </w:rPr>
            </w:pPr>
          </w:p>
        </w:tc>
        <w:tc>
          <w:tcPr>
            <w:tcW w:w="1003" w:type="dxa"/>
          </w:tcPr>
          <w:p w14:paraId="601B8E14">
            <w:pPr>
              <w:autoSpaceDE w:val="0"/>
              <w:autoSpaceDN w:val="0"/>
              <w:adjustRightInd w:val="0"/>
              <w:rPr>
                <w:rFonts w:ascii="宋体" w:hAnsi="宋体" w:cs="宋体"/>
                <w:szCs w:val="21"/>
                <w:highlight w:val="none"/>
                <w:lang w:val="zh-CN"/>
              </w:rPr>
            </w:pPr>
          </w:p>
        </w:tc>
        <w:tc>
          <w:tcPr>
            <w:tcW w:w="1154" w:type="dxa"/>
          </w:tcPr>
          <w:p w14:paraId="4170A847">
            <w:pPr>
              <w:autoSpaceDE w:val="0"/>
              <w:autoSpaceDN w:val="0"/>
              <w:adjustRightInd w:val="0"/>
              <w:rPr>
                <w:rFonts w:ascii="宋体" w:hAnsi="宋体" w:cs="宋体"/>
                <w:szCs w:val="21"/>
                <w:highlight w:val="none"/>
                <w:lang w:val="zh-CN"/>
              </w:rPr>
            </w:pPr>
          </w:p>
        </w:tc>
        <w:tc>
          <w:tcPr>
            <w:tcW w:w="1561" w:type="dxa"/>
          </w:tcPr>
          <w:p w14:paraId="3464DAE3">
            <w:pPr>
              <w:autoSpaceDE w:val="0"/>
              <w:autoSpaceDN w:val="0"/>
              <w:adjustRightInd w:val="0"/>
              <w:rPr>
                <w:rFonts w:ascii="宋体" w:hAnsi="宋体" w:cs="宋体"/>
                <w:szCs w:val="21"/>
                <w:highlight w:val="none"/>
                <w:lang w:val="zh-CN"/>
              </w:rPr>
            </w:pPr>
          </w:p>
        </w:tc>
        <w:tc>
          <w:tcPr>
            <w:tcW w:w="836" w:type="dxa"/>
          </w:tcPr>
          <w:p w14:paraId="1BDE0B6D">
            <w:pPr>
              <w:autoSpaceDE w:val="0"/>
              <w:autoSpaceDN w:val="0"/>
              <w:adjustRightInd w:val="0"/>
              <w:rPr>
                <w:rFonts w:ascii="宋体" w:hAnsi="宋体" w:cs="宋体"/>
                <w:szCs w:val="21"/>
                <w:highlight w:val="none"/>
                <w:lang w:val="zh-CN"/>
              </w:rPr>
            </w:pPr>
          </w:p>
        </w:tc>
      </w:tr>
      <w:tr w14:paraId="1121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704FC8E2">
            <w:pPr>
              <w:autoSpaceDE w:val="0"/>
              <w:autoSpaceDN w:val="0"/>
              <w:adjustRightInd w:val="0"/>
              <w:rPr>
                <w:rFonts w:ascii="宋体" w:hAnsi="宋体" w:cs="宋体"/>
                <w:szCs w:val="21"/>
                <w:highlight w:val="none"/>
                <w:lang w:val="zh-CN"/>
              </w:rPr>
            </w:pPr>
          </w:p>
        </w:tc>
        <w:tc>
          <w:tcPr>
            <w:tcW w:w="880" w:type="dxa"/>
          </w:tcPr>
          <w:p w14:paraId="58BD2562">
            <w:pPr>
              <w:autoSpaceDE w:val="0"/>
              <w:autoSpaceDN w:val="0"/>
              <w:adjustRightInd w:val="0"/>
              <w:rPr>
                <w:rFonts w:ascii="宋体" w:hAnsi="宋体" w:cs="宋体"/>
                <w:szCs w:val="21"/>
                <w:highlight w:val="none"/>
                <w:lang w:val="zh-CN"/>
              </w:rPr>
            </w:pPr>
          </w:p>
        </w:tc>
        <w:tc>
          <w:tcPr>
            <w:tcW w:w="652" w:type="dxa"/>
          </w:tcPr>
          <w:p w14:paraId="18F693E8">
            <w:pPr>
              <w:autoSpaceDE w:val="0"/>
              <w:autoSpaceDN w:val="0"/>
              <w:adjustRightInd w:val="0"/>
              <w:rPr>
                <w:rFonts w:ascii="宋体" w:hAnsi="宋体" w:cs="宋体"/>
                <w:szCs w:val="21"/>
                <w:highlight w:val="none"/>
                <w:lang w:val="zh-CN"/>
              </w:rPr>
            </w:pPr>
          </w:p>
        </w:tc>
        <w:tc>
          <w:tcPr>
            <w:tcW w:w="697" w:type="dxa"/>
          </w:tcPr>
          <w:p w14:paraId="410499C1">
            <w:pPr>
              <w:autoSpaceDE w:val="0"/>
              <w:autoSpaceDN w:val="0"/>
              <w:adjustRightInd w:val="0"/>
              <w:rPr>
                <w:rFonts w:ascii="宋体" w:hAnsi="宋体" w:cs="宋体"/>
                <w:szCs w:val="21"/>
                <w:highlight w:val="none"/>
                <w:lang w:val="zh-CN"/>
              </w:rPr>
            </w:pPr>
          </w:p>
        </w:tc>
        <w:tc>
          <w:tcPr>
            <w:tcW w:w="1115" w:type="dxa"/>
          </w:tcPr>
          <w:p w14:paraId="2FE8F6A6">
            <w:pPr>
              <w:autoSpaceDE w:val="0"/>
              <w:autoSpaceDN w:val="0"/>
              <w:adjustRightInd w:val="0"/>
              <w:rPr>
                <w:rFonts w:ascii="宋体" w:hAnsi="宋体" w:cs="宋体"/>
                <w:szCs w:val="21"/>
                <w:highlight w:val="none"/>
                <w:lang w:val="zh-CN"/>
              </w:rPr>
            </w:pPr>
          </w:p>
        </w:tc>
        <w:tc>
          <w:tcPr>
            <w:tcW w:w="1037" w:type="dxa"/>
          </w:tcPr>
          <w:p w14:paraId="6FED6875">
            <w:pPr>
              <w:autoSpaceDE w:val="0"/>
              <w:autoSpaceDN w:val="0"/>
              <w:adjustRightInd w:val="0"/>
              <w:rPr>
                <w:rFonts w:ascii="宋体" w:hAnsi="宋体" w:cs="宋体"/>
                <w:szCs w:val="21"/>
                <w:highlight w:val="none"/>
                <w:lang w:val="zh-CN"/>
              </w:rPr>
            </w:pPr>
          </w:p>
        </w:tc>
        <w:tc>
          <w:tcPr>
            <w:tcW w:w="1003" w:type="dxa"/>
          </w:tcPr>
          <w:p w14:paraId="1BA2DE94">
            <w:pPr>
              <w:autoSpaceDE w:val="0"/>
              <w:autoSpaceDN w:val="0"/>
              <w:adjustRightInd w:val="0"/>
              <w:rPr>
                <w:rFonts w:ascii="宋体" w:hAnsi="宋体" w:cs="宋体"/>
                <w:szCs w:val="21"/>
                <w:highlight w:val="none"/>
                <w:lang w:val="zh-CN"/>
              </w:rPr>
            </w:pPr>
          </w:p>
        </w:tc>
        <w:tc>
          <w:tcPr>
            <w:tcW w:w="1154" w:type="dxa"/>
          </w:tcPr>
          <w:p w14:paraId="715C0A03">
            <w:pPr>
              <w:autoSpaceDE w:val="0"/>
              <w:autoSpaceDN w:val="0"/>
              <w:adjustRightInd w:val="0"/>
              <w:rPr>
                <w:rFonts w:ascii="宋体" w:hAnsi="宋体" w:cs="宋体"/>
                <w:szCs w:val="21"/>
                <w:highlight w:val="none"/>
                <w:lang w:val="zh-CN"/>
              </w:rPr>
            </w:pPr>
          </w:p>
        </w:tc>
        <w:tc>
          <w:tcPr>
            <w:tcW w:w="1561" w:type="dxa"/>
          </w:tcPr>
          <w:p w14:paraId="3AE87C2A">
            <w:pPr>
              <w:autoSpaceDE w:val="0"/>
              <w:autoSpaceDN w:val="0"/>
              <w:adjustRightInd w:val="0"/>
              <w:rPr>
                <w:rFonts w:ascii="宋体" w:hAnsi="宋体" w:cs="宋体"/>
                <w:szCs w:val="21"/>
                <w:highlight w:val="none"/>
                <w:lang w:val="zh-CN"/>
              </w:rPr>
            </w:pPr>
          </w:p>
        </w:tc>
        <w:tc>
          <w:tcPr>
            <w:tcW w:w="836" w:type="dxa"/>
          </w:tcPr>
          <w:p w14:paraId="65EF7FBB">
            <w:pPr>
              <w:autoSpaceDE w:val="0"/>
              <w:autoSpaceDN w:val="0"/>
              <w:adjustRightInd w:val="0"/>
              <w:rPr>
                <w:rFonts w:ascii="宋体" w:hAnsi="宋体" w:cs="宋体"/>
                <w:szCs w:val="21"/>
                <w:highlight w:val="none"/>
                <w:lang w:val="zh-CN"/>
              </w:rPr>
            </w:pPr>
          </w:p>
        </w:tc>
      </w:tr>
      <w:tr w14:paraId="46CD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4AF848F8">
            <w:pPr>
              <w:autoSpaceDE w:val="0"/>
              <w:autoSpaceDN w:val="0"/>
              <w:adjustRightInd w:val="0"/>
              <w:rPr>
                <w:rFonts w:ascii="宋体" w:hAnsi="宋体" w:cs="宋体"/>
                <w:szCs w:val="21"/>
                <w:highlight w:val="none"/>
                <w:lang w:val="zh-CN"/>
              </w:rPr>
            </w:pPr>
          </w:p>
        </w:tc>
        <w:tc>
          <w:tcPr>
            <w:tcW w:w="880" w:type="dxa"/>
          </w:tcPr>
          <w:p w14:paraId="079DA672">
            <w:pPr>
              <w:autoSpaceDE w:val="0"/>
              <w:autoSpaceDN w:val="0"/>
              <w:adjustRightInd w:val="0"/>
              <w:rPr>
                <w:rFonts w:ascii="宋体" w:hAnsi="宋体" w:cs="宋体"/>
                <w:szCs w:val="21"/>
                <w:highlight w:val="none"/>
                <w:lang w:val="zh-CN"/>
              </w:rPr>
            </w:pPr>
          </w:p>
        </w:tc>
        <w:tc>
          <w:tcPr>
            <w:tcW w:w="652" w:type="dxa"/>
          </w:tcPr>
          <w:p w14:paraId="56014E1F">
            <w:pPr>
              <w:autoSpaceDE w:val="0"/>
              <w:autoSpaceDN w:val="0"/>
              <w:adjustRightInd w:val="0"/>
              <w:rPr>
                <w:rFonts w:ascii="宋体" w:hAnsi="宋体" w:cs="宋体"/>
                <w:szCs w:val="21"/>
                <w:highlight w:val="none"/>
                <w:lang w:val="zh-CN"/>
              </w:rPr>
            </w:pPr>
          </w:p>
        </w:tc>
        <w:tc>
          <w:tcPr>
            <w:tcW w:w="697" w:type="dxa"/>
          </w:tcPr>
          <w:p w14:paraId="01A25312">
            <w:pPr>
              <w:autoSpaceDE w:val="0"/>
              <w:autoSpaceDN w:val="0"/>
              <w:adjustRightInd w:val="0"/>
              <w:rPr>
                <w:rFonts w:ascii="宋体" w:hAnsi="宋体" w:cs="宋体"/>
                <w:szCs w:val="21"/>
                <w:highlight w:val="none"/>
                <w:lang w:val="zh-CN"/>
              </w:rPr>
            </w:pPr>
          </w:p>
        </w:tc>
        <w:tc>
          <w:tcPr>
            <w:tcW w:w="1115" w:type="dxa"/>
          </w:tcPr>
          <w:p w14:paraId="50403D65">
            <w:pPr>
              <w:autoSpaceDE w:val="0"/>
              <w:autoSpaceDN w:val="0"/>
              <w:adjustRightInd w:val="0"/>
              <w:rPr>
                <w:rFonts w:ascii="宋体" w:hAnsi="宋体" w:cs="宋体"/>
                <w:szCs w:val="21"/>
                <w:highlight w:val="none"/>
                <w:lang w:val="zh-CN"/>
              </w:rPr>
            </w:pPr>
          </w:p>
        </w:tc>
        <w:tc>
          <w:tcPr>
            <w:tcW w:w="1037" w:type="dxa"/>
          </w:tcPr>
          <w:p w14:paraId="405677C6">
            <w:pPr>
              <w:autoSpaceDE w:val="0"/>
              <w:autoSpaceDN w:val="0"/>
              <w:adjustRightInd w:val="0"/>
              <w:rPr>
                <w:rFonts w:ascii="宋体" w:hAnsi="宋体" w:cs="宋体"/>
                <w:szCs w:val="21"/>
                <w:highlight w:val="none"/>
                <w:lang w:val="zh-CN"/>
              </w:rPr>
            </w:pPr>
          </w:p>
        </w:tc>
        <w:tc>
          <w:tcPr>
            <w:tcW w:w="1003" w:type="dxa"/>
          </w:tcPr>
          <w:p w14:paraId="04190D01">
            <w:pPr>
              <w:autoSpaceDE w:val="0"/>
              <w:autoSpaceDN w:val="0"/>
              <w:adjustRightInd w:val="0"/>
              <w:rPr>
                <w:rFonts w:ascii="宋体" w:hAnsi="宋体" w:cs="宋体"/>
                <w:szCs w:val="21"/>
                <w:highlight w:val="none"/>
                <w:lang w:val="zh-CN"/>
              </w:rPr>
            </w:pPr>
          </w:p>
        </w:tc>
        <w:tc>
          <w:tcPr>
            <w:tcW w:w="1154" w:type="dxa"/>
          </w:tcPr>
          <w:p w14:paraId="0E00C585">
            <w:pPr>
              <w:autoSpaceDE w:val="0"/>
              <w:autoSpaceDN w:val="0"/>
              <w:adjustRightInd w:val="0"/>
              <w:rPr>
                <w:rFonts w:ascii="宋体" w:hAnsi="宋体" w:cs="宋体"/>
                <w:szCs w:val="21"/>
                <w:highlight w:val="none"/>
                <w:lang w:val="zh-CN"/>
              </w:rPr>
            </w:pPr>
          </w:p>
        </w:tc>
        <w:tc>
          <w:tcPr>
            <w:tcW w:w="1561" w:type="dxa"/>
          </w:tcPr>
          <w:p w14:paraId="694783A3">
            <w:pPr>
              <w:autoSpaceDE w:val="0"/>
              <w:autoSpaceDN w:val="0"/>
              <w:adjustRightInd w:val="0"/>
              <w:rPr>
                <w:rFonts w:ascii="宋体" w:hAnsi="宋体" w:cs="宋体"/>
                <w:szCs w:val="21"/>
                <w:highlight w:val="none"/>
                <w:lang w:val="zh-CN"/>
              </w:rPr>
            </w:pPr>
          </w:p>
        </w:tc>
        <w:tc>
          <w:tcPr>
            <w:tcW w:w="836" w:type="dxa"/>
          </w:tcPr>
          <w:p w14:paraId="442E7262">
            <w:pPr>
              <w:autoSpaceDE w:val="0"/>
              <w:autoSpaceDN w:val="0"/>
              <w:adjustRightInd w:val="0"/>
              <w:rPr>
                <w:rFonts w:ascii="宋体" w:hAnsi="宋体" w:cs="宋体"/>
                <w:szCs w:val="21"/>
                <w:highlight w:val="none"/>
                <w:lang w:val="zh-CN"/>
              </w:rPr>
            </w:pPr>
          </w:p>
        </w:tc>
      </w:tr>
    </w:tbl>
    <w:p w14:paraId="6112242A">
      <w:pPr>
        <w:autoSpaceDE w:val="0"/>
        <w:autoSpaceDN w:val="0"/>
        <w:adjustRightInd w:val="0"/>
        <w:rPr>
          <w:rFonts w:ascii="宋体" w:hAnsi="宋体" w:cs="宋体"/>
          <w:szCs w:val="21"/>
          <w:highlight w:val="none"/>
          <w:lang w:val="zh-CN"/>
        </w:rPr>
      </w:pPr>
    </w:p>
    <w:p w14:paraId="2C9E034A">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供应商（盖章）:</w:t>
      </w:r>
      <w:r>
        <w:rPr>
          <w:rFonts w:hint="eastAsia" w:ascii="宋体" w:hAnsi="宋体" w:cs="宋体"/>
          <w:kern w:val="0"/>
          <w:szCs w:val="21"/>
          <w:highlight w:val="none"/>
          <w:u w:val="single"/>
        </w:rPr>
        <w:t xml:space="preserve">            </w:t>
      </w:r>
    </w:p>
    <w:p w14:paraId="3B60EDEF">
      <w:pPr>
        <w:widowControl/>
        <w:shd w:val="clear" w:color="auto" w:fill="FFFFFF"/>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授权代表（签字）：</w:t>
      </w:r>
      <w:r>
        <w:rPr>
          <w:rFonts w:hint="eastAsia" w:ascii="宋体" w:hAnsi="宋体" w:cs="宋体"/>
          <w:kern w:val="0"/>
          <w:szCs w:val="21"/>
          <w:highlight w:val="none"/>
          <w:u w:val="single"/>
        </w:rPr>
        <w:t>          </w:t>
      </w:r>
    </w:p>
    <w:p w14:paraId="361E6097">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日    期：   年    月    日</w:t>
      </w:r>
    </w:p>
    <w:p w14:paraId="58655750">
      <w:pPr>
        <w:autoSpaceDE w:val="0"/>
        <w:autoSpaceDN w:val="0"/>
        <w:adjustRightInd w:val="0"/>
        <w:rPr>
          <w:rFonts w:ascii="宋体" w:hAnsi="宋体" w:cs="宋体"/>
          <w:szCs w:val="21"/>
          <w:highlight w:val="none"/>
          <w:lang w:val="zh-CN"/>
        </w:rPr>
      </w:pPr>
    </w:p>
    <w:p w14:paraId="19DC5CB1">
      <w:pPr>
        <w:autoSpaceDE w:val="0"/>
        <w:autoSpaceDN w:val="0"/>
        <w:adjustRightInd w:val="0"/>
        <w:rPr>
          <w:rFonts w:ascii="宋体" w:hAnsi="宋体" w:cs="宋体"/>
          <w:szCs w:val="21"/>
          <w:highlight w:val="none"/>
          <w:lang w:val="zh-CN"/>
        </w:rPr>
      </w:pPr>
    </w:p>
    <w:p w14:paraId="37EF97B5">
      <w:pPr>
        <w:autoSpaceDE w:val="0"/>
        <w:autoSpaceDN w:val="0"/>
        <w:adjustRightInd w:val="0"/>
        <w:rPr>
          <w:rFonts w:ascii="宋体" w:hAnsi="宋体" w:cs="宋体"/>
          <w:szCs w:val="21"/>
          <w:highlight w:val="none"/>
          <w:lang w:val="zh-CN"/>
        </w:rPr>
      </w:pPr>
    </w:p>
    <w:p w14:paraId="4448C0BD">
      <w:pPr>
        <w:autoSpaceDE w:val="0"/>
        <w:autoSpaceDN w:val="0"/>
        <w:adjustRightInd w:val="0"/>
        <w:rPr>
          <w:rFonts w:ascii="宋体" w:hAnsi="宋体" w:cs="宋体"/>
          <w:szCs w:val="21"/>
          <w:highlight w:val="none"/>
          <w:lang w:val="zh-CN"/>
        </w:rPr>
      </w:pPr>
    </w:p>
    <w:p w14:paraId="5783198E">
      <w:pPr>
        <w:autoSpaceDE w:val="0"/>
        <w:autoSpaceDN w:val="0"/>
        <w:adjustRightInd w:val="0"/>
        <w:rPr>
          <w:rFonts w:ascii="宋体" w:hAnsi="宋体" w:cs="宋体"/>
          <w:szCs w:val="21"/>
          <w:highlight w:val="none"/>
          <w:lang w:val="zh-CN"/>
        </w:rPr>
      </w:pPr>
    </w:p>
    <w:p w14:paraId="61C85585">
      <w:pPr>
        <w:autoSpaceDE w:val="0"/>
        <w:autoSpaceDN w:val="0"/>
        <w:adjustRightInd w:val="0"/>
        <w:rPr>
          <w:rFonts w:ascii="宋体" w:hAnsi="宋体" w:cs="宋体"/>
          <w:szCs w:val="21"/>
          <w:highlight w:val="none"/>
          <w:lang w:val="zh-CN"/>
        </w:rPr>
      </w:pPr>
    </w:p>
    <w:p w14:paraId="10C023D6">
      <w:pPr>
        <w:autoSpaceDE w:val="0"/>
        <w:autoSpaceDN w:val="0"/>
        <w:adjustRightInd w:val="0"/>
        <w:rPr>
          <w:rFonts w:ascii="宋体" w:hAnsi="宋体" w:cs="宋体"/>
          <w:szCs w:val="21"/>
          <w:highlight w:val="none"/>
          <w:lang w:val="zh-CN"/>
        </w:rPr>
      </w:pPr>
    </w:p>
    <w:p w14:paraId="5F811DFB">
      <w:pPr>
        <w:autoSpaceDE w:val="0"/>
        <w:autoSpaceDN w:val="0"/>
        <w:adjustRightInd w:val="0"/>
        <w:rPr>
          <w:rFonts w:ascii="宋体" w:hAnsi="宋体" w:cs="宋体"/>
          <w:szCs w:val="21"/>
          <w:highlight w:val="none"/>
          <w:lang w:val="zh-CN"/>
        </w:rPr>
      </w:pPr>
    </w:p>
    <w:p w14:paraId="74E8C3E5">
      <w:pPr>
        <w:autoSpaceDE w:val="0"/>
        <w:autoSpaceDN w:val="0"/>
        <w:adjustRightInd w:val="0"/>
        <w:rPr>
          <w:rFonts w:ascii="宋体" w:hAnsi="宋体" w:cs="宋体"/>
          <w:szCs w:val="21"/>
          <w:highlight w:val="none"/>
          <w:lang w:val="zh-CN"/>
        </w:rPr>
      </w:pPr>
    </w:p>
    <w:p w14:paraId="6B8B977A">
      <w:pPr>
        <w:autoSpaceDE w:val="0"/>
        <w:autoSpaceDN w:val="0"/>
        <w:adjustRightInd w:val="0"/>
        <w:rPr>
          <w:rFonts w:ascii="宋体" w:hAnsi="宋体" w:cs="宋体"/>
          <w:szCs w:val="21"/>
          <w:highlight w:val="none"/>
          <w:lang w:val="zh-CN"/>
        </w:rPr>
      </w:pPr>
    </w:p>
    <w:p w14:paraId="4982CE71">
      <w:pPr>
        <w:autoSpaceDE w:val="0"/>
        <w:autoSpaceDN w:val="0"/>
        <w:adjustRightInd w:val="0"/>
        <w:rPr>
          <w:rFonts w:ascii="宋体" w:hAnsi="宋体" w:cs="宋体"/>
          <w:szCs w:val="21"/>
          <w:highlight w:val="none"/>
          <w:lang w:val="zh-CN"/>
        </w:rPr>
      </w:pPr>
    </w:p>
    <w:p w14:paraId="6D6284EE">
      <w:pPr>
        <w:autoSpaceDE w:val="0"/>
        <w:autoSpaceDN w:val="0"/>
        <w:adjustRightInd w:val="0"/>
        <w:rPr>
          <w:rFonts w:ascii="宋体" w:hAnsi="宋体" w:cs="宋体"/>
          <w:szCs w:val="21"/>
          <w:highlight w:val="none"/>
          <w:lang w:val="zh-CN"/>
        </w:rPr>
      </w:pPr>
    </w:p>
    <w:p w14:paraId="654118A3">
      <w:pPr>
        <w:autoSpaceDE w:val="0"/>
        <w:autoSpaceDN w:val="0"/>
        <w:adjustRightInd w:val="0"/>
        <w:rPr>
          <w:rFonts w:ascii="宋体" w:hAnsi="宋体" w:cs="宋体"/>
          <w:szCs w:val="21"/>
          <w:highlight w:val="none"/>
          <w:lang w:val="zh-CN"/>
        </w:rPr>
      </w:pPr>
    </w:p>
    <w:p w14:paraId="630BAB09">
      <w:pPr>
        <w:autoSpaceDE w:val="0"/>
        <w:autoSpaceDN w:val="0"/>
        <w:adjustRightInd w:val="0"/>
        <w:rPr>
          <w:rFonts w:ascii="宋体" w:hAnsi="宋体" w:cs="宋体"/>
          <w:szCs w:val="21"/>
          <w:highlight w:val="none"/>
          <w:lang w:val="zh-CN"/>
        </w:rPr>
      </w:pPr>
    </w:p>
    <w:p w14:paraId="7FE0C25D">
      <w:pPr>
        <w:autoSpaceDE w:val="0"/>
        <w:autoSpaceDN w:val="0"/>
        <w:adjustRightInd w:val="0"/>
        <w:rPr>
          <w:rFonts w:ascii="宋体" w:hAnsi="宋体" w:cs="宋体"/>
          <w:szCs w:val="21"/>
          <w:highlight w:val="none"/>
          <w:lang w:val="zh-CN"/>
        </w:rPr>
      </w:pPr>
    </w:p>
    <w:p w14:paraId="28E6D0AB">
      <w:pPr>
        <w:autoSpaceDE w:val="0"/>
        <w:autoSpaceDN w:val="0"/>
        <w:adjustRightInd w:val="0"/>
        <w:rPr>
          <w:rFonts w:ascii="宋体" w:hAnsi="宋体" w:cs="宋体"/>
          <w:szCs w:val="21"/>
          <w:highlight w:val="none"/>
          <w:lang w:val="zh-CN"/>
        </w:rPr>
      </w:pPr>
    </w:p>
    <w:p w14:paraId="17E7D902">
      <w:pPr>
        <w:autoSpaceDE w:val="0"/>
        <w:autoSpaceDN w:val="0"/>
        <w:adjustRightInd w:val="0"/>
        <w:rPr>
          <w:rFonts w:ascii="宋体" w:hAnsi="宋体" w:cs="宋体"/>
          <w:szCs w:val="21"/>
          <w:highlight w:val="none"/>
          <w:lang w:val="zh-CN"/>
        </w:rPr>
      </w:pPr>
    </w:p>
    <w:p w14:paraId="6F4ECCF0">
      <w:pPr>
        <w:autoSpaceDE w:val="0"/>
        <w:autoSpaceDN w:val="0"/>
        <w:adjustRightInd w:val="0"/>
        <w:rPr>
          <w:rFonts w:ascii="宋体" w:hAnsi="宋体" w:cs="宋体"/>
          <w:szCs w:val="21"/>
          <w:highlight w:val="none"/>
          <w:lang w:val="zh-CN"/>
        </w:rPr>
      </w:pPr>
    </w:p>
    <w:p w14:paraId="3FD04055">
      <w:pPr>
        <w:autoSpaceDE w:val="0"/>
        <w:autoSpaceDN w:val="0"/>
        <w:adjustRightInd w:val="0"/>
        <w:rPr>
          <w:rFonts w:ascii="宋体" w:hAnsi="宋体" w:cs="宋体"/>
          <w:szCs w:val="21"/>
          <w:highlight w:val="none"/>
          <w:lang w:val="zh-CN"/>
        </w:rPr>
      </w:pPr>
    </w:p>
    <w:p w14:paraId="0C80E679">
      <w:pPr>
        <w:pStyle w:val="28"/>
        <w:ind w:firstLine="0" w:firstLineChars="0"/>
        <w:rPr>
          <w:highlight w:val="none"/>
          <w:lang w:val="zh-CN"/>
        </w:rPr>
      </w:pPr>
    </w:p>
    <w:p w14:paraId="110727FC">
      <w:pPr>
        <w:pStyle w:val="28"/>
        <w:ind w:firstLine="0" w:firstLineChars="0"/>
        <w:rPr>
          <w:highlight w:val="none"/>
          <w:lang w:val="zh-CN"/>
        </w:rPr>
      </w:pPr>
    </w:p>
    <w:p w14:paraId="31184443">
      <w:pPr>
        <w:pStyle w:val="28"/>
        <w:ind w:firstLine="0" w:firstLineChars="0"/>
        <w:rPr>
          <w:highlight w:val="none"/>
          <w:lang w:val="zh-CN"/>
        </w:rPr>
      </w:pPr>
    </w:p>
    <w:p w14:paraId="2BCCA1B0">
      <w:pPr>
        <w:pStyle w:val="3"/>
        <w:rPr>
          <w:rFonts w:ascii="宋体" w:hAnsi="宋体" w:cs="宋体"/>
          <w:sz w:val="21"/>
          <w:szCs w:val="21"/>
          <w:highlight w:val="none"/>
        </w:rPr>
      </w:pPr>
      <w:bookmarkStart w:id="63" w:name="_Toc504044387"/>
      <w:bookmarkStart w:id="64" w:name="_Toc534273807"/>
      <w:bookmarkStart w:id="65" w:name="_Toc504056875"/>
      <w:bookmarkStart w:id="66" w:name="_Toc490133035"/>
      <w:bookmarkStart w:id="67" w:name="_Toc534273684"/>
      <w:bookmarkStart w:id="68" w:name="_Toc504573090"/>
      <w:r>
        <w:rPr>
          <w:rFonts w:hint="eastAsia" w:ascii="宋体" w:hAnsi="宋体" w:cs="宋体"/>
          <w:sz w:val="21"/>
          <w:szCs w:val="21"/>
          <w:highlight w:val="none"/>
        </w:rPr>
        <w:t>附件（5）、供应商类似业绩情况表</w:t>
      </w:r>
      <w:bookmarkEnd w:id="63"/>
      <w:bookmarkEnd w:id="64"/>
      <w:bookmarkEnd w:id="65"/>
      <w:bookmarkEnd w:id="66"/>
      <w:bookmarkEnd w:id="67"/>
      <w:bookmarkEnd w:id="68"/>
    </w:p>
    <w:p w14:paraId="79D7EEE0">
      <w:pPr>
        <w:rPr>
          <w:highlight w:val="none"/>
        </w:rPr>
      </w:pPr>
    </w:p>
    <w:p w14:paraId="50F7CA03">
      <w:pPr>
        <w:widowControl/>
        <w:shd w:val="clear" w:color="auto" w:fill="FFFFFF"/>
        <w:spacing w:before="240" w:beforeLines="100" w:line="360" w:lineRule="auto"/>
        <w:jc w:val="center"/>
        <w:rPr>
          <w:rFonts w:ascii="宋体" w:hAnsi="宋体"/>
          <w:b/>
          <w:kern w:val="0"/>
          <w:sz w:val="36"/>
          <w:szCs w:val="36"/>
          <w:highlight w:val="none"/>
        </w:rPr>
      </w:pPr>
      <w:r>
        <w:rPr>
          <w:rFonts w:hint="eastAsia" w:ascii="宋体" w:hAnsi="宋体"/>
          <w:b/>
          <w:kern w:val="0"/>
          <w:sz w:val="36"/>
          <w:szCs w:val="36"/>
          <w:highlight w:val="none"/>
        </w:rPr>
        <w:t>供应商类似业绩情况表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14:paraId="616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14:paraId="1CB11EC7">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序号</w:t>
            </w:r>
          </w:p>
        </w:tc>
        <w:tc>
          <w:tcPr>
            <w:tcW w:w="1710" w:type="dxa"/>
            <w:vAlign w:val="center"/>
          </w:tcPr>
          <w:p w14:paraId="4263DD66">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项目名称</w:t>
            </w:r>
          </w:p>
        </w:tc>
        <w:tc>
          <w:tcPr>
            <w:tcW w:w="1365" w:type="dxa"/>
            <w:vAlign w:val="center"/>
          </w:tcPr>
          <w:p w14:paraId="5B4F2F1D">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业主单位</w:t>
            </w:r>
          </w:p>
        </w:tc>
        <w:tc>
          <w:tcPr>
            <w:tcW w:w="1455" w:type="dxa"/>
            <w:vAlign w:val="center"/>
          </w:tcPr>
          <w:p w14:paraId="56EC2D81">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业主联系</w:t>
            </w:r>
          </w:p>
          <w:p w14:paraId="2600F14A">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方式</w:t>
            </w:r>
          </w:p>
        </w:tc>
        <w:tc>
          <w:tcPr>
            <w:tcW w:w="1300" w:type="dxa"/>
            <w:vAlign w:val="center"/>
          </w:tcPr>
          <w:p w14:paraId="727D8116">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工作主要</w:t>
            </w:r>
          </w:p>
          <w:p w14:paraId="41F26BE4">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内容</w:t>
            </w:r>
          </w:p>
        </w:tc>
        <w:tc>
          <w:tcPr>
            <w:tcW w:w="1026" w:type="dxa"/>
            <w:vAlign w:val="center"/>
          </w:tcPr>
          <w:p w14:paraId="3E92E4D0">
            <w:pPr>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合同</w:t>
            </w:r>
          </w:p>
          <w:p w14:paraId="75DCF619">
            <w:pPr>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金额</w:t>
            </w:r>
          </w:p>
        </w:tc>
        <w:tc>
          <w:tcPr>
            <w:tcW w:w="1026" w:type="dxa"/>
            <w:vAlign w:val="center"/>
          </w:tcPr>
          <w:p w14:paraId="61B550FF">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备注</w:t>
            </w:r>
          </w:p>
        </w:tc>
      </w:tr>
      <w:tr w14:paraId="73C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46E3CA0E">
            <w:pPr>
              <w:autoSpaceDE w:val="0"/>
              <w:autoSpaceDN w:val="0"/>
              <w:adjustRightInd w:val="0"/>
              <w:rPr>
                <w:rFonts w:ascii="宋体" w:hAnsi="宋体" w:cs="宋体"/>
                <w:szCs w:val="21"/>
                <w:highlight w:val="none"/>
                <w:lang w:val="zh-CN"/>
              </w:rPr>
            </w:pPr>
          </w:p>
        </w:tc>
        <w:tc>
          <w:tcPr>
            <w:tcW w:w="1710" w:type="dxa"/>
          </w:tcPr>
          <w:p w14:paraId="2F4EAF2D">
            <w:pPr>
              <w:autoSpaceDE w:val="0"/>
              <w:autoSpaceDN w:val="0"/>
              <w:adjustRightInd w:val="0"/>
              <w:rPr>
                <w:rFonts w:ascii="宋体" w:hAnsi="宋体" w:cs="宋体"/>
                <w:szCs w:val="21"/>
                <w:highlight w:val="none"/>
                <w:lang w:val="zh-CN"/>
              </w:rPr>
            </w:pPr>
          </w:p>
        </w:tc>
        <w:tc>
          <w:tcPr>
            <w:tcW w:w="1365" w:type="dxa"/>
          </w:tcPr>
          <w:p w14:paraId="07FF64E3">
            <w:pPr>
              <w:autoSpaceDE w:val="0"/>
              <w:autoSpaceDN w:val="0"/>
              <w:adjustRightInd w:val="0"/>
              <w:rPr>
                <w:rFonts w:ascii="宋体" w:hAnsi="宋体" w:cs="宋体"/>
                <w:szCs w:val="21"/>
                <w:highlight w:val="none"/>
                <w:lang w:val="zh-CN"/>
              </w:rPr>
            </w:pPr>
          </w:p>
        </w:tc>
        <w:tc>
          <w:tcPr>
            <w:tcW w:w="1455" w:type="dxa"/>
          </w:tcPr>
          <w:p w14:paraId="7B43D6AE">
            <w:pPr>
              <w:autoSpaceDE w:val="0"/>
              <w:autoSpaceDN w:val="0"/>
              <w:adjustRightInd w:val="0"/>
              <w:rPr>
                <w:rFonts w:ascii="宋体" w:hAnsi="宋体" w:cs="宋体"/>
                <w:szCs w:val="21"/>
                <w:highlight w:val="none"/>
                <w:lang w:val="zh-CN"/>
              </w:rPr>
            </w:pPr>
          </w:p>
        </w:tc>
        <w:tc>
          <w:tcPr>
            <w:tcW w:w="1300" w:type="dxa"/>
          </w:tcPr>
          <w:p w14:paraId="2E4B5703">
            <w:pPr>
              <w:autoSpaceDE w:val="0"/>
              <w:autoSpaceDN w:val="0"/>
              <w:adjustRightInd w:val="0"/>
              <w:rPr>
                <w:rFonts w:ascii="宋体" w:hAnsi="宋体" w:cs="宋体"/>
                <w:szCs w:val="21"/>
                <w:highlight w:val="none"/>
                <w:lang w:val="zh-CN"/>
              </w:rPr>
            </w:pPr>
          </w:p>
        </w:tc>
        <w:tc>
          <w:tcPr>
            <w:tcW w:w="1026" w:type="dxa"/>
          </w:tcPr>
          <w:p w14:paraId="465406E5">
            <w:pPr>
              <w:autoSpaceDE w:val="0"/>
              <w:autoSpaceDN w:val="0"/>
              <w:adjustRightInd w:val="0"/>
              <w:rPr>
                <w:rFonts w:ascii="宋体" w:hAnsi="宋体" w:cs="宋体"/>
                <w:szCs w:val="21"/>
                <w:highlight w:val="none"/>
                <w:lang w:val="zh-CN"/>
              </w:rPr>
            </w:pPr>
          </w:p>
        </w:tc>
        <w:tc>
          <w:tcPr>
            <w:tcW w:w="1026" w:type="dxa"/>
          </w:tcPr>
          <w:p w14:paraId="097A41FF">
            <w:pPr>
              <w:autoSpaceDE w:val="0"/>
              <w:autoSpaceDN w:val="0"/>
              <w:adjustRightInd w:val="0"/>
              <w:rPr>
                <w:rFonts w:ascii="宋体" w:hAnsi="宋体" w:cs="宋体"/>
                <w:szCs w:val="21"/>
                <w:highlight w:val="none"/>
                <w:lang w:val="zh-CN"/>
              </w:rPr>
            </w:pPr>
          </w:p>
        </w:tc>
      </w:tr>
      <w:tr w14:paraId="661E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0F205547">
            <w:pPr>
              <w:autoSpaceDE w:val="0"/>
              <w:autoSpaceDN w:val="0"/>
              <w:adjustRightInd w:val="0"/>
              <w:rPr>
                <w:rFonts w:ascii="宋体" w:hAnsi="宋体" w:cs="宋体"/>
                <w:szCs w:val="21"/>
                <w:highlight w:val="none"/>
                <w:lang w:val="zh-CN"/>
              </w:rPr>
            </w:pPr>
          </w:p>
        </w:tc>
        <w:tc>
          <w:tcPr>
            <w:tcW w:w="1710" w:type="dxa"/>
          </w:tcPr>
          <w:p w14:paraId="3E0C6E46">
            <w:pPr>
              <w:autoSpaceDE w:val="0"/>
              <w:autoSpaceDN w:val="0"/>
              <w:adjustRightInd w:val="0"/>
              <w:rPr>
                <w:rFonts w:ascii="宋体" w:hAnsi="宋体" w:cs="宋体"/>
                <w:szCs w:val="21"/>
                <w:highlight w:val="none"/>
                <w:lang w:val="zh-CN"/>
              </w:rPr>
            </w:pPr>
          </w:p>
        </w:tc>
        <w:tc>
          <w:tcPr>
            <w:tcW w:w="1365" w:type="dxa"/>
          </w:tcPr>
          <w:p w14:paraId="5F1B8CB5">
            <w:pPr>
              <w:autoSpaceDE w:val="0"/>
              <w:autoSpaceDN w:val="0"/>
              <w:adjustRightInd w:val="0"/>
              <w:rPr>
                <w:rFonts w:ascii="宋体" w:hAnsi="宋体" w:cs="宋体"/>
                <w:szCs w:val="21"/>
                <w:highlight w:val="none"/>
                <w:lang w:val="zh-CN"/>
              </w:rPr>
            </w:pPr>
          </w:p>
        </w:tc>
        <w:tc>
          <w:tcPr>
            <w:tcW w:w="1455" w:type="dxa"/>
          </w:tcPr>
          <w:p w14:paraId="7C7F560D">
            <w:pPr>
              <w:autoSpaceDE w:val="0"/>
              <w:autoSpaceDN w:val="0"/>
              <w:adjustRightInd w:val="0"/>
              <w:rPr>
                <w:rFonts w:ascii="宋体" w:hAnsi="宋体" w:cs="宋体"/>
                <w:szCs w:val="21"/>
                <w:highlight w:val="none"/>
                <w:lang w:val="zh-CN"/>
              </w:rPr>
            </w:pPr>
          </w:p>
        </w:tc>
        <w:tc>
          <w:tcPr>
            <w:tcW w:w="1300" w:type="dxa"/>
          </w:tcPr>
          <w:p w14:paraId="7995A9E1">
            <w:pPr>
              <w:autoSpaceDE w:val="0"/>
              <w:autoSpaceDN w:val="0"/>
              <w:adjustRightInd w:val="0"/>
              <w:rPr>
                <w:rFonts w:ascii="宋体" w:hAnsi="宋体" w:cs="宋体"/>
                <w:szCs w:val="21"/>
                <w:highlight w:val="none"/>
                <w:lang w:val="zh-CN"/>
              </w:rPr>
            </w:pPr>
          </w:p>
        </w:tc>
        <w:tc>
          <w:tcPr>
            <w:tcW w:w="1026" w:type="dxa"/>
          </w:tcPr>
          <w:p w14:paraId="36FDFAFE">
            <w:pPr>
              <w:autoSpaceDE w:val="0"/>
              <w:autoSpaceDN w:val="0"/>
              <w:adjustRightInd w:val="0"/>
              <w:rPr>
                <w:rFonts w:ascii="宋体" w:hAnsi="宋体" w:cs="宋体"/>
                <w:szCs w:val="21"/>
                <w:highlight w:val="none"/>
                <w:lang w:val="zh-CN"/>
              </w:rPr>
            </w:pPr>
          </w:p>
        </w:tc>
        <w:tc>
          <w:tcPr>
            <w:tcW w:w="1026" w:type="dxa"/>
          </w:tcPr>
          <w:p w14:paraId="5C158F91">
            <w:pPr>
              <w:autoSpaceDE w:val="0"/>
              <w:autoSpaceDN w:val="0"/>
              <w:adjustRightInd w:val="0"/>
              <w:rPr>
                <w:rFonts w:ascii="宋体" w:hAnsi="宋体" w:cs="宋体"/>
                <w:szCs w:val="21"/>
                <w:highlight w:val="none"/>
                <w:lang w:val="zh-CN"/>
              </w:rPr>
            </w:pPr>
          </w:p>
        </w:tc>
      </w:tr>
      <w:tr w14:paraId="22F5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7EEFF17F">
            <w:pPr>
              <w:autoSpaceDE w:val="0"/>
              <w:autoSpaceDN w:val="0"/>
              <w:adjustRightInd w:val="0"/>
              <w:rPr>
                <w:rFonts w:ascii="宋体" w:hAnsi="宋体" w:cs="宋体"/>
                <w:szCs w:val="21"/>
                <w:highlight w:val="none"/>
                <w:lang w:val="zh-CN"/>
              </w:rPr>
            </w:pPr>
          </w:p>
        </w:tc>
        <w:tc>
          <w:tcPr>
            <w:tcW w:w="1710" w:type="dxa"/>
          </w:tcPr>
          <w:p w14:paraId="5AF637C3">
            <w:pPr>
              <w:autoSpaceDE w:val="0"/>
              <w:autoSpaceDN w:val="0"/>
              <w:adjustRightInd w:val="0"/>
              <w:rPr>
                <w:rFonts w:ascii="宋体" w:hAnsi="宋体" w:cs="宋体"/>
                <w:szCs w:val="21"/>
                <w:highlight w:val="none"/>
                <w:lang w:val="zh-CN"/>
              </w:rPr>
            </w:pPr>
          </w:p>
        </w:tc>
        <w:tc>
          <w:tcPr>
            <w:tcW w:w="1365" w:type="dxa"/>
          </w:tcPr>
          <w:p w14:paraId="73A1120F">
            <w:pPr>
              <w:autoSpaceDE w:val="0"/>
              <w:autoSpaceDN w:val="0"/>
              <w:adjustRightInd w:val="0"/>
              <w:rPr>
                <w:rFonts w:ascii="宋体" w:hAnsi="宋体" w:cs="宋体"/>
                <w:szCs w:val="21"/>
                <w:highlight w:val="none"/>
                <w:lang w:val="zh-CN"/>
              </w:rPr>
            </w:pPr>
          </w:p>
        </w:tc>
        <w:tc>
          <w:tcPr>
            <w:tcW w:w="1455" w:type="dxa"/>
          </w:tcPr>
          <w:p w14:paraId="121E6016">
            <w:pPr>
              <w:autoSpaceDE w:val="0"/>
              <w:autoSpaceDN w:val="0"/>
              <w:adjustRightInd w:val="0"/>
              <w:rPr>
                <w:rFonts w:ascii="宋体" w:hAnsi="宋体" w:cs="宋体"/>
                <w:szCs w:val="21"/>
                <w:highlight w:val="none"/>
                <w:lang w:val="zh-CN"/>
              </w:rPr>
            </w:pPr>
          </w:p>
        </w:tc>
        <w:tc>
          <w:tcPr>
            <w:tcW w:w="1300" w:type="dxa"/>
          </w:tcPr>
          <w:p w14:paraId="5A219337">
            <w:pPr>
              <w:autoSpaceDE w:val="0"/>
              <w:autoSpaceDN w:val="0"/>
              <w:adjustRightInd w:val="0"/>
              <w:rPr>
                <w:rFonts w:ascii="宋体" w:hAnsi="宋体" w:cs="宋体"/>
                <w:szCs w:val="21"/>
                <w:highlight w:val="none"/>
                <w:lang w:val="zh-CN"/>
              </w:rPr>
            </w:pPr>
          </w:p>
        </w:tc>
        <w:tc>
          <w:tcPr>
            <w:tcW w:w="1026" w:type="dxa"/>
          </w:tcPr>
          <w:p w14:paraId="0B5ECBA8">
            <w:pPr>
              <w:autoSpaceDE w:val="0"/>
              <w:autoSpaceDN w:val="0"/>
              <w:adjustRightInd w:val="0"/>
              <w:rPr>
                <w:rFonts w:ascii="宋体" w:hAnsi="宋体" w:cs="宋体"/>
                <w:szCs w:val="21"/>
                <w:highlight w:val="none"/>
                <w:lang w:val="zh-CN"/>
              </w:rPr>
            </w:pPr>
          </w:p>
        </w:tc>
        <w:tc>
          <w:tcPr>
            <w:tcW w:w="1026" w:type="dxa"/>
          </w:tcPr>
          <w:p w14:paraId="5CC2340D">
            <w:pPr>
              <w:autoSpaceDE w:val="0"/>
              <w:autoSpaceDN w:val="0"/>
              <w:adjustRightInd w:val="0"/>
              <w:rPr>
                <w:rFonts w:ascii="宋体" w:hAnsi="宋体" w:cs="宋体"/>
                <w:szCs w:val="21"/>
                <w:highlight w:val="none"/>
                <w:lang w:val="zh-CN"/>
              </w:rPr>
            </w:pPr>
          </w:p>
        </w:tc>
      </w:tr>
      <w:tr w14:paraId="2928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0F28B8A3">
            <w:pPr>
              <w:autoSpaceDE w:val="0"/>
              <w:autoSpaceDN w:val="0"/>
              <w:adjustRightInd w:val="0"/>
              <w:rPr>
                <w:rFonts w:ascii="宋体" w:hAnsi="宋体" w:cs="宋体"/>
                <w:szCs w:val="21"/>
                <w:highlight w:val="none"/>
                <w:lang w:val="zh-CN"/>
              </w:rPr>
            </w:pPr>
          </w:p>
        </w:tc>
        <w:tc>
          <w:tcPr>
            <w:tcW w:w="1710" w:type="dxa"/>
          </w:tcPr>
          <w:p w14:paraId="525FB760">
            <w:pPr>
              <w:autoSpaceDE w:val="0"/>
              <w:autoSpaceDN w:val="0"/>
              <w:adjustRightInd w:val="0"/>
              <w:rPr>
                <w:rFonts w:ascii="宋体" w:hAnsi="宋体" w:cs="宋体"/>
                <w:szCs w:val="21"/>
                <w:highlight w:val="none"/>
                <w:lang w:val="zh-CN"/>
              </w:rPr>
            </w:pPr>
          </w:p>
        </w:tc>
        <w:tc>
          <w:tcPr>
            <w:tcW w:w="1365" w:type="dxa"/>
          </w:tcPr>
          <w:p w14:paraId="07E0DEBA">
            <w:pPr>
              <w:autoSpaceDE w:val="0"/>
              <w:autoSpaceDN w:val="0"/>
              <w:adjustRightInd w:val="0"/>
              <w:rPr>
                <w:rFonts w:ascii="宋体" w:hAnsi="宋体" w:cs="宋体"/>
                <w:szCs w:val="21"/>
                <w:highlight w:val="none"/>
                <w:lang w:val="zh-CN"/>
              </w:rPr>
            </w:pPr>
          </w:p>
        </w:tc>
        <w:tc>
          <w:tcPr>
            <w:tcW w:w="1455" w:type="dxa"/>
          </w:tcPr>
          <w:p w14:paraId="3A7580AC">
            <w:pPr>
              <w:autoSpaceDE w:val="0"/>
              <w:autoSpaceDN w:val="0"/>
              <w:adjustRightInd w:val="0"/>
              <w:rPr>
                <w:rFonts w:ascii="宋体" w:hAnsi="宋体" w:cs="宋体"/>
                <w:szCs w:val="21"/>
                <w:highlight w:val="none"/>
                <w:lang w:val="zh-CN"/>
              </w:rPr>
            </w:pPr>
          </w:p>
        </w:tc>
        <w:tc>
          <w:tcPr>
            <w:tcW w:w="1300" w:type="dxa"/>
          </w:tcPr>
          <w:p w14:paraId="0E487420">
            <w:pPr>
              <w:autoSpaceDE w:val="0"/>
              <w:autoSpaceDN w:val="0"/>
              <w:adjustRightInd w:val="0"/>
              <w:rPr>
                <w:rFonts w:ascii="宋体" w:hAnsi="宋体" w:cs="宋体"/>
                <w:szCs w:val="21"/>
                <w:highlight w:val="none"/>
                <w:lang w:val="zh-CN"/>
              </w:rPr>
            </w:pPr>
          </w:p>
        </w:tc>
        <w:tc>
          <w:tcPr>
            <w:tcW w:w="1026" w:type="dxa"/>
          </w:tcPr>
          <w:p w14:paraId="76DAF641">
            <w:pPr>
              <w:autoSpaceDE w:val="0"/>
              <w:autoSpaceDN w:val="0"/>
              <w:adjustRightInd w:val="0"/>
              <w:rPr>
                <w:rFonts w:ascii="宋体" w:hAnsi="宋体" w:cs="宋体"/>
                <w:szCs w:val="21"/>
                <w:highlight w:val="none"/>
                <w:lang w:val="zh-CN"/>
              </w:rPr>
            </w:pPr>
          </w:p>
        </w:tc>
        <w:tc>
          <w:tcPr>
            <w:tcW w:w="1026" w:type="dxa"/>
          </w:tcPr>
          <w:p w14:paraId="6DE0BBF6">
            <w:pPr>
              <w:autoSpaceDE w:val="0"/>
              <w:autoSpaceDN w:val="0"/>
              <w:adjustRightInd w:val="0"/>
              <w:rPr>
                <w:rFonts w:ascii="宋体" w:hAnsi="宋体" w:cs="宋体"/>
                <w:szCs w:val="21"/>
                <w:highlight w:val="none"/>
                <w:lang w:val="zh-CN"/>
              </w:rPr>
            </w:pPr>
          </w:p>
        </w:tc>
      </w:tr>
      <w:tr w14:paraId="7AA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5C92AF60">
            <w:pPr>
              <w:autoSpaceDE w:val="0"/>
              <w:autoSpaceDN w:val="0"/>
              <w:adjustRightInd w:val="0"/>
              <w:rPr>
                <w:rFonts w:ascii="宋体" w:hAnsi="宋体" w:cs="宋体"/>
                <w:szCs w:val="21"/>
                <w:highlight w:val="none"/>
                <w:lang w:val="zh-CN"/>
              </w:rPr>
            </w:pPr>
          </w:p>
        </w:tc>
        <w:tc>
          <w:tcPr>
            <w:tcW w:w="1710" w:type="dxa"/>
          </w:tcPr>
          <w:p w14:paraId="609E6AF5">
            <w:pPr>
              <w:autoSpaceDE w:val="0"/>
              <w:autoSpaceDN w:val="0"/>
              <w:adjustRightInd w:val="0"/>
              <w:rPr>
                <w:rFonts w:ascii="宋体" w:hAnsi="宋体" w:cs="宋体"/>
                <w:szCs w:val="21"/>
                <w:highlight w:val="none"/>
                <w:lang w:val="zh-CN"/>
              </w:rPr>
            </w:pPr>
          </w:p>
        </w:tc>
        <w:tc>
          <w:tcPr>
            <w:tcW w:w="1365" w:type="dxa"/>
          </w:tcPr>
          <w:p w14:paraId="30C6C0C4">
            <w:pPr>
              <w:autoSpaceDE w:val="0"/>
              <w:autoSpaceDN w:val="0"/>
              <w:adjustRightInd w:val="0"/>
              <w:rPr>
                <w:rFonts w:ascii="宋体" w:hAnsi="宋体" w:cs="宋体"/>
                <w:szCs w:val="21"/>
                <w:highlight w:val="none"/>
                <w:lang w:val="zh-CN"/>
              </w:rPr>
            </w:pPr>
          </w:p>
        </w:tc>
        <w:tc>
          <w:tcPr>
            <w:tcW w:w="1455" w:type="dxa"/>
          </w:tcPr>
          <w:p w14:paraId="56014D73">
            <w:pPr>
              <w:autoSpaceDE w:val="0"/>
              <w:autoSpaceDN w:val="0"/>
              <w:adjustRightInd w:val="0"/>
              <w:rPr>
                <w:rFonts w:ascii="宋体" w:hAnsi="宋体" w:cs="宋体"/>
                <w:szCs w:val="21"/>
                <w:highlight w:val="none"/>
                <w:lang w:val="zh-CN"/>
              </w:rPr>
            </w:pPr>
          </w:p>
        </w:tc>
        <w:tc>
          <w:tcPr>
            <w:tcW w:w="1300" w:type="dxa"/>
          </w:tcPr>
          <w:p w14:paraId="2022EB78">
            <w:pPr>
              <w:autoSpaceDE w:val="0"/>
              <w:autoSpaceDN w:val="0"/>
              <w:adjustRightInd w:val="0"/>
              <w:rPr>
                <w:rFonts w:ascii="宋体" w:hAnsi="宋体" w:cs="宋体"/>
                <w:szCs w:val="21"/>
                <w:highlight w:val="none"/>
                <w:lang w:val="zh-CN"/>
              </w:rPr>
            </w:pPr>
          </w:p>
        </w:tc>
        <w:tc>
          <w:tcPr>
            <w:tcW w:w="1026" w:type="dxa"/>
          </w:tcPr>
          <w:p w14:paraId="0C73A0D8">
            <w:pPr>
              <w:autoSpaceDE w:val="0"/>
              <w:autoSpaceDN w:val="0"/>
              <w:adjustRightInd w:val="0"/>
              <w:rPr>
                <w:rFonts w:ascii="宋体" w:hAnsi="宋体" w:cs="宋体"/>
                <w:szCs w:val="21"/>
                <w:highlight w:val="none"/>
                <w:lang w:val="zh-CN"/>
              </w:rPr>
            </w:pPr>
          </w:p>
        </w:tc>
        <w:tc>
          <w:tcPr>
            <w:tcW w:w="1026" w:type="dxa"/>
          </w:tcPr>
          <w:p w14:paraId="660EBD7B">
            <w:pPr>
              <w:autoSpaceDE w:val="0"/>
              <w:autoSpaceDN w:val="0"/>
              <w:adjustRightInd w:val="0"/>
              <w:rPr>
                <w:rFonts w:ascii="宋体" w:hAnsi="宋体" w:cs="宋体"/>
                <w:szCs w:val="21"/>
                <w:highlight w:val="none"/>
                <w:lang w:val="zh-CN"/>
              </w:rPr>
            </w:pPr>
          </w:p>
        </w:tc>
      </w:tr>
    </w:tbl>
    <w:p w14:paraId="64433445">
      <w:pPr>
        <w:rPr>
          <w:rFonts w:ascii="宋体" w:hAnsi="宋体" w:cs="宋体"/>
          <w:szCs w:val="21"/>
          <w:highlight w:val="none"/>
          <w:lang w:val="zh-CN"/>
        </w:rPr>
      </w:pPr>
    </w:p>
    <w:p w14:paraId="45545718">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供应商（盖章）:</w:t>
      </w:r>
      <w:r>
        <w:rPr>
          <w:rFonts w:hint="eastAsia" w:ascii="宋体" w:hAnsi="宋体" w:cs="宋体"/>
          <w:kern w:val="0"/>
          <w:szCs w:val="21"/>
          <w:highlight w:val="none"/>
          <w:u w:val="single"/>
        </w:rPr>
        <w:t xml:space="preserve">            </w:t>
      </w:r>
    </w:p>
    <w:p w14:paraId="60940C4D">
      <w:pPr>
        <w:widowControl/>
        <w:shd w:val="clear" w:color="auto" w:fill="FFFFFF"/>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授权代表（签字）：</w:t>
      </w:r>
      <w:r>
        <w:rPr>
          <w:rFonts w:hint="eastAsia" w:ascii="宋体" w:hAnsi="宋体" w:cs="宋体"/>
          <w:kern w:val="0"/>
          <w:szCs w:val="21"/>
          <w:highlight w:val="none"/>
          <w:u w:val="single"/>
        </w:rPr>
        <w:t>          </w:t>
      </w:r>
    </w:p>
    <w:p w14:paraId="1782EF25">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日    期：   年    月    日</w:t>
      </w:r>
    </w:p>
    <w:p w14:paraId="24952D98">
      <w:pPr>
        <w:widowControl/>
        <w:shd w:val="clear" w:color="auto" w:fill="FFFFFF"/>
        <w:spacing w:line="360" w:lineRule="auto"/>
        <w:ind w:firstLine="4200"/>
        <w:rPr>
          <w:rFonts w:ascii="宋体" w:hAnsi="宋体" w:cs="宋体"/>
          <w:kern w:val="0"/>
          <w:szCs w:val="21"/>
          <w:highlight w:val="none"/>
        </w:rPr>
      </w:pPr>
    </w:p>
    <w:p w14:paraId="3D42C538">
      <w:pPr>
        <w:autoSpaceDE w:val="0"/>
        <w:autoSpaceDN w:val="0"/>
        <w:adjustRightInd w:val="0"/>
        <w:spacing w:line="360" w:lineRule="auto"/>
        <w:rPr>
          <w:rFonts w:ascii="宋体" w:hAnsi="宋体"/>
          <w:b/>
          <w:highlight w:val="none"/>
        </w:rPr>
      </w:pPr>
      <w:r>
        <w:rPr>
          <w:rFonts w:hint="eastAsia" w:ascii="宋体" w:hAnsi="宋体" w:cs="宋体"/>
          <w:szCs w:val="21"/>
          <w:highlight w:val="none"/>
          <w:lang w:val="zh-CN"/>
        </w:rPr>
        <w:br w:type="page"/>
      </w:r>
      <w:r>
        <w:rPr>
          <w:rFonts w:hint="eastAsia" w:ascii="宋体" w:hAnsi="宋体"/>
          <w:b/>
          <w:highlight w:val="none"/>
        </w:rPr>
        <w:t>附件（6）、无重大违法记录声明格式</w:t>
      </w:r>
    </w:p>
    <w:p w14:paraId="1734F042">
      <w:pPr>
        <w:spacing w:line="240" w:lineRule="atLeast"/>
        <w:jc w:val="center"/>
        <w:rPr>
          <w:rFonts w:ascii="黑体" w:eastAsia="黑体"/>
          <w:sz w:val="28"/>
          <w:szCs w:val="36"/>
          <w:highlight w:val="none"/>
        </w:rPr>
      </w:pPr>
    </w:p>
    <w:p w14:paraId="638A6552">
      <w:pPr>
        <w:spacing w:line="240" w:lineRule="atLeast"/>
        <w:jc w:val="center"/>
        <w:rPr>
          <w:rFonts w:ascii="黑体" w:eastAsia="黑体"/>
          <w:sz w:val="28"/>
          <w:szCs w:val="36"/>
          <w:highlight w:val="none"/>
        </w:rPr>
      </w:pPr>
      <w:r>
        <w:rPr>
          <w:rFonts w:hint="eastAsia" w:ascii="黑体" w:eastAsia="黑体"/>
          <w:sz w:val="28"/>
          <w:szCs w:val="36"/>
          <w:highlight w:val="none"/>
        </w:rPr>
        <w:t>无重大违法记录声明</w:t>
      </w:r>
    </w:p>
    <w:p w14:paraId="4E715665">
      <w:pPr>
        <w:spacing w:line="360" w:lineRule="auto"/>
        <w:rPr>
          <w:rFonts w:ascii="黑体" w:eastAsia="黑体"/>
          <w:szCs w:val="21"/>
          <w:highlight w:val="none"/>
        </w:rPr>
      </w:pPr>
    </w:p>
    <w:p w14:paraId="60B3B252">
      <w:pPr>
        <w:spacing w:line="360" w:lineRule="auto"/>
        <w:rPr>
          <w:rFonts w:ascii="宋体" w:hAnsi="宋体"/>
          <w:szCs w:val="21"/>
          <w:highlight w:val="none"/>
        </w:rPr>
      </w:pPr>
      <w:r>
        <w:rPr>
          <w:rFonts w:hint="eastAsia" w:ascii="宋体" w:hAnsi="宋体"/>
          <w:szCs w:val="21"/>
          <w:highlight w:val="none"/>
        </w:rPr>
        <w:t>南京市疾病预防控制中心：</w:t>
      </w:r>
    </w:p>
    <w:p w14:paraId="084B7E4B">
      <w:pPr>
        <w:spacing w:line="360" w:lineRule="auto"/>
        <w:rPr>
          <w:rFonts w:ascii="宋体" w:hAnsi="宋体"/>
          <w:highlight w:val="none"/>
        </w:rPr>
      </w:pPr>
    </w:p>
    <w:p w14:paraId="04A0DC31">
      <w:pPr>
        <w:widowControl/>
        <w:shd w:val="clear" w:color="auto" w:fill="FFFFFF"/>
        <w:spacing w:line="360" w:lineRule="auto"/>
        <w:ind w:firstLine="420"/>
        <w:rPr>
          <w:rFonts w:ascii="宋体" w:hAnsi="宋体" w:cs="宋体"/>
          <w:kern w:val="0"/>
          <w:szCs w:val="21"/>
          <w:highlight w:val="none"/>
        </w:rPr>
      </w:pPr>
      <w:r>
        <w:rPr>
          <w:rFonts w:hint="eastAsia" w:ascii="宋体" w:hAnsi="宋体" w:cs="宋体"/>
          <w:kern w:val="0"/>
          <w:szCs w:val="21"/>
          <w:highlight w:val="none"/>
        </w:rPr>
        <w:t>我单位（供应商名称）宣布声明和承诺如下：</w:t>
      </w:r>
    </w:p>
    <w:p w14:paraId="525722B4">
      <w:pPr>
        <w:widowControl/>
        <w:shd w:val="clear" w:color="auto" w:fill="FFFFFF"/>
        <w:spacing w:line="360" w:lineRule="auto"/>
        <w:ind w:firstLine="310" w:firstLineChars="147"/>
        <w:rPr>
          <w:rFonts w:ascii="宋体" w:hAnsi="宋体" w:cs="宋体"/>
          <w:b/>
          <w:kern w:val="0"/>
          <w:szCs w:val="21"/>
          <w:highlight w:val="none"/>
        </w:rPr>
      </w:pPr>
      <w:r>
        <w:rPr>
          <w:rFonts w:hint="eastAsia" w:ascii="宋体" w:hAnsi="宋体" w:cs="宋体"/>
          <w:b/>
          <w:kern w:val="0"/>
          <w:szCs w:val="21"/>
          <w:highlight w:val="none"/>
        </w:rPr>
        <w:t xml:space="preserve"> 我单位参加本次采购活动前3年内在经营活动中没有重大违法记录，且不是失信被执行人、重大税收违法案件当事人名单、政府采购严重违法失信行为记录名单的供应商。</w:t>
      </w:r>
    </w:p>
    <w:p w14:paraId="12C2A492">
      <w:pPr>
        <w:spacing w:line="360" w:lineRule="auto"/>
        <w:ind w:firstLine="315" w:firstLineChars="150"/>
        <w:rPr>
          <w:rFonts w:ascii="宋体" w:hAnsi="宋体"/>
          <w:highlight w:val="none"/>
        </w:rPr>
      </w:pPr>
      <w:r>
        <w:rPr>
          <w:rFonts w:hint="eastAsia" w:ascii="宋体" w:hAnsi="宋体"/>
          <w:highlight w:val="none"/>
        </w:rPr>
        <w:t>（说明：政府采购法第二十二条第一款第五项所称重大违法记录，是指供应商因违法经营受到刑事处罚或者责令停产停业、吊销许可证或者执照、较大数额罚款等行政处罚。）</w:t>
      </w:r>
    </w:p>
    <w:p w14:paraId="625AAA97">
      <w:pPr>
        <w:spacing w:line="360" w:lineRule="auto"/>
        <w:ind w:firstLine="315" w:firstLineChars="150"/>
        <w:rPr>
          <w:rFonts w:ascii="宋体" w:hAnsi="宋体"/>
          <w:highlight w:val="none"/>
        </w:rPr>
      </w:pPr>
    </w:p>
    <w:p w14:paraId="4DEBFB75">
      <w:pPr>
        <w:spacing w:line="360" w:lineRule="auto"/>
        <w:rPr>
          <w:rFonts w:ascii="宋体" w:hAnsi="宋体"/>
          <w:highlight w:val="none"/>
        </w:rPr>
      </w:pPr>
    </w:p>
    <w:p w14:paraId="2F903511">
      <w:pPr>
        <w:spacing w:line="360" w:lineRule="auto"/>
        <w:rPr>
          <w:rFonts w:ascii="宋体" w:hAnsi="宋体"/>
          <w:highlight w:val="none"/>
        </w:rPr>
      </w:pPr>
    </w:p>
    <w:p w14:paraId="32303AF9">
      <w:pPr>
        <w:spacing w:line="360" w:lineRule="auto"/>
        <w:ind w:firstLine="5103" w:firstLineChars="2430"/>
        <w:rPr>
          <w:rFonts w:ascii="宋体" w:hAnsi="宋体"/>
          <w:highlight w:val="none"/>
        </w:rPr>
      </w:pPr>
      <w:r>
        <w:rPr>
          <w:rFonts w:hint="eastAsia" w:ascii="宋体" w:hAnsi="宋体"/>
          <w:highlight w:val="none"/>
        </w:rPr>
        <w:t>声明人：（公章）</w:t>
      </w:r>
    </w:p>
    <w:p w14:paraId="668E19F5">
      <w:pPr>
        <w:spacing w:line="360" w:lineRule="auto"/>
        <w:ind w:firstLine="5880" w:firstLineChars="2800"/>
        <w:rPr>
          <w:highlight w:val="none"/>
        </w:rPr>
      </w:pPr>
      <w:r>
        <w:rPr>
          <w:rFonts w:hint="eastAsia"/>
          <w:highlight w:val="none"/>
        </w:rPr>
        <w:t>日期：年月</w:t>
      </w:r>
    </w:p>
    <w:p w14:paraId="449E15F6">
      <w:pPr>
        <w:pStyle w:val="28"/>
        <w:ind w:firstLine="422"/>
        <w:rPr>
          <w:highlight w:val="none"/>
        </w:rPr>
      </w:pPr>
    </w:p>
    <w:p w14:paraId="3D0C7176">
      <w:pPr>
        <w:pStyle w:val="28"/>
        <w:ind w:firstLine="422"/>
        <w:rPr>
          <w:highlight w:val="none"/>
        </w:rPr>
      </w:pPr>
    </w:p>
    <w:p w14:paraId="2522620E">
      <w:pPr>
        <w:pStyle w:val="28"/>
        <w:ind w:firstLine="422"/>
        <w:rPr>
          <w:highlight w:val="none"/>
        </w:rPr>
      </w:pPr>
    </w:p>
    <w:p w14:paraId="3ED6D5A3">
      <w:pPr>
        <w:pStyle w:val="28"/>
        <w:ind w:firstLine="422"/>
        <w:rPr>
          <w:highlight w:val="none"/>
        </w:rPr>
      </w:pPr>
    </w:p>
    <w:p w14:paraId="41A1A0F6">
      <w:pPr>
        <w:pStyle w:val="28"/>
        <w:ind w:firstLine="422"/>
        <w:rPr>
          <w:highlight w:val="none"/>
        </w:rPr>
      </w:pPr>
    </w:p>
    <w:p w14:paraId="2FB3EECA">
      <w:pPr>
        <w:pStyle w:val="28"/>
        <w:ind w:firstLine="422"/>
        <w:rPr>
          <w:highlight w:val="none"/>
        </w:rPr>
      </w:pPr>
    </w:p>
    <w:p w14:paraId="5891D7DC">
      <w:pPr>
        <w:pStyle w:val="28"/>
        <w:ind w:firstLine="422"/>
        <w:rPr>
          <w:highlight w:val="none"/>
        </w:rPr>
      </w:pPr>
    </w:p>
    <w:p w14:paraId="5C2D8749">
      <w:pPr>
        <w:pStyle w:val="28"/>
        <w:ind w:firstLine="422"/>
        <w:rPr>
          <w:highlight w:val="none"/>
        </w:rPr>
      </w:pPr>
    </w:p>
    <w:p w14:paraId="2E48D174">
      <w:pPr>
        <w:pStyle w:val="28"/>
        <w:ind w:firstLine="422"/>
        <w:rPr>
          <w:highlight w:val="none"/>
        </w:rPr>
      </w:pPr>
    </w:p>
    <w:p w14:paraId="39D0B05D">
      <w:pPr>
        <w:pStyle w:val="28"/>
        <w:ind w:firstLine="422"/>
        <w:rPr>
          <w:highlight w:val="none"/>
        </w:rPr>
      </w:pPr>
    </w:p>
    <w:p w14:paraId="05FE14BE">
      <w:pPr>
        <w:pStyle w:val="28"/>
        <w:ind w:firstLine="422"/>
        <w:rPr>
          <w:highlight w:val="none"/>
        </w:rPr>
      </w:pPr>
    </w:p>
    <w:p w14:paraId="37389FDD">
      <w:pPr>
        <w:pStyle w:val="28"/>
        <w:ind w:firstLine="422"/>
        <w:rPr>
          <w:highlight w:val="none"/>
        </w:rPr>
      </w:pPr>
    </w:p>
    <w:p w14:paraId="15D4A868">
      <w:pPr>
        <w:pStyle w:val="28"/>
        <w:ind w:firstLine="422"/>
        <w:rPr>
          <w:highlight w:val="none"/>
        </w:rPr>
      </w:pPr>
    </w:p>
    <w:p w14:paraId="749E64BC">
      <w:pPr>
        <w:pStyle w:val="28"/>
        <w:ind w:firstLine="422"/>
        <w:rPr>
          <w:highlight w:val="none"/>
        </w:rPr>
      </w:pPr>
    </w:p>
    <w:p w14:paraId="35B8B3D9">
      <w:pPr>
        <w:pStyle w:val="28"/>
        <w:ind w:firstLine="422"/>
        <w:rPr>
          <w:highlight w:val="none"/>
        </w:rPr>
      </w:pPr>
    </w:p>
    <w:p w14:paraId="09362687">
      <w:pPr>
        <w:pStyle w:val="28"/>
        <w:ind w:firstLine="422"/>
        <w:rPr>
          <w:highlight w:val="none"/>
        </w:rPr>
      </w:pPr>
    </w:p>
    <w:p w14:paraId="5657536D">
      <w:pPr>
        <w:pStyle w:val="28"/>
        <w:ind w:firstLine="422"/>
        <w:rPr>
          <w:highlight w:val="none"/>
        </w:rPr>
      </w:pPr>
    </w:p>
    <w:p w14:paraId="6B05B98F">
      <w:pPr>
        <w:pStyle w:val="28"/>
        <w:ind w:firstLine="422"/>
        <w:rPr>
          <w:highlight w:val="none"/>
        </w:rPr>
      </w:pPr>
    </w:p>
    <w:p w14:paraId="0DEDB9C5">
      <w:pPr>
        <w:spacing w:line="360" w:lineRule="auto"/>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13AB2"/>
    <w:multiLevelType w:val="singleLevel"/>
    <w:tmpl w:val="C9413AB2"/>
    <w:lvl w:ilvl="0" w:tentative="0">
      <w:start w:val="3"/>
      <w:numFmt w:val="chineseCounting"/>
      <w:suff w:val="nothing"/>
      <w:lvlText w:val="%1、"/>
      <w:lvlJc w:val="left"/>
      <w:rPr>
        <w:rFonts w:hint="eastAsia"/>
      </w:rPr>
    </w:lvl>
  </w:abstractNum>
  <w:abstractNum w:abstractNumId="1">
    <w:nsid w:val="0752AA28"/>
    <w:multiLevelType w:val="singleLevel"/>
    <w:tmpl w:val="0752AA28"/>
    <w:lvl w:ilvl="0" w:tentative="0">
      <w:start w:val="3"/>
      <w:numFmt w:val="chineseCounting"/>
      <w:suff w:val="space"/>
      <w:lvlText w:val="第%1章"/>
      <w:lvlJc w:val="left"/>
      <w:rPr>
        <w:rFonts w:hint="eastAsia"/>
      </w:rPr>
    </w:lvl>
  </w:abstractNum>
  <w:abstractNum w:abstractNumId="2">
    <w:nsid w:val="3CF2E828"/>
    <w:multiLevelType w:val="singleLevel"/>
    <w:tmpl w:val="3CF2E828"/>
    <w:lvl w:ilvl="0" w:tentative="0">
      <w:start w:val="6"/>
      <w:numFmt w:val="decimal"/>
      <w:suff w:val="nothing"/>
      <w:lvlText w:val="%1、"/>
      <w:lvlJc w:val="left"/>
    </w:lvl>
  </w:abstractNum>
  <w:abstractNum w:abstractNumId="3">
    <w:nsid w:val="793C46EA"/>
    <w:multiLevelType w:val="multilevel"/>
    <w:tmpl w:val="793C46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TUwZWU1YmYyYzU5Yjk2NmIzMWNlZGVkMTZlOWEifQ=="/>
  </w:docVars>
  <w:rsids>
    <w:rsidRoot w:val="009D6ADF"/>
    <w:rsid w:val="000378BA"/>
    <w:rsid w:val="0004055C"/>
    <w:rsid w:val="000D1081"/>
    <w:rsid w:val="00125FD7"/>
    <w:rsid w:val="00181114"/>
    <w:rsid w:val="001817D0"/>
    <w:rsid w:val="001E7D75"/>
    <w:rsid w:val="00214DCA"/>
    <w:rsid w:val="002F7DD3"/>
    <w:rsid w:val="00307DB4"/>
    <w:rsid w:val="003564B0"/>
    <w:rsid w:val="00357D8E"/>
    <w:rsid w:val="003716DD"/>
    <w:rsid w:val="00392AA6"/>
    <w:rsid w:val="00395A1E"/>
    <w:rsid w:val="003D29EF"/>
    <w:rsid w:val="004328BA"/>
    <w:rsid w:val="00441B89"/>
    <w:rsid w:val="00450116"/>
    <w:rsid w:val="004B4A89"/>
    <w:rsid w:val="005834A6"/>
    <w:rsid w:val="005F4B74"/>
    <w:rsid w:val="00624B54"/>
    <w:rsid w:val="00626C13"/>
    <w:rsid w:val="006968BE"/>
    <w:rsid w:val="00727355"/>
    <w:rsid w:val="00765429"/>
    <w:rsid w:val="007C0EDE"/>
    <w:rsid w:val="007F1A90"/>
    <w:rsid w:val="00817AFB"/>
    <w:rsid w:val="00856162"/>
    <w:rsid w:val="00861DAB"/>
    <w:rsid w:val="00866748"/>
    <w:rsid w:val="008C2AF0"/>
    <w:rsid w:val="009024B2"/>
    <w:rsid w:val="00912D43"/>
    <w:rsid w:val="0096110C"/>
    <w:rsid w:val="00973E8B"/>
    <w:rsid w:val="009D6ADF"/>
    <w:rsid w:val="009F6928"/>
    <w:rsid w:val="00A707BB"/>
    <w:rsid w:val="00AE1584"/>
    <w:rsid w:val="00B3019A"/>
    <w:rsid w:val="00BB5DEC"/>
    <w:rsid w:val="00BB60F4"/>
    <w:rsid w:val="00C613F4"/>
    <w:rsid w:val="00C80C6A"/>
    <w:rsid w:val="00C92C31"/>
    <w:rsid w:val="00CB1CE8"/>
    <w:rsid w:val="00D45F1E"/>
    <w:rsid w:val="00D50825"/>
    <w:rsid w:val="00D5402A"/>
    <w:rsid w:val="00E27024"/>
    <w:rsid w:val="00E33B33"/>
    <w:rsid w:val="00F572D8"/>
    <w:rsid w:val="00FD02C8"/>
    <w:rsid w:val="00FD79AD"/>
    <w:rsid w:val="00FE2A3B"/>
    <w:rsid w:val="00FF03B9"/>
    <w:rsid w:val="020C3215"/>
    <w:rsid w:val="0224187C"/>
    <w:rsid w:val="0261487E"/>
    <w:rsid w:val="03CC21CB"/>
    <w:rsid w:val="03E13A0A"/>
    <w:rsid w:val="04956ECC"/>
    <w:rsid w:val="05993FCE"/>
    <w:rsid w:val="0ADB4257"/>
    <w:rsid w:val="0D686882"/>
    <w:rsid w:val="0F8E03AD"/>
    <w:rsid w:val="19C4561F"/>
    <w:rsid w:val="1D2E13A9"/>
    <w:rsid w:val="1DE303E5"/>
    <w:rsid w:val="1E416B34"/>
    <w:rsid w:val="20176124"/>
    <w:rsid w:val="205826F8"/>
    <w:rsid w:val="21215A56"/>
    <w:rsid w:val="225A539C"/>
    <w:rsid w:val="25D0124F"/>
    <w:rsid w:val="26E562D5"/>
    <w:rsid w:val="27532138"/>
    <w:rsid w:val="2D40315E"/>
    <w:rsid w:val="2ED26038"/>
    <w:rsid w:val="308B4103"/>
    <w:rsid w:val="31DD71CE"/>
    <w:rsid w:val="35B4453D"/>
    <w:rsid w:val="37904CE2"/>
    <w:rsid w:val="389820A0"/>
    <w:rsid w:val="39DE7F87"/>
    <w:rsid w:val="3CDC4526"/>
    <w:rsid w:val="42847E31"/>
    <w:rsid w:val="42E8061E"/>
    <w:rsid w:val="43AE09CA"/>
    <w:rsid w:val="44670B79"/>
    <w:rsid w:val="455B692F"/>
    <w:rsid w:val="471C06F1"/>
    <w:rsid w:val="480E7E43"/>
    <w:rsid w:val="4A3B6D2F"/>
    <w:rsid w:val="4B9E069D"/>
    <w:rsid w:val="4E7E6EDF"/>
    <w:rsid w:val="4F692E08"/>
    <w:rsid w:val="50CC6933"/>
    <w:rsid w:val="57F03751"/>
    <w:rsid w:val="5D260E92"/>
    <w:rsid w:val="5D3C7977"/>
    <w:rsid w:val="5E6878E6"/>
    <w:rsid w:val="60AD3682"/>
    <w:rsid w:val="60F23933"/>
    <w:rsid w:val="61704343"/>
    <w:rsid w:val="631A352E"/>
    <w:rsid w:val="633A772C"/>
    <w:rsid w:val="6441747F"/>
    <w:rsid w:val="657809E0"/>
    <w:rsid w:val="6A130CD7"/>
    <w:rsid w:val="6C2B39E9"/>
    <w:rsid w:val="6DD32C57"/>
    <w:rsid w:val="715C7408"/>
    <w:rsid w:val="723F6274"/>
    <w:rsid w:val="72807126"/>
    <w:rsid w:val="778154D2"/>
    <w:rsid w:val="77C547BF"/>
    <w:rsid w:val="784F3822"/>
    <w:rsid w:val="7CD82038"/>
    <w:rsid w:val="7E296106"/>
    <w:rsid w:val="7E3B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heme="minorHAnsi" w:hAnsiTheme="minorHAnsi"/>
      <w:szCs w:val="22"/>
    </w:rPr>
  </w:style>
  <w:style w:type="paragraph" w:styleId="5">
    <w:name w:val="annotation text"/>
    <w:basedOn w:val="1"/>
    <w:semiHidden/>
    <w:unhideWhenUsed/>
    <w:qFormat/>
    <w:uiPriority w:val="99"/>
    <w:pPr>
      <w:jc w:val="left"/>
    </w:pPr>
  </w:style>
  <w:style w:type="paragraph" w:styleId="6">
    <w:name w:val="Body Text"/>
    <w:basedOn w:val="1"/>
    <w:unhideWhenUsed/>
    <w:qFormat/>
    <w:uiPriority w:val="99"/>
    <w:pPr>
      <w:spacing w:after="120"/>
    </w:pPr>
    <w:rPr>
      <w:kern w:val="0"/>
      <w:sz w:val="24"/>
    </w:rPr>
  </w:style>
  <w:style w:type="paragraph" w:styleId="7">
    <w:name w:val="Block Text"/>
    <w:basedOn w:val="1"/>
    <w:qFormat/>
    <w:uiPriority w:val="0"/>
    <w:pPr>
      <w:spacing w:line="360" w:lineRule="auto"/>
    </w:pPr>
  </w:style>
  <w:style w:type="paragraph" w:styleId="8">
    <w:name w:val="Balloon Text"/>
    <w:basedOn w:val="1"/>
    <w:link w:val="18"/>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annotation reference"/>
    <w:basedOn w:val="13"/>
    <w:autoRedefine/>
    <w:semiHidden/>
    <w:unhideWhenUsed/>
    <w:qFormat/>
    <w:uiPriority w:val="99"/>
    <w:rPr>
      <w:sz w:val="21"/>
      <w:szCs w:val="21"/>
    </w:rPr>
  </w:style>
  <w:style w:type="character" w:customStyle="1" w:styleId="16">
    <w:name w:val="页眉 Char"/>
    <w:basedOn w:val="13"/>
    <w:link w:val="10"/>
    <w:autoRedefine/>
    <w:semiHidden/>
    <w:qFormat/>
    <w:uiPriority w:val="99"/>
    <w:rPr>
      <w:sz w:val="18"/>
      <w:szCs w:val="18"/>
    </w:rPr>
  </w:style>
  <w:style w:type="character" w:customStyle="1" w:styleId="17">
    <w:name w:val="页脚 Char"/>
    <w:basedOn w:val="13"/>
    <w:link w:val="9"/>
    <w:autoRedefine/>
    <w:semiHidden/>
    <w:qFormat/>
    <w:uiPriority w:val="99"/>
    <w:rPr>
      <w:sz w:val="18"/>
      <w:szCs w:val="18"/>
    </w:rPr>
  </w:style>
  <w:style w:type="character" w:customStyle="1" w:styleId="18">
    <w:name w:val="批注框文本 Char"/>
    <w:basedOn w:val="13"/>
    <w:link w:val="8"/>
    <w:autoRedefine/>
    <w:semiHidden/>
    <w:qFormat/>
    <w:uiPriority w:val="99"/>
    <w:rPr>
      <w:kern w:val="2"/>
      <w:sz w:val="18"/>
      <w:szCs w:val="18"/>
    </w:rPr>
  </w:style>
  <w:style w:type="paragraph" w:styleId="19">
    <w:name w:val="List Paragraph"/>
    <w:basedOn w:val="1"/>
    <w:autoRedefine/>
    <w:qFormat/>
    <w:uiPriority w:val="99"/>
    <w:pPr>
      <w:ind w:firstLine="420" w:firstLineChars="200"/>
    </w:pPr>
  </w:style>
  <w:style w:type="character" w:customStyle="1" w:styleId="20">
    <w:name w:val="font91"/>
    <w:autoRedefine/>
    <w:qFormat/>
    <w:uiPriority w:val="0"/>
    <w:rPr>
      <w:rFonts w:hint="eastAsia" w:ascii="宋体" w:hAnsi="宋体" w:eastAsia="宋体" w:cs="宋体"/>
      <w:color w:val="FF0000"/>
      <w:sz w:val="22"/>
      <w:szCs w:val="22"/>
      <w:u w:val="none"/>
    </w:rPr>
  </w:style>
  <w:style w:type="character" w:customStyle="1" w:styleId="21">
    <w:name w:val="font111"/>
    <w:autoRedefine/>
    <w:qFormat/>
    <w:uiPriority w:val="0"/>
    <w:rPr>
      <w:rFonts w:hint="default" w:ascii="Times New Roman" w:hAnsi="Times New Roman" w:cs="Times New Roman"/>
      <w:color w:val="FF0000"/>
      <w:sz w:val="22"/>
      <w:szCs w:val="22"/>
      <w:u w:val="none"/>
    </w:rPr>
  </w:style>
  <w:style w:type="character" w:customStyle="1" w:styleId="22">
    <w:name w:val="font51"/>
    <w:qFormat/>
    <w:uiPriority w:val="0"/>
    <w:rPr>
      <w:rFonts w:ascii="仿宋" w:hAnsi="仿宋" w:eastAsia="仿宋" w:cs="仿宋"/>
      <w:b/>
      <w:bCs/>
      <w:color w:val="000000"/>
      <w:sz w:val="21"/>
      <w:szCs w:val="21"/>
      <w:u w:val="none"/>
    </w:rPr>
  </w:style>
  <w:style w:type="character" w:customStyle="1" w:styleId="23">
    <w:name w:val="font41"/>
    <w:qFormat/>
    <w:uiPriority w:val="0"/>
    <w:rPr>
      <w:rFonts w:hint="default" w:ascii="Times New Roman" w:hAnsi="Times New Roman" w:cs="Times New Roman"/>
      <w:b/>
      <w:bCs/>
      <w:color w:val="000000"/>
      <w:sz w:val="21"/>
      <w:szCs w:val="21"/>
      <w:u w:val="none"/>
    </w:rPr>
  </w:style>
  <w:style w:type="paragraph" w:customStyle="1" w:styleId="24">
    <w:name w:val="D&amp;L"/>
    <w:basedOn w:val="10"/>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61"/>
    <w:qFormat/>
    <w:uiPriority w:val="0"/>
    <w:rPr>
      <w:rFonts w:hint="default" w:ascii="Times New Roman" w:hAnsi="Times New Roman" w:cs="Times New Roman"/>
      <w:color w:val="000000"/>
      <w:sz w:val="24"/>
      <w:szCs w:val="24"/>
      <w:u w:val="non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标题二、"/>
    <w:basedOn w:val="1"/>
    <w:qFormat/>
    <w:uiPriority w:val="99"/>
    <w:pPr>
      <w:spacing w:line="360" w:lineRule="auto"/>
      <w:ind w:firstLine="200" w:firstLineChars="200"/>
      <w:outlineLvl w:val="2"/>
    </w:pPr>
    <w:rPr>
      <w:rFonts w:ascii="宋体" w:hAnsi="宋体"/>
      <w:b/>
      <w:szCs w:val="21"/>
    </w:rPr>
  </w:style>
  <w:style w:type="paragraph" w:customStyle="1" w:styleId="29">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19</Pages>
  <Words>5790</Words>
  <Characters>6204</Characters>
  <Lines>5</Lines>
  <Paragraphs>1</Paragraphs>
  <TotalTime>25</TotalTime>
  <ScaleCrop>false</ScaleCrop>
  <LinksUpToDate>false</LinksUpToDate>
  <CharactersWithSpaces>6487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2022-01-26T14:10:00Z</dcterms:created>
  <dc:creator>肖红</dc:creator>
  <cp:lastModifiedBy>汪娜</cp:lastModifiedBy>
  <cp:lastPrinted>2018-10-15T02:53:00Z</cp:lastPrinted>
  <dcterms:modified xsi:type="dcterms:W3CDTF">2024-09-04T06:18:14Z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CE43A8B4950E4E8895B735DBACE45056_13</vt:lpwstr>
  </property>
</Properties>
</file>