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D1" w:rsidRDefault="009B0B70">
      <w:pPr>
        <w:spacing w:line="360" w:lineRule="auto"/>
        <w:jc w:val="center"/>
        <w:rPr>
          <w:rFonts w:eastAsia="黑体"/>
          <w:b/>
          <w:bCs/>
          <w:sz w:val="52"/>
          <w:szCs w:val="36"/>
        </w:rPr>
      </w:pPr>
      <w:r>
        <w:rPr>
          <w:rFonts w:ascii="华文中宋" w:eastAsia="华文中宋" w:hAnsi="华文中宋"/>
          <w:sz w:val="40"/>
        </w:rPr>
        <w:tab/>
      </w:r>
    </w:p>
    <w:p w:rsidR="007977D1" w:rsidRDefault="009B0B70">
      <w:pPr>
        <w:spacing w:line="360" w:lineRule="auto"/>
        <w:jc w:val="center"/>
        <w:rPr>
          <w:rFonts w:eastAsia="黑体"/>
          <w:b/>
          <w:bCs/>
          <w:sz w:val="52"/>
          <w:szCs w:val="36"/>
        </w:rPr>
      </w:pPr>
      <w:r>
        <w:rPr>
          <w:rFonts w:eastAsia="黑体" w:hint="eastAsia"/>
          <w:b/>
          <w:bCs/>
          <w:sz w:val="52"/>
          <w:szCs w:val="36"/>
        </w:rPr>
        <w:t>《南京市智慧疾控综合管理平台》（二期）</w:t>
      </w:r>
    </w:p>
    <w:p w:rsidR="007977D1" w:rsidRDefault="009B0B70">
      <w:pPr>
        <w:spacing w:line="360" w:lineRule="auto"/>
        <w:jc w:val="center"/>
        <w:rPr>
          <w:rFonts w:eastAsia="黑体"/>
          <w:b/>
          <w:bCs/>
          <w:sz w:val="52"/>
          <w:szCs w:val="36"/>
        </w:rPr>
      </w:pPr>
      <w:r>
        <w:rPr>
          <w:rFonts w:eastAsia="黑体" w:hint="eastAsia"/>
          <w:b/>
          <w:bCs/>
          <w:sz w:val="52"/>
          <w:szCs w:val="36"/>
        </w:rPr>
        <w:t>信息采集与数据分析模块</w:t>
      </w:r>
    </w:p>
    <w:p w:rsidR="007977D1" w:rsidRDefault="007977D1">
      <w:pPr>
        <w:spacing w:line="360" w:lineRule="auto"/>
        <w:jc w:val="center"/>
        <w:rPr>
          <w:sz w:val="44"/>
          <w:szCs w:val="28"/>
        </w:rPr>
      </w:pPr>
    </w:p>
    <w:p w:rsidR="007977D1" w:rsidRDefault="007977D1">
      <w:pPr>
        <w:spacing w:line="360" w:lineRule="auto"/>
        <w:jc w:val="center"/>
        <w:rPr>
          <w:sz w:val="28"/>
          <w:szCs w:val="28"/>
        </w:rPr>
      </w:pPr>
    </w:p>
    <w:p w:rsidR="007977D1" w:rsidRDefault="007977D1">
      <w:pPr>
        <w:spacing w:line="360" w:lineRule="auto"/>
        <w:jc w:val="center"/>
        <w:rPr>
          <w:sz w:val="24"/>
        </w:rPr>
      </w:pPr>
    </w:p>
    <w:p w:rsidR="007977D1" w:rsidRDefault="007977D1">
      <w:pPr>
        <w:spacing w:line="360" w:lineRule="auto"/>
        <w:rPr>
          <w:sz w:val="24"/>
        </w:rPr>
      </w:pPr>
    </w:p>
    <w:p w:rsidR="007977D1" w:rsidRDefault="007977D1">
      <w:pPr>
        <w:spacing w:line="360" w:lineRule="auto"/>
        <w:jc w:val="center"/>
        <w:rPr>
          <w:sz w:val="24"/>
        </w:rPr>
      </w:pPr>
    </w:p>
    <w:p w:rsidR="007977D1" w:rsidRDefault="007977D1">
      <w:pPr>
        <w:pStyle w:val="a6"/>
        <w:rPr>
          <w:sz w:val="24"/>
        </w:rPr>
      </w:pPr>
    </w:p>
    <w:p w:rsidR="007977D1" w:rsidRDefault="007977D1">
      <w:pPr>
        <w:pStyle w:val="a6"/>
        <w:rPr>
          <w:sz w:val="24"/>
        </w:rPr>
      </w:pPr>
    </w:p>
    <w:p w:rsidR="007977D1" w:rsidRDefault="007977D1">
      <w:pPr>
        <w:spacing w:line="360" w:lineRule="auto"/>
        <w:jc w:val="center"/>
        <w:rPr>
          <w:sz w:val="24"/>
        </w:rPr>
      </w:pPr>
    </w:p>
    <w:p w:rsidR="007977D1" w:rsidRDefault="007977D1">
      <w:pPr>
        <w:spacing w:line="360" w:lineRule="auto"/>
        <w:jc w:val="center"/>
        <w:rPr>
          <w:sz w:val="24"/>
        </w:rPr>
      </w:pPr>
    </w:p>
    <w:p w:rsidR="007977D1" w:rsidRDefault="007977D1">
      <w:pPr>
        <w:spacing w:line="360" w:lineRule="auto"/>
        <w:jc w:val="center"/>
        <w:rPr>
          <w:sz w:val="24"/>
        </w:rPr>
      </w:pPr>
    </w:p>
    <w:p w:rsidR="007977D1" w:rsidRDefault="007977D1">
      <w:pPr>
        <w:spacing w:line="360" w:lineRule="auto"/>
        <w:jc w:val="center"/>
        <w:rPr>
          <w:sz w:val="28"/>
          <w:szCs w:val="28"/>
        </w:rPr>
      </w:pPr>
    </w:p>
    <w:p w:rsidR="007977D1" w:rsidRDefault="009B0B70">
      <w:pPr>
        <w:spacing w:line="360" w:lineRule="auto"/>
        <w:jc w:val="center"/>
        <w:rPr>
          <w:sz w:val="28"/>
          <w:szCs w:val="28"/>
        </w:rPr>
      </w:pPr>
      <w:r>
        <w:rPr>
          <w:rFonts w:hAnsiTheme="minorEastAsia"/>
          <w:sz w:val="28"/>
          <w:szCs w:val="28"/>
        </w:rPr>
        <w:t>招标文件</w:t>
      </w:r>
    </w:p>
    <w:p w:rsidR="007977D1" w:rsidRDefault="007977D1">
      <w:pPr>
        <w:spacing w:line="360" w:lineRule="auto"/>
        <w:jc w:val="center"/>
        <w:rPr>
          <w:sz w:val="28"/>
          <w:szCs w:val="28"/>
        </w:rPr>
      </w:pPr>
    </w:p>
    <w:p w:rsidR="007977D1" w:rsidRDefault="007977D1">
      <w:pPr>
        <w:spacing w:line="360" w:lineRule="auto"/>
        <w:jc w:val="center"/>
        <w:rPr>
          <w:sz w:val="28"/>
          <w:szCs w:val="28"/>
        </w:rPr>
      </w:pPr>
    </w:p>
    <w:p w:rsidR="007977D1" w:rsidRDefault="007977D1">
      <w:pPr>
        <w:spacing w:line="360" w:lineRule="auto"/>
        <w:rPr>
          <w:sz w:val="24"/>
        </w:rPr>
      </w:pPr>
    </w:p>
    <w:p w:rsidR="007977D1" w:rsidRDefault="009B0B70">
      <w:pPr>
        <w:spacing w:line="360" w:lineRule="auto"/>
        <w:jc w:val="center"/>
        <w:rPr>
          <w:sz w:val="28"/>
          <w:szCs w:val="28"/>
        </w:rPr>
      </w:pPr>
      <w:r>
        <w:rPr>
          <w:rFonts w:hAnsiTheme="minorEastAsia"/>
          <w:sz w:val="28"/>
          <w:szCs w:val="28"/>
        </w:rPr>
        <w:t>南京市疾病预防控制中心</w:t>
      </w:r>
    </w:p>
    <w:p w:rsidR="007977D1" w:rsidRDefault="009B0B70">
      <w:pPr>
        <w:spacing w:line="360" w:lineRule="auto"/>
        <w:jc w:val="center"/>
        <w:rPr>
          <w:rFonts w:hAnsiTheme="minorEastAsia"/>
          <w:sz w:val="28"/>
          <w:szCs w:val="28"/>
        </w:rPr>
      </w:pPr>
      <w:r>
        <w:rPr>
          <w:rFonts w:hAnsiTheme="minorEastAsia" w:hint="eastAsia"/>
          <w:sz w:val="28"/>
          <w:szCs w:val="28"/>
        </w:rPr>
        <w:t>2022</w:t>
      </w:r>
      <w:r>
        <w:rPr>
          <w:rFonts w:hAnsiTheme="minorEastAsia"/>
          <w:sz w:val="28"/>
          <w:szCs w:val="28"/>
        </w:rPr>
        <w:t>年</w:t>
      </w:r>
      <w:r>
        <w:rPr>
          <w:rFonts w:hAnsiTheme="minorEastAsia" w:hint="eastAsia"/>
          <w:sz w:val="28"/>
          <w:szCs w:val="28"/>
        </w:rPr>
        <w:t>8</w:t>
      </w:r>
      <w:r>
        <w:rPr>
          <w:rFonts w:hAnsiTheme="minorEastAsia"/>
          <w:sz w:val="28"/>
          <w:szCs w:val="28"/>
        </w:rPr>
        <w:t>月</w:t>
      </w:r>
      <w:r>
        <w:rPr>
          <w:rFonts w:hAnsiTheme="minorEastAsia" w:hint="eastAsia"/>
          <w:sz w:val="28"/>
          <w:szCs w:val="28"/>
        </w:rPr>
        <w:t>22</w:t>
      </w:r>
      <w:r>
        <w:rPr>
          <w:rFonts w:hAnsiTheme="minorEastAsia"/>
          <w:sz w:val="28"/>
          <w:szCs w:val="28"/>
        </w:rPr>
        <w:t>日</w:t>
      </w:r>
    </w:p>
    <w:p w:rsidR="007977D1" w:rsidRDefault="007977D1">
      <w:pPr>
        <w:spacing w:line="520" w:lineRule="exact"/>
        <w:jc w:val="left"/>
        <w:rPr>
          <w:rFonts w:hAnsiTheme="minorEastAsia"/>
          <w:sz w:val="24"/>
          <w:szCs w:val="24"/>
        </w:rPr>
      </w:pPr>
    </w:p>
    <w:p w:rsidR="007977D1" w:rsidRDefault="009B0B7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lastRenderedPageBreak/>
        <w:t>第一章</w:t>
      </w:r>
      <w:r>
        <w:rPr>
          <w:rFonts w:ascii="华文中宋" w:eastAsia="华文中宋" w:hAnsi="华文中宋" w:hint="eastAsia"/>
          <w:sz w:val="32"/>
        </w:rPr>
        <w:t xml:space="preserve">    </w:t>
      </w:r>
      <w:r>
        <w:rPr>
          <w:rFonts w:ascii="华文中宋" w:eastAsia="华文中宋" w:hAnsi="华文中宋" w:hint="eastAsia"/>
          <w:sz w:val="32"/>
        </w:rPr>
        <w:t>采购公告</w:t>
      </w:r>
    </w:p>
    <w:p w:rsidR="007977D1" w:rsidRDefault="009B0B70">
      <w:pPr>
        <w:spacing w:line="520" w:lineRule="exact"/>
        <w:ind w:firstLineChars="200" w:firstLine="480"/>
        <w:jc w:val="left"/>
        <w:rPr>
          <w:rFonts w:ascii="仿宋" w:eastAsia="仿宋" w:hAnsi="仿宋"/>
          <w:sz w:val="24"/>
          <w:szCs w:val="28"/>
        </w:rPr>
      </w:pPr>
      <w:r>
        <w:rPr>
          <w:rFonts w:ascii="仿宋" w:eastAsia="仿宋" w:hAnsi="仿宋"/>
          <w:sz w:val="24"/>
          <w:szCs w:val="28"/>
        </w:rPr>
        <w:t>南京市疾病预防控制中心就中心</w:t>
      </w:r>
      <w:r>
        <w:rPr>
          <w:rFonts w:ascii="仿宋" w:eastAsia="仿宋" w:hAnsi="仿宋" w:hint="eastAsia"/>
          <w:sz w:val="24"/>
          <w:szCs w:val="28"/>
        </w:rPr>
        <w:t>《南京市智慧疾控综合管理平台》（二期）信息采集与数据分析模块</w:t>
      </w:r>
      <w:r>
        <w:rPr>
          <w:rFonts w:ascii="仿宋" w:eastAsia="仿宋" w:hAnsi="仿宋"/>
          <w:sz w:val="24"/>
          <w:szCs w:val="28"/>
        </w:rPr>
        <w:t>开展招标</w:t>
      </w:r>
      <w:r>
        <w:rPr>
          <w:rFonts w:ascii="仿宋" w:eastAsia="仿宋" w:hAnsi="仿宋" w:hint="eastAsia"/>
          <w:sz w:val="24"/>
          <w:szCs w:val="28"/>
        </w:rPr>
        <w:t>，</w:t>
      </w:r>
      <w:r>
        <w:rPr>
          <w:rFonts w:ascii="仿宋" w:eastAsia="仿宋" w:hAnsi="仿宋"/>
          <w:sz w:val="24"/>
          <w:szCs w:val="28"/>
        </w:rPr>
        <w:t>本项目以符合要求，</w:t>
      </w:r>
      <w:r>
        <w:rPr>
          <w:rFonts w:ascii="仿宋" w:eastAsia="仿宋" w:hAnsi="仿宋" w:hint="eastAsia"/>
          <w:sz w:val="24"/>
          <w:szCs w:val="28"/>
        </w:rPr>
        <w:t>通过</w:t>
      </w:r>
      <w:r>
        <w:rPr>
          <w:rFonts w:ascii="仿宋" w:eastAsia="仿宋" w:hAnsi="仿宋"/>
          <w:sz w:val="24"/>
          <w:szCs w:val="28"/>
        </w:rPr>
        <w:t>综合评定方法确认</w:t>
      </w:r>
      <w:r>
        <w:rPr>
          <w:rFonts w:ascii="仿宋" w:eastAsia="仿宋" w:hAnsi="仿宋" w:hint="eastAsia"/>
          <w:sz w:val="24"/>
          <w:szCs w:val="28"/>
        </w:rPr>
        <w:t>，</w:t>
      </w:r>
      <w:r>
        <w:rPr>
          <w:rFonts w:ascii="仿宋" w:eastAsia="仿宋" w:hAnsi="仿宋"/>
          <w:sz w:val="24"/>
          <w:szCs w:val="28"/>
        </w:rPr>
        <w:t>详见评分标准附表。欢迎符合资格条件的供应商参加。</w:t>
      </w:r>
    </w:p>
    <w:p w:rsidR="007977D1" w:rsidRDefault="009B0B7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0" w:name="_Toc28359001"/>
      <w:bookmarkStart w:id="1" w:name="_Toc35393789"/>
      <w:r>
        <w:rPr>
          <w:rFonts w:ascii="华文中宋" w:eastAsia="华文中宋" w:hAnsi="华文中宋" w:hint="eastAsia"/>
          <w:sz w:val="32"/>
        </w:rPr>
        <w:t>招标公告</w:t>
      </w:r>
      <w:bookmarkEnd w:id="0"/>
      <w:bookmarkEnd w:id="1"/>
    </w:p>
    <w:p w:rsidR="007977D1" w:rsidRDefault="009B0B70">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rsidR="007977D1" w:rsidRDefault="009B0B70">
      <w:pPr>
        <w:pBdr>
          <w:top w:val="single" w:sz="4" w:space="1" w:color="auto"/>
          <w:left w:val="single" w:sz="4" w:space="4" w:color="auto"/>
          <w:bottom w:val="single" w:sz="4" w:space="1" w:color="auto"/>
          <w:right w:val="single" w:sz="4" w:space="4" w:color="auto"/>
        </w:pBdr>
        <w:ind w:firstLineChars="200" w:firstLine="480"/>
        <w:rPr>
          <w:rFonts w:ascii="仿宋" w:eastAsia="仿宋" w:hAnsi="仿宋"/>
          <w:color w:val="000000" w:themeColor="text1"/>
          <w:sz w:val="24"/>
          <w:szCs w:val="28"/>
        </w:rPr>
      </w:pPr>
      <w:r>
        <w:rPr>
          <w:rFonts w:ascii="仿宋" w:eastAsia="仿宋" w:hAnsi="仿宋" w:hint="eastAsia"/>
          <w:sz w:val="24"/>
          <w:szCs w:val="28"/>
        </w:rPr>
        <w:t>《南京市智慧疾控综合管理平台》（二期）信息采集与数据分析模块招标的潜在投标人应在</w:t>
      </w:r>
      <w:r>
        <w:rPr>
          <w:rFonts w:ascii="仿宋" w:eastAsia="仿宋" w:hAnsi="仿宋" w:hint="eastAsia"/>
          <w:sz w:val="24"/>
          <w:szCs w:val="28"/>
          <w:u w:val="single"/>
        </w:rPr>
        <w:t>南京市疾控中心官方网站</w:t>
      </w:r>
      <w:r>
        <w:rPr>
          <w:rFonts w:ascii="仿宋" w:eastAsia="仿宋" w:hAnsi="仿宋" w:hint="eastAsia"/>
          <w:sz w:val="24"/>
          <w:szCs w:val="28"/>
        </w:rPr>
        <w:t>获取招标文件，并</w:t>
      </w:r>
      <w:r>
        <w:rPr>
          <w:rFonts w:ascii="仿宋" w:eastAsia="仿宋" w:hAnsi="仿宋" w:hint="eastAsia"/>
          <w:color w:val="000000" w:themeColor="text1"/>
          <w:sz w:val="24"/>
          <w:szCs w:val="28"/>
        </w:rPr>
        <w:t>于</w:t>
      </w:r>
      <w:r>
        <w:rPr>
          <w:rFonts w:ascii="仿宋" w:eastAsia="仿宋" w:hAnsi="仿宋" w:hint="eastAsia"/>
          <w:color w:val="000000" w:themeColor="text1"/>
          <w:sz w:val="24"/>
          <w:szCs w:val="28"/>
          <w:u w:val="single"/>
        </w:rPr>
        <w:t>2022</w:t>
      </w:r>
      <w:r>
        <w:rPr>
          <w:rFonts w:ascii="仿宋" w:eastAsia="仿宋" w:hAnsi="仿宋" w:hint="eastAsia"/>
          <w:color w:val="000000" w:themeColor="text1"/>
          <w:sz w:val="24"/>
          <w:szCs w:val="28"/>
        </w:rPr>
        <w:t>年</w:t>
      </w:r>
      <w:r w:rsidRPr="00FC0FAF">
        <w:rPr>
          <w:rFonts w:ascii="仿宋" w:eastAsia="仿宋" w:hAnsi="仿宋" w:hint="eastAsia"/>
          <w:color w:val="000000" w:themeColor="text1"/>
          <w:sz w:val="24"/>
          <w:szCs w:val="28"/>
          <w:u w:val="single"/>
        </w:rPr>
        <w:t>8</w:t>
      </w:r>
      <w:r w:rsidRPr="00FC0FAF">
        <w:rPr>
          <w:rFonts w:ascii="仿宋" w:eastAsia="仿宋" w:hAnsi="仿宋" w:hint="eastAsia"/>
          <w:bCs/>
          <w:color w:val="000000" w:themeColor="text1"/>
          <w:sz w:val="24"/>
          <w:szCs w:val="28"/>
          <w:u w:val="single"/>
        </w:rPr>
        <w:t>月</w:t>
      </w:r>
      <w:r w:rsidRPr="00FC0FAF">
        <w:rPr>
          <w:rFonts w:ascii="仿宋" w:eastAsia="仿宋" w:hAnsi="仿宋" w:hint="eastAsia"/>
          <w:bCs/>
          <w:color w:val="000000" w:themeColor="text1"/>
          <w:sz w:val="24"/>
          <w:szCs w:val="28"/>
          <w:u w:val="single"/>
        </w:rPr>
        <w:t>30</w:t>
      </w:r>
      <w:r>
        <w:rPr>
          <w:rFonts w:ascii="仿宋" w:eastAsia="仿宋" w:hAnsi="仿宋" w:hint="eastAsia"/>
          <w:bCs/>
          <w:color w:val="000000" w:themeColor="text1"/>
          <w:sz w:val="24"/>
          <w:szCs w:val="28"/>
        </w:rPr>
        <w:t>日</w:t>
      </w:r>
      <w:r w:rsidRPr="00FC0FAF">
        <w:rPr>
          <w:rFonts w:ascii="仿宋" w:eastAsia="仿宋" w:hAnsi="仿宋" w:hint="eastAsia"/>
          <w:bCs/>
          <w:color w:val="000000" w:themeColor="text1"/>
          <w:sz w:val="24"/>
          <w:szCs w:val="28"/>
          <w:u w:val="single"/>
        </w:rPr>
        <w:t>9</w:t>
      </w:r>
      <w:r w:rsidRPr="00FC0FAF">
        <w:rPr>
          <w:rFonts w:ascii="仿宋" w:eastAsia="仿宋" w:hAnsi="仿宋" w:hint="eastAsia"/>
          <w:bCs/>
          <w:color w:val="000000" w:themeColor="text1"/>
          <w:sz w:val="24"/>
          <w:szCs w:val="28"/>
          <w:u w:val="single"/>
        </w:rPr>
        <w:t>点</w:t>
      </w:r>
      <w:r w:rsidRPr="00FC0FAF">
        <w:rPr>
          <w:rFonts w:ascii="仿宋" w:eastAsia="仿宋" w:hAnsi="仿宋" w:hint="eastAsia"/>
          <w:bCs/>
          <w:color w:val="000000" w:themeColor="text1"/>
          <w:sz w:val="24"/>
          <w:szCs w:val="28"/>
          <w:u w:val="single"/>
        </w:rPr>
        <w:t>30</w:t>
      </w:r>
      <w:r w:rsidRPr="00FC0FAF">
        <w:rPr>
          <w:rFonts w:ascii="仿宋" w:eastAsia="仿宋" w:hAnsi="仿宋" w:hint="eastAsia"/>
          <w:bCs/>
          <w:color w:val="000000" w:themeColor="text1"/>
          <w:sz w:val="24"/>
          <w:szCs w:val="28"/>
          <w:u w:val="single"/>
        </w:rPr>
        <w:t>分</w:t>
      </w:r>
      <w:r>
        <w:rPr>
          <w:rFonts w:ascii="仿宋" w:eastAsia="仿宋" w:hAnsi="仿宋" w:hint="eastAsia"/>
          <w:bCs/>
          <w:color w:val="000000" w:themeColor="text1"/>
          <w:sz w:val="24"/>
          <w:szCs w:val="28"/>
        </w:rPr>
        <w:t>（北京时间）前递交投标</w:t>
      </w:r>
      <w:r>
        <w:rPr>
          <w:rFonts w:ascii="仿宋" w:eastAsia="仿宋" w:hAnsi="仿宋"/>
          <w:bCs/>
          <w:color w:val="000000" w:themeColor="text1"/>
          <w:sz w:val="24"/>
          <w:szCs w:val="28"/>
        </w:rPr>
        <w:t>文件</w:t>
      </w:r>
      <w:r>
        <w:rPr>
          <w:rFonts w:ascii="仿宋" w:eastAsia="仿宋" w:hAnsi="仿宋" w:hint="eastAsia"/>
          <w:color w:val="000000" w:themeColor="text1"/>
          <w:sz w:val="24"/>
          <w:szCs w:val="28"/>
        </w:rPr>
        <w:t>。</w:t>
      </w:r>
    </w:p>
    <w:p w:rsidR="007977D1" w:rsidRDefault="007977D1">
      <w:pPr>
        <w:rPr>
          <w:color w:val="000000" w:themeColor="text1"/>
          <w:sz w:val="24"/>
          <w:szCs w:val="28"/>
        </w:rPr>
      </w:pPr>
    </w:p>
    <w:p w:rsidR="007977D1" w:rsidRDefault="009B0B70">
      <w:pPr>
        <w:pStyle w:val="2"/>
        <w:spacing w:line="360" w:lineRule="auto"/>
        <w:rPr>
          <w:rFonts w:ascii="黑体" w:hAnsi="黑体" w:cs="宋体"/>
          <w:b w:val="0"/>
          <w:color w:val="000000" w:themeColor="text1"/>
          <w:sz w:val="24"/>
          <w:szCs w:val="28"/>
        </w:rPr>
      </w:pPr>
      <w:bookmarkStart w:id="2" w:name="_Toc35393790"/>
      <w:bookmarkStart w:id="3" w:name="_Toc28359079"/>
      <w:bookmarkStart w:id="4" w:name="_Toc28359002"/>
      <w:bookmarkStart w:id="5" w:name="_Toc35393621"/>
      <w:bookmarkStart w:id="6" w:name="_Hlk24379207"/>
      <w:r>
        <w:rPr>
          <w:rFonts w:ascii="黑体" w:hAnsi="黑体" w:cs="宋体" w:hint="eastAsia"/>
          <w:b w:val="0"/>
          <w:color w:val="000000" w:themeColor="text1"/>
          <w:sz w:val="24"/>
          <w:szCs w:val="28"/>
        </w:rPr>
        <w:t>一、项目基本情况</w:t>
      </w:r>
      <w:bookmarkEnd w:id="2"/>
      <w:bookmarkEnd w:id="3"/>
      <w:bookmarkEnd w:id="4"/>
      <w:bookmarkEnd w:id="5"/>
    </w:p>
    <w:p w:rsidR="007977D1" w:rsidRDefault="009B0B70">
      <w:pPr>
        <w:ind w:firstLineChars="200" w:firstLine="480"/>
        <w:rPr>
          <w:rFonts w:ascii="仿宋" w:eastAsia="仿宋" w:hAnsi="仿宋"/>
          <w:sz w:val="24"/>
          <w:szCs w:val="28"/>
          <w:u w:val="single"/>
        </w:rPr>
      </w:pPr>
      <w:r>
        <w:rPr>
          <w:rFonts w:ascii="仿宋" w:eastAsia="仿宋" w:hAnsi="仿宋" w:hint="eastAsia"/>
          <w:sz w:val="24"/>
          <w:szCs w:val="28"/>
        </w:rPr>
        <w:t>项目名称：</w:t>
      </w:r>
      <w:bookmarkEnd w:id="6"/>
      <w:r>
        <w:rPr>
          <w:rFonts w:ascii="仿宋" w:eastAsia="仿宋" w:hAnsi="仿宋" w:hint="eastAsia"/>
          <w:sz w:val="24"/>
          <w:szCs w:val="28"/>
          <w:u w:val="single"/>
        </w:rPr>
        <w:t>《南京市智慧疾控综合管理平台》（二期）信息采集与数据分析模块</w:t>
      </w:r>
    </w:p>
    <w:p w:rsidR="007977D1" w:rsidRDefault="009B0B70">
      <w:pPr>
        <w:ind w:firstLineChars="200" w:firstLine="480"/>
        <w:rPr>
          <w:rFonts w:ascii="仿宋" w:eastAsia="仿宋" w:hAnsi="仿宋" w:cs="仿宋"/>
          <w:sz w:val="24"/>
          <w:szCs w:val="24"/>
        </w:rPr>
      </w:pPr>
      <w:r>
        <w:rPr>
          <w:rFonts w:ascii="仿宋" w:eastAsia="仿宋" w:hAnsi="仿宋" w:cs="仿宋" w:hint="eastAsia"/>
          <w:sz w:val="24"/>
          <w:szCs w:val="24"/>
        </w:rPr>
        <w:t>采购预算：人民币</w:t>
      </w:r>
      <w:r>
        <w:rPr>
          <w:rFonts w:ascii="仿宋" w:eastAsia="仿宋" w:hAnsi="仿宋" w:cs="仿宋" w:hint="eastAsia"/>
          <w:sz w:val="24"/>
          <w:szCs w:val="24"/>
        </w:rPr>
        <w:t>15</w:t>
      </w:r>
      <w:r>
        <w:rPr>
          <w:rFonts w:ascii="仿宋" w:eastAsia="仿宋" w:hAnsi="仿宋" w:cs="仿宋" w:hint="eastAsia"/>
          <w:sz w:val="24"/>
          <w:szCs w:val="24"/>
        </w:rPr>
        <w:t>万元</w:t>
      </w:r>
    </w:p>
    <w:p w:rsidR="007977D1" w:rsidRDefault="009B0B70">
      <w:pPr>
        <w:ind w:firstLineChars="200" w:firstLine="480"/>
        <w:rPr>
          <w:rFonts w:ascii="仿宋" w:eastAsia="仿宋" w:hAnsi="仿宋" w:cs="仿宋"/>
          <w:sz w:val="24"/>
          <w:szCs w:val="24"/>
          <w:u w:val="single"/>
        </w:rPr>
      </w:pPr>
      <w:r>
        <w:rPr>
          <w:rFonts w:ascii="仿宋" w:eastAsia="仿宋" w:hAnsi="仿宋" w:cs="仿宋" w:hint="eastAsia"/>
          <w:sz w:val="24"/>
          <w:szCs w:val="24"/>
        </w:rPr>
        <w:t>采购需求：软件和信息技术服务（详见采购需求）</w:t>
      </w:r>
    </w:p>
    <w:p w:rsidR="007977D1" w:rsidRDefault="009B0B70">
      <w:pPr>
        <w:widowControl/>
        <w:ind w:firstLineChars="200" w:firstLine="480"/>
        <w:jc w:val="left"/>
        <w:rPr>
          <w:rFonts w:ascii="仿宋" w:eastAsia="仿宋" w:hAnsi="仿宋" w:cs="仿宋"/>
          <w:sz w:val="24"/>
          <w:szCs w:val="24"/>
        </w:rPr>
      </w:pPr>
      <w:r>
        <w:rPr>
          <w:rFonts w:ascii="仿宋" w:eastAsia="仿宋" w:hAnsi="仿宋" w:cs="仿宋" w:hint="eastAsia"/>
          <w:sz w:val="24"/>
          <w:szCs w:val="24"/>
        </w:rPr>
        <w:t>合同履行期限：六个月</w:t>
      </w:r>
    </w:p>
    <w:p w:rsidR="007977D1" w:rsidRDefault="009B0B70">
      <w:pPr>
        <w:pStyle w:val="2"/>
        <w:spacing w:line="360" w:lineRule="auto"/>
        <w:rPr>
          <w:rFonts w:ascii="黑体" w:hAnsi="黑体" w:cs="宋体"/>
          <w:b w:val="0"/>
          <w:sz w:val="24"/>
          <w:szCs w:val="28"/>
        </w:rPr>
      </w:pPr>
      <w:bookmarkStart w:id="7" w:name="_Toc35393791"/>
      <w:bookmarkStart w:id="8" w:name="_Toc28359080"/>
      <w:bookmarkStart w:id="9" w:name="_Toc35393622"/>
      <w:bookmarkStart w:id="10" w:name="_Toc28359003"/>
      <w:r>
        <w:rPr>
          <w:rFonts w:ascii="黑体" w:hAnsi="黑体" w:cs="宋体" w:hint="eastAsia"/>
          <w:b w:val="0"/>
          <w:sz w:val="24"/>
          <w:szCs w:val="28"/>
        </w:rPr>
        <w:t>二、申请人的资格要求：</w:t>
      </w:r>
      <w:bookmarkEnd w:id="7"/>
      <w:bookmarkEnd w:id="8"/>
      <w:bookmarkEnd w:id="9"/>
      <w:bookmarkEnd w:id="10"/>
    </w:p>
    <w:p w:rsidR="007977D1" w:rsidRDefault="009B0B70">
      <w:pPr>
        <w:spacing w:after="120" w:line="360" w:lineRule="auto"/>
        <w:ind w:left="420"/>
        <w:rPr>
          <w:rFonts w:ascii="仿宋" w:eastAsia="仿宋" w:hAnsi="仿宋"/>
          <w:sz w:val="24"/>
          <w:szCs w:val="28"/>
        </w:rPr>
      </w:pPr>
      <w:r>
        <w:rPr>
          <w:rFonts w:ascii="仿宋" w:eastAsia="仿宋" w:hAnsi="仿宋" w:hint="eastAsia"/>
          <w:sz w:val="24"/>
          <w:szCs w:val="28"/>
        </w:rPr>
        <w:t>满足《中华人民共和国政府采购法》第二十二条规定</w:t>
      </w:r>
      <w:r>
        <w:rPr>
          <w:rFonts w:ascii="仿宋" w:eastAsia="仿宋" w:hAnsi="仿宋" w:hint="eastAsia"/>
          <w:sz w:val="24"/>
          <w:szCs w:val="28"/>
          <w:lang w:val="zh-CN"/>
        </w:rPr>
        <w:t>:</w:t>
      </w:r>
    </w:p>
    <w:p w:rsidR="007977D1" w:rsidRDefault="009B0B70" w:rsidP="00FC0FAF">
      <w:pPr>
        <w:spacing w:line="360" w:lineRule="auto"/>
        <w:ind w:firstLineChars="202" w:firstLine="485"/>
        <w:rPr>
          <w:rFonts w:ascii="仿宋" w:eastAsia="仿宋" w:hAnsi="仿宋"/>
          <w:sz w:val="24"/>
          <w:szCs w:val="28"/>
        </w:rPr>
      </w:pPr>
      <w:bookmarkStart w:id="11" w:name="_Toc28359004"/>
      <w:bookmarkStart w:id="12" w:name="_Toc35393623"/>
      <w:bookmarkStart w:id="13" w:name="_Toc35393792"/>
      <w:bookmarkStart w:id="14" w:name="_Toc28359081"/>
      <w:r>
        <w:rPr>
          <w:rFonts w:ascii="仿宋" w:eastAsia="仿宋" w:hAnsi="仿宋" w:hint="eastAsia"/>
          <w:sz w:val="24"/>
          <w:szCs w:val="28"/>
        </w:rPr>
        <w:t>（</w:t>
      </w:r>
      <w:r>
        <w:rPr>
          <w:rFonts w:ascii="仿宋" w:eastAsia="仿宋" w:hAnsi="仿宋" w:hint="eastAsia"/>
          <w:sz w:val="24"/>
          <w:szCs w:val="28"/>
        </w:rPr>
        <w:t>1</w:t>
      </w:r>
      <w:r>
        <w:rPr>
          <w:rFonts w:ascii="仿宋" w:eastAsia="仿宋" w:hAnsi="仿宋" w:hint="eastAsia"/>
          <w:sz w:val="24"/>
          <w:szCs w:val="28"/>
        </w:rPr>
        <w:t>）具有独立承担民事责任的能力（提供法人或者其他组织的营业执照；供应商为自然人的提供其身份证）；</w:t>
      </w:r>
      <w:r>
        <w:rPr>
          <w:rFonts w:ascii="仿宋" w:eastAsia="仿宋" w:hAnsi="仿宋" w:hint="eastAsia"/>
          <w:sz w:val="24"/>
          <w:szCs w:val="28"/>
        </w:rPr>
        <w:t xml:space="preserve"> </w:t>
      </w:r>
    </w:p>
    <w:p w:rsidR="007977D1" w:rsidRDefault="009B0B70" w:rsidP="00FC0FAF">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2</w:t>
      </w:r>
      <w:r>
        <w:rPr>
          <w:rFonts w:ascii="仿宋" w:eastAsia="仿宋" w:hAnsi="仿宋" w:hint="eastAsia"/>
          <w:sz w:val="24"/>
          <w:szCs w:val="28"/>
        </w:rPr>
        <w:t>）具有良好的商业信誉和健全的财务会计制度（提供</w:t>
      </w:r>
      <w:r>
        <w:rPr>
          <w:rFonts w:ascii="仿宋" w:eastAsia="仿宋" w:hAnsi="仿宋" w:hint="eastAsia"/>
          <w:sz w:val="24"/>
          <w:szCs w:val="28"/>
        </w:rPr>
        <w:t>2021</w:t>
      </w:r>
      <w:r>
        <w:rPr>
          <w:rFonts w:ascii="仿宋" w:eastAsia="仿宋" w:hAnsi="仿宋" w:hint="eastAsia"/>
          <w:sz w:val="24"/>
          <w:szCs w:val="28"/>
        </w:rPr>
        <w:t>年度的财务报表或财政部门认可的政府采购专业担保机构出具的投标担保函）；</w:t>
      </w:r>
    </w:p>
    <w:p w:rsidR="007977D1" w:rsidRDefault="009B0B70" w:rsidP="00FC0FAF">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3</w:t>
      </w:r>
      <w:r>
        <w:rPr>
          <w:rFonts w:ascii="仿宋" w:eastAsia="仿宋" w:hAnsi="仿宋" w:hint="eastAsia"/>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rsidR="007977D1" w:rsidRDefault="009B0B70" w:rsidP="00FC0FAF">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4</w:t>
      </w:r>
      <w:r>
        <w:rPr>
          <w:rFonts w:ascii="仿宋" w:eastAsia="仿宋" w:hAnsi="仿宋" w:hint="eastAsia"/>
          <w:sz w:val="24"/>
          <w:szCs w:val="28"/>
        </w:rPr>
        <w:t>）参加政府采购活动前三年内，在经营活动中没有重大违法记录（提供承诺书）；</w:t>
      </w:r>
    </w:p>
    <w:p w:rsidR="007977D1" w:rsidRDefault="009B0B70" w:rsidP="00FC0FAF">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5</w:t>
      </w:r>
      <w:r>
        <w:rPr>
          <w:rFonts w:ascii="仿宋" w:eastAsia="仿宋" w:hAnsi="仿宋" w:hint="eastAsia"/>
          <w:sz w:val="24"/>
          <w:szCs w:val="28"/>
        </w:rPr>
        <w:t>）法律、行政法规规定的其他条件：无</w:t>
      </w:r>
    </w:p>
    <w:p w:rsidR="007977D1" w:rsidRDefault="009B0B70">
      <w:pPr>
        <w:pStyle w:val="2"/>
        <w:spacing w:line="360" w:lineRule="auto"/>
        <w:rPr>
          <w:rFonts w:ascii="黑体" w:hAnsi="黑体" w:cs="宋体"/>
          <w:b w:val="0"/>
          <w:sz w:val="24"/>
          <w:szCs w:val="28"/>
        </w:rPr>
      </w:pPr>
      <w:r>
        <w:rPr>
          <w:rFonts w:ascii="黑体" w:hAnsi="黑体" w:cs="宋体" w:hint="eastAsia"/>
          <w:b w:val="0"/>
          <w:sz w:val="24"/>
          <w:szCs w:val="28"/>
        </w:rPr>
        <w:lastRenderedPageBreak/>
        <w:t>三、获取招标文件</w:t>
      </w:r>
      <w:bookmarkEnd w:id="11"/>
      <w:bookmarkEnd w:id="12"/>
      <w:bookmarkEnd w:id="13"/>
      <w:bookmarkEnd w:id="14"/>
    </w:p>
    <w:p w:rsidR="007977D1" w:rsidRDefault="009B0B70">
      <w:pPr>
        <w:spacing w:line="360" w:lineRule="auto"/>
        <w:rPr>
          <w:rFonts w:ascii="仿宋" w:eastAsia="仿宋" w:hAnsi="仿宋" w:cs="宋体"/>
          <w:sz w:val="24"/>
          <w:szCs w:val="28"/>
        </w:rPr>
      </w:pPr>
      <w:bookmarkStart w:id="15" w:name="_Toc28359005"/>
      <w:bookmarkStart w:id="16" w:name="_Toc28359082"/>
      <w:bookmarkStart w:id="17" w:name="_Toc35393793"/>
      <w:bookmarkStart w:id="18" w:name="_Toc35393624"/>
      <w:r>
        <w:rPr>
          <w:rFonts w:ascii="仿宋" w:eastAsia="仿宋" w:hAnsi="仿宋" w:cs="宋体"/>
          <w:sz w:val="24"/>
          <w:szCs w:val="28"/>
        </w:rPr>
        <w:t>详见南京市疾控中心官网。</w:t>
      </w:r>
    </w:p>
    <w:p w:rsidR="007977D1" w:rsidRDefault="009B0B70">
      <w:pPr>
        <w:pStyle w:val="2"/>
        <w:spacing w:line="360" w:lineRule="auto"/>
        <w:rPr>
          <w:rFonts w:ascii="黑体" w:hAnsi="黑体" w:cs="宋体"/>
          <w:b w:val="0"/>
          <w:sz w:val="24"/>
          <w:szCs w:val="28"/>
        </w:rPr>
      </w:pPr>
      <w:r>
        <w:rPr>
          <w:rFonts w:ascii="黑体" w:hAnsi="黑体" w:cs="宋体" w:hint="eastAsia"/>
          <w:b w:val="0"/>
          <w:sz w:val="24"/>
          <w:szCs w:val="28"/>
        </w:rPr>
        <w:t>四、提交投标文件</w:t>
      </w:r>
      <w:bookmarkEnd w:id="15"/>
      <w:bookmarkEnd w:id="16"/>
      <w:r>
        <w:rPr>
          <w:rFonts w:ascii="黑体" w:hAnsi="黑体" w:cs="宋体" w:hint="eastAsia"/>
          <w:b w:val="0"/>
          <w:sz w:val="24"/>
          <w:szCs w:val="28"/>
        </w:rPr>
        <w:t>截止时间、开标时间和地点</w:t>
      </w:r>
      <w:bookmarkEnd w:id="17"/>
      <w:bookmarkEnd w:id="18"/>
    </w:p>
    <w:p w:rsidR="007977D1" w:rsidRDefault="009B0B70">
      <w:pPr>
        <w:spacing w:line="360" w:lineRule="auto"/>
        <w:rPr>
          <w:rFonts w:ascii="仿宋" w:eastAsia="仿宋" w:hAnsi="仿宋" w:cs="宋体"/>
          <w:sz w:val="24"/>
          <w:szCs w:val="28"/>
        </w:rPr>
      </w:pPr>
      <w:bookmarkStart w:id="19" w:name="_Toc35393625"/>
      <w:bookmarkStart w:id="20" w:name="_Toc35393794"/>
      <w:bookmarkStart w:id="21" w:name="_Toc28359007"/>
      <w:bookmarkStart w:id="22" w:name="_Toc28359084"/>
      <w:r>
        <w:rPr>
          <w:rFonts w:ascii="仿宋" w:eastAsia="仿宋" w:hAnsi="仿宋" w:cs="宋体"/>
          <w:sz w:val="24"/>
          <w:szCs w:val="28"/>
        </w:rPr>
        <w:t>递交响应文件开始时间：</w:t>
      </w:r>
      <w:r>
        <w:rPr>
          <w:rFonts w:ascii="仿宋" w:eastAsia="仿宋" w:hAnsi="仿宋" w:cs="宋体"/>
          <w:sz w:val="24"/>
          <w:szCs w:val="28"/>
        </w:rPr>
        <w:t>202</w:t>
      </w:r>
      <w:r>
        <w:rPr>
          <w:rFonts w:ascii="仿宋" w:eastAsia="仿宋" w:hAnsi="仿宋" w:cs="宋体" w:hint="eastAsia"/>
          <w:sz w:val="24"/>
          <w:szCs w:val="28"/>
        </w:rPr>
        <w:t>2</w:t>
      </w:r>
      <w:r>
        <w:rPr>
          <w:rFonts w:ascii="仿宋" w:eastAsia="仿宋" w:hAnsi="仿宋" w:cs="宋体"/>
          <w:sz w:val="24"/>
          <w:szCs w:val="28"/>
        </w:rPr>
        <w:t>年</w:t>
      </w:r>
      <w:r>
        <w:rPr>
          <w:rFonts w:ascii="仿宋" w:eastAsia="仿宋" w:hAnsi="仿宋" w:cs="宋体" w:hint="eastAsia"/>
          <w:sz w:val="24"/>
          <w:szCs w:val="28"/>
        </w:rPr>
        <w:t>8</w:t>
      </w:r>
      <w:r>
        <w:rPr>
          <w:rFonts w:ascii="仿宋" w:eastAsia="仿宋" w:hAnsi="仿宋" w:cs="宋体"/>
          <w:sz w:val="24"/>
          <w:szCs w:val="28"/>
        </w:rPr>
        <w:t>月</w:t>
      </w:r>
      <w:r>
        <w:rPr>
          <w:rFonts w:ascii="仿宋" w:eastAsia="仿宋" w:hAnsi="仿宋" w:cs="宋体" w:hint="eastAsia"/>
          <w:sz w:val="24"/>
          <w:szCs w:val="28"/>
        </w:rPr>
        <w:t>30</w:t>
      </w:r>
      <w:r>
        <w:rPr>
          <w:rFonts w:ascii="仿宋" w:eastAsia="仿宋" w:hAnsi="仿宋" w:cs="宋体"/>
          <w:sz w:val="24"/>
          <w:szCs w:val="28"/>
        </w:rPr>
        <w:t>日上</w:t>
      </w:r>
      <w:r>
        <w:rPr>
          <w:rFonts w:ascii="仿宋" w:eastAsia="仿宋" w:hAnsi="仿宋" w:cs="宋体" w:hint="eastAsia"/>
          <w:sz w:val="24"/>
          <w:szCs w:val="28"/>
        </w:rPr>
        <w:t>午</w:t>
      </w:r>
      <w:r>
        <w:rPr>
          <w:rFonts w:ascii="仿宋" w:eastAsia="仿宋" w:hAnsi="仿宋" w:cs="宋体" w:hint="eastAsia"/>
          <w:sz w:val="24"/>
          <w:szCs w:val="28"/>
        </w:rPr>
        <w:t xml:space="preserve">9:00 </w:t>
      </w:r>
      <w:r>
        <w:rPr>
          <w:rFonts w:ascii="仿宋" w:eastAsia="仿宋" w:hAnsi="仿宋" w:cs="宋体"/>
          <w:sz w:val="24"/>
          <w:szCs w:val="28"/>
        </w:rPr>
        <w:t>；</w:t>
      </w:r>
    </w:p>
    <w:p w:rsidR="007977D1" w:rsidRDefault="009B0B70">
      <w:pPr>
        <w:spacing w:line="360" w:lineRule="auto"/>
        <w:rPr>
          <w:rFonts w:ascii="仿宋" w:eastAsia="仿宋" w:hAnsi="仿宋" w:cs="宋体"/>
          <w:sz w:val="24"/>
          <w:szCs w:val="28"/>
        </w:rPr>
      </w:pPr>
      <w:r>
        <w:rPr>
          <w:rFonts w:ascii="仿宋" w:eastAsia="仿宋" w:hAnsi="仿宋" w:cs="宋体"/>
          <w:sz w:val="24"/>
          <w:szCs w:val="28"/>
        </w:rPr>
        <w:t>开标时间：</w:t>
      </w:r>
      <w:r>
        <w:rPr>
          <w:rFonts w:ascii="仿宋" w:eastAsia="仿宋" w:hAnsi="仿宋" w:cs="宋体"/>
          <w:sz w:val="24"/>
          <w:szCs w:val="28"/>
        </w:rPr>
        <w:t>202</w:t>
      </w:r>
      <w:r>
        <w:rPr>
          <w:rFonts w:ascii="仿宋" w:eastAsia="仿宋" w:hAnsi="仿宋" w:cs="宋体" w:hint="eastAsia"/>
          <w:sz w:val="24"/>
          <w:szCs w:val="28"/>
        </w:rPr>
        <w:t>2</w:t>
      </w:r>
      <w:r>
        <w:rPr>
          <w:rFonts w:ascii="仿宋" w:eastAsia="仿宋" w:hAnsi="仿宋" w:cs="宋体"/>
          <w:sz w:val="24"/>
          <w:szCs w:val="28"/>
        </w:rPr>
        <w:t>年</w:t>
      </w:r>
      <w:r>
        <w:rPr>
          <w:rFonts w:ascii="仿宋" w:eastAsia="仿宋" w:hAnsi="仿宋" w:cs="宋体" w:hint="eastAsia"/>
          <w:sz w:val="24"/>
          <w:szCs w:val="28"/>
        </w:rPr>
        <w:t>8</w:t>
      </w:r>
      <w:r>
        <w:rPr>
          <w:rFonts w:ascii="仿宋" w:eastAsia="仿宋" w:hAnsi="仿宋" w:cs="宋体"/>
          <w:sz w:val="24"/>
          <w:szCs w:val="28"/>
        </w:rPr>
        <w:t>月</w:t>
      </w:r>
      <w:r>
        <w:rPr>
          <w:rFonts w:ascii="仿宋" w:eastAsia="仿宋" w:hAnsi="仿宋" w:cs="宋体" w:hint="eastAsia"/>
          <w:sz w:val="24"/>
          <w:szCs w:val="28"/>
        </w:rPr>
        <w:t>30</w:t>
      </w:r>
      <w:r>
        <w:rPr>
          <w:rFonts w:ascii="仿宋" w:eastAsia="仿宋" w:hAnsi="仿宋" w:cs="宋体"/>
          <w:sz w:val="24"/>
          <w:szCs w:val="28"/>
        </w:rPr>
        <w:t>日上</w:t>
      </w:r>
      <w:r>
        <w:rPr>
          <w:rFonts w:ascii="仿宋" w:eastAsia="仿宋" w:hAnsi="仿宋" w:cs="宋体" w:hint="eastAsia"/>
          <w:sz w:val="24"/>
          <w:szCs w:val="28"/>
        </w:rPr>
        <w:t>午</w:t>
      </w:r>
      <w:r>
        <w:rPr>
          <w:rFonts w:ascii="仿宋" w:eastAsia="仿宋" w:hAnsi="仿宋" w:cs="宋体" w:hint="eastAsia"/>
          <w:sz w:val="24"/>
          <w:szCs w:val="28"/>
        </w:rPr>
        <w:t>9:30</w:t>
      </w:r>
      <w:r>
        <w:rPr>
          <w:rFonts w:ascii="仿宋" w:eastAsia="仿宋" w:hAnsi="仿宋" w:cs="宋体"/>
          <w:sz w:val="24"/>
          <w:szCs w:val="28"/>
        </w:rPr>
        <w:t>；</w:t>
      </w:r>
    </w:p>
    <w:p w:rsidR="007977D1" w:rsidRDefault="009B0B70">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地点：</w:t>
      </w:r>
      <w:r>
        <w:rPr>
          <w:rFonts w:ascii="仿宋" w:eastAsia="仿宋" w:hAnsi="仿宋" w:cs="宋体"/>
          <w:sz w:val="24"/>
          <w:szCs w:val="28"/>
        </w:rPr>
        <w:t>南京市疾病预防控制中心</w:t>
      </w:r>
      <w:r>
        <w:rPr>
          <w:rFonts w:ascii="仿宋" w:eastAsia="仿宋" w:hAnsi="仿宋" w:cs="宋体" w:hint="eastAsia"/>
          <w:sz w:val="24"/>
          <w:szCs w:val="28"/>
        </w:rPr>
        <w:t>2</w:t>
      </w:r>
      <w:r>
        <w:rPr>
          <w:rFonts w:ascii="仿宋" w:eastAsia="仿宋" w:hAnsi="仿宋" w:cs="宋体"/>
          <w:sz w:val="24"/>
          <w:szCs w:val="28"/>
        </w:rPr>
        <w:t>楼会议室（南京市紫竹林</w:t>
      </w:r>
      <w:r>
        <w:rPr>
          <w:rFonts w:ascii="仿宋" w:eastAsia="仿宋" w:hAnsi="仿宋" w:cs="宋体" w:hint="eastAsia"/>
          <w:sz w:val="24"/>
          <w:szCs w:val="28"/>
        </w:rPr>
        <w:t>3</w:t>
      </w:r>
      <w:r>
        <w:rPr>
          <w:rFonts w:ascii="仿宋" w:eastAsia="仿宋" w:hAnsi="仿宋" w:cs="宋体"/>
          <w:sz w:val="24"/>
          <w:szCs w:val="28"/>
        </w:rPr>
        <w:t>号）</w:t>
      </w:r>
    </w:p>
    <w:p w:rsidR="007977D1" w:rsidRDefault="009B0B70">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由招标方主持，招标方各业务、职能部门代表参加。开标时查验投标文件密封情况，确认无误后拆封唱标。</w:t>
      </w:r>
    </w:p>
    <w:p w:rsidR="007977D1" w:rsidRDefault="009B0B70">
      <w:pPr>
        <w:pStyle w:val="2"/>
        <w:spacing w:line="360" w:lineRule="auto"/>
        <w:rPr>
          <w:rFonts w:ascii="黑体" w:hAnsi="黑体" w:cs="宋体"/>
          <w:b w:val="0"/>
          <w:sz w:val="24"/>
          <w:szCs w:val="28"/>
        </w:rPr>
      </w:pPr>
      <w:r>
        <w:rPr>
          <w:rFonts w:ascii="黑体" w:hAnsi="黑体" w:cs="宋体" w:hint="eastAsia"/>
          <w:b w:val="0"/>
          <w:sz w:val="24"/>
          <w:szCs w:val="28"/>
        </w:rPr>
        <w:t>五、公告期限</w:t>
      </w:r>
      <w:bookmarkEnd w:id="19"/>
      <w:bookmarkEnd w:id="20"/>
      <w:bookmarkEnd w:id="21"/>
      <w:bookmarkEnd w:id="22"/>
    </w:p>
    <w:p w:rsidR="007977D1" w:rsidRDefault="009B0B70">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w:t>
      </w:r>
      <w:r>
        <w:rPr>
          <w:rFonts w:ascii="仿宋" w:eastAsia="仿宋" w:hAnsi="仿宋" w:cs="宋体" w:hint="eastAsia"/>
          <w:kern w:val="0"/>
          <w:sz w:val="24"/>
          <w:szCs w:val="28"/>
        </w:rPr>
        <w:t>5</w:t>
      </w:r>
      <w:r>
        <w:rPr>
          <w:rFonts w:ascii="仿宋" w:eastAsia="仿宋" w:hAnsi="仿宋" w:cs="宋体" w:hint="eastAsia"/>
          <w:kern w:val="0"/>
          <w:sz w:val="24"/>
          <w:szCs w:val="28"/>
        </w:rPr>
        <w:t>个工作日。</w:t>
      </w:r>
    </w:p>
    <w:p w:rsidR="007977D1" w:rsidRDefault="009B0B70">
      <w:pPr>
        <w:pStyle w:val="2"/>
        <w:spacing w:line="360" w:lineRule="auto"/>
        <w:rPr>
          <w:rFonts w:ascii="黑体" w:hAnsi="黑体" w:cs="宋体"/>
          <w:b w:val="0"/>
          <w:sz w:val="24"/>
          <w:szCs w:val="28"/>
        </w:rPr>
      </w:pPr>
      <w:bookmarkStart w:id="23" w:name="_Toc35393626"/>
      <w:bookmarkStart w:id="24" w:name="_Toc35393795"/>
      <w:r>
        <w:rPr>
          <w:rFonts w:ascii="黑体" w:hAnsi="黑体" w:cs="宋体" w:hint="eastAsia"/>
          <w:b w:val="0"/>
          <w:sz w:val="24"/>
          <w:szCs w:val="28"/>
        </w:rPr>
        <w:t>六、其他补充事宜</w:t>
      </w:r>
      <w:bookmarkEnd w:id="23"/>
      <w:bookmarkEnd w:id="24"/>
    </w:p>
    <w:p w:rsidR="007977D1" w:rsidRDefault="009B0B70">
      <w:pPr>
        <w:spacing w:line="360" w:lineRule="auto"/>
        <w:ind w:firstLineChars="200" w:firstLine="480"/>
        <w:rPr>
          <w:rFonts w:ascii="仿宋" w:eastAsia="仿宋" w:hAnsi="仿宋" w:cs="宋体"/>
          <w:sz w:val="24"/>
          <w:szCs w:val="28"/>
        </w:rPr>
      </w:pPr>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份副本），每份磋商文件须清楚标明</w:t>
      </w:r>
      <w:r>
        <w:rPr>
          <w:rFonts w:ascii="仿宋" w:eastAsia="仿宋" w:hAnsi="仿宋" w:cs="宋体"/>
          <w:sz w:val="24"/>
          <w:szCs w:val="28"/>
        </w:rPr>
        <w:t>“</w:t>
      </w:r>
      <w:r>
        <w:rPr>
          <w:rFonts w:ascii="仿宋" w:eastAsia="仿宋" w:hAnsi="仿宋" w:cs="宋体"/>
          <w:sz w:val="24"/>
          <w:szCs w:val="28"/>
        </w:rPr>
        <w:t>正本</w:t>
      </w:r>
      <w:r>
        <w:rPr>
          <w:rFonts w:ascii="仿宋" w:eastAsia="仿宋" w:hAnsi="仿宋" w:cs="宋体"/>
          <w:sz w:val="24"/>
          <w:szCs w:val="28"/>
        </w:rPr>
        <w:t>”</w:t>
      </w:r>
      <w:r>
        <w:rPr>
          <w:rFonts w:ascii="仿宋" w:eastAsia="仿宋" w:hAnsi="仿宋" w:cs="宋体"/>
          <w:sz w:val="24"/>
          <w:szCs w:val="28"/>
        </w:rPr>
        <w:t>或</w:t>
      </w:r>
      <w:r>
        <w:rPr>
          <w:rFonts w:ascii="仿宋" w:eastAsia="仿宋" w:hAnsi="仿宋" w:cs="宋体"/>
          <w:sz w:val="24"/>
          <w:szCs w:val="28"/>
        </w:rPr>
        <w:t>“</w:t>
      </w:r>
      <w:r>
        <w:rPr>
          <w:rFonts w:ascii="仿宋" w:eastAsia="仿宋" w:hAnsi="仿宋" w:cs="宋体"/>
          <w:sz w:val="24"/>
          <w:szCs w:val="28"/>
        </w:rPr>
        <w:t>副本</w:t>
      </w:r>
      <w:r>
        <w:rPr>
          <w:rFonts w:ascii="仿宋" w:eastAsia="仿宋" w:hAnsi="仿宋" w:cs="宋体"/>
          <w:sz w:val="24"/>
          <w:szCs w:val="28"/>
        </w:rPr>
        <w:t>”</w:t>
      </w:r>
      <w:r>
        <w:rPr>
          <w:rFonts w:ascii="仿宋" w:eastAsia="仿宋" w:hAnsi="仿宋" w:cs="宋体"/>
          <w:sz w:val="24"/>
          <w:szCs w:val="28"/>
        </w:rPr>
        <w:t>字样。一旦正本和副本不符，以正本为准。投标人资质并提供其他证明材料（加盖公章）</w:t>
      </w:r>
    </w:p>
    <w:p w:rsidR="007977D1" w:rsidRDefault="009B0B70">
      <w:pPr>
        <w:spacing w:line="360" w:lineRule="auto"/>
        <w:rPr>
          <w:rFonts w:ascii="仿宋" w:eastAsia="仿宋" w:hAnsi="仿宋" w:cs="宋体"/>
          <w:sz w:val="24"/>
          <w:szCs w:val="28"/>
        </w:rPr>
      </w:pPr>
      <w:r>
        <w:rPr>
          <w:rFonts w:ascii="仿宋" w:eastAsia="仿宋" w:hAnsi="仿宋" w:cs="宋体"/>
          <w:sz w:val="24"/>
          <w:szCs w:val="28"/>
        </w:rPr>
        <w:t>投标文件由下述部分组成，递交时应按顺序排列：响应申请及声明（格式）（附件一）；投标人法定代表授权书（附件二）；</w:t>
      </w:r>
      <w:r>
        <w:rPr>
          <w:rFonts w:ascii="仿宋" w:eastAsia="仿宋" w:hAnsi="仿宋" w:cs="宋体"/>
          <w:sz w:val="24"/>
          <w:szCs w:val="28"/>
        </w:rPr>
        <w:t xml:space="preserve"> </w:t>
      </w:r>
      <w:r>
        <w:rPr>
          <w:rFonts w:ascii="仿宋" w:eastAsia="仿宋" w:hAnsi="仿宋" w:cs="宋体"/>
          <w:sz w:val="24"/>
          <w:szCs w:val="28"/>
        </w:rPr>
        <w:t>分项报价单（附件三）；</w:t>
      </w:r>
      <w:r>
        <w:rPr>
          <w:rFonts w:ascii="仿宋" w:eastAsia="仿宋" w:hAnsi="仿宋" w:cs="宋体" w:hint="eastAsia"/>
          <w:sz w:val="24"/>
          <w:szCs w:val="28"/>
        </w:rPr>
        <w:t>商务条款偏离表</w:t>
      </w:r>
      <w:r>
        <w:rPr>
          <w:rFonts w:ascii="仿宋" w:eastAsia="仿宋" w:hAnsi="仿宋" w:cs="宋体"/>
          <w:sz w:val="24"/>
          <w:szCs w:val="28"/>
        </w:rPr>
        <w:t>（附件四）；</w:t>
      </w:r>
      <w:r>
        <w:rPr>
          <w:rFonts w:ascii="仿宋" w:eastAsia="仿宋" w:hAnsi="仿宋" w:cs="宋体" w:hint="eastAsia"/>
          <w:sz w:val="24"/>
          <w:szCs w:val="28"/>
        </w:rPr>
        <w:t>项目实施方案（</w:t>
      </w:r>
      <w:r>
        <w:rPr>
          <w:rFonts w:ascii="仿宋" w:eastAsia="仿宋" w:hAnsi="仿宋" w:cs="宋体"/>
          <w:sz w:val="24"/>
          <w:szCs w:val="28"/>
        </w:rPr>
        <w:t>附件五）</w:t>
      </w:r>
      <w:r>
        <w:rPr>
          <w:rFonts w:ascii="仿宋" w:eastAsia="仿宋" w:hAnsi="仿宋" w:cs="宋体" w:hint="eastAsia"/>
          <w:sz w:val="24"/>
          <w:szCs w:val="28"/>
        </w:rPr>
        <w:t>；客户清单（</w:t>
      </w:r>
      <w:r>
        <w:rPr>
          <w:rFonts w:ascii="仿宋" w:eastAsia="仿宋" w:hAnsi="仿宋" w:cs="宋体"/>
          <w:sz w:val="24"/>
          <w:szCs w:val="28"/>
        </w:rPr>
        <w:t>附件五）；</w:t>
      </w:r>
      <w:r>
        <w:rPr>
          <w:rFonts w:ascii="仿宋" w:eastAsia="仿宋" w:hAnsi="仿宋" w:cs="宋体" w:hint="eastAsia"/>
          <w:sz w:val="24"/>
          <w:szCs w:val="28"/>
        </w:rPr>
        <w:t>供应商资格证明材料（</w:t>
      </w:r>
      <w:r>
        <w:rPr>
          <w:rFonts w:ascii="仿宋" w:eastAsia="仿宋" w:hAnsi="仿宋" w:cs="宋体"/>
          <w:sz w:val="24"/>
          <w:szCs w:val="28"/>
        </w:rPr>
        <w:t>附件</w:t>
      </w:r>
      <w:r>
        <w:rPr>
          <w:rFonts w:ascii="仿宋" w:eastAsia="仿宋" w:hAnsi="仿宋" w:cs="宋体" w:hint="eastAsia"/>
          <w:sz w:val="24"/>
          <w:szCs w:val="28"/>
        </w:rPr>
        <w:t>六）；</w:t>
      </w:r>
      <w:r>
        <w:rPr>
          <w:rFonts w:ascii="仿宋" w:eastAsia="仿宋" w:hAnsi="仿宋" w:cs="宋体"/>
          <w:sz w:val="24"/>
          <w:szCs w:val="28"/>
        </w:rPr>
        <w:t>无重大违法记录声明（附件</w:t>
      </w:r>
      <w:r>
        <w:rPr>
          <w:rFonts w:ascii="仿宋" w:eastAsia="仿宋" w:hAnsi="仿宋" w:cs="宋体" w:hint="eastAsia"/>
          <w:sz w:val="24"/>
          <w:szCs w:val="28"/>
        </w:rPr>
        <w:t>七</w:t>
      </w:r>
      <w:r>
        <w:rPr>
          <w:rFonts w:ascii="仿宋" w:eastAsia="仿宋" w:hAnsi="仿宋" w:cs="宋体"/>
          <w:sz w:val="24"/>
          <w:szCs w:val="28"/>
        </w:rPr>
        <w:t>）。</w:t>
      </w:r>
    </w:p>
    <w:p w:rsidR="007977D1" w:rsidRDefault="009B0B70">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其他证明材料：具备一年内或近期案例；具有完善的售后服务体系；具有良好的行业信誉，财务数据运营正常；投标人基本情况简介；项目负责人情况表；其他相关材料。</w:t>
      </w:r>
    </w:p>
    <w:p w:rsidR="007977D1" w:rsidRDefault="009B0B70">
      <w:pPr>
        <w:pStyle w:val="2"/>
        <w:spacing w:line="360" w:lineRule="auto"/>
        <w:rPr>
          <w:rFonts w:ascii="黑体" w:hAnsi="黑体" w:cs="宋体"/>
          <w:b w:val="0"/>
          <w:sz w:val="24"/>
          <w:szCs w:val="28"/>
        </w:rPr>
      </w:pPr>
      <w:bookmarkStart w:id="25" w:name="_Toc35393627"/>
      <w:bookmarkStart w:id="26" w:name="_Toc28359085"/>
      <w:bookmarkStart w:id="27" w:name="_Toc28359008"/>
      <w:bookmarkStart w:id="28" w:name="_Toc35393796"/>
      <w:r>
        <w:rPr>
          <w:rFonts w:ascii="黑体" w:hAnsi="黑体" w:cs="宋体" w:hint="eastAsia"/>
          <w:b w:val="0"/>
          <w:sz w:val="24"/>
          <w:szCs w:val="28"/>
        </w:rPr>
        <w:t>七、对本次招标提出询问，请按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5"/>
      <w:bookmarkEnd w:id="26"/>
      <w:bookmarkEnd w:id="27"/>
      <w:bookmarkEnd w:id="28"/>
    </w:p>
    <w:p w:rsidR="007977D1" w:rsidRDefault="009B0B70">
      <w:pPr>
        <w:widowControl/>
        <w:jc w:val="left"/>
        <w:rPr>
          <w:rFonts w:ascii="仿宋_GB2312" w:eastAsia="仿宋_GB2312"/>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1.</w:t>
      </w:r>
      <w:r>
        <w:rPr>
          <w:rFonts w:ascii="仿宋" w:eastAsia="仿宋" w:hAnsi="仿宋" w:cs="宋体" w:hint="eastAsia"/>
          <w:sz w:val="24"/>
          <w:szCs w:val="28"/>
        </w:rPr>
        <w:t>采购人信息</w:t>
      </w:r>
      <w:r>
        <w:rPr>
          <w:rFonts w:ascii="仿宋_GB2312" w:eastAsia="仿宋_GB2312" w:hint="eastAsia"/>
          <w:sz w:val="24"/>
          <w:szCs w:val="28"/>
        </w:rPr>
        <w:t>：</w:t>
      </w:r>
      <w:r>
        <w:rPr>
          <w:rFonts w:ascii="仿宋_GB2312" w:eastAsia="仿宋_GB2312" w:hint="eastAsia"/>
          <w:sz w:val="24"/>
          <w:szCs w:val="28"/>
          <w:u w:val="single"/>
        </w:rPr>
        <w:t>程</w:t>
      </w:r>
      <w:r>
        <w:rPr>
          <w:rFonts w:ascii="仿宋" w:eastAsia="仿宋" w:hAnsi="仿宋" w:hint="eastAsia"/>
          <w:sz w:val="24"/>
          <w:szCs w:val="28"/>
          <w:u w:val="single"/>
        </w:rPr>
        <w:t>工</w:t>
      </w:r>
      <w:r>
        <w:rPr>
          <w:rFonts w:ascii="仿宋" w:eastAsia="仿宋" w:hAnsi="仿宋" w:hint="eastAsia"/>
          <w:sz w:val="24"/>
          <w:szCs w:val="28"/>
        </w:rPr>
        <w:t>联系方式：</w:t>
      </w:r>
      <w:r>
        <w:rPr>
          <w:rFonts w:ascii="仿宋" w:eastAsia="仿宋" w:hAnsi="仿宋" w:hint="eastAsia"/>
          <w:sz w:val="24"/>
          <w:szCs w:val="28"/>
          <w:u w:val="single"/>
        </w:rPr>
        <w:t xml:space="preserve">83538375 </w:t>
      </w:r>
      <w:bookmarkStart w:id="29" w:name="_Toc28359009"/>
      <w:bookmarkStart w:id="30" w:name="_Toc28359086"/>
    </w:p>
    <w:p w:rsidR="007977D1" w:rsidRDefault="009B0B70">
      <w:pPr>
        <w:widowControl/>
        <w:jc w:val="left"/>
        <w:rPr>
          <w:rFonts w:ascii="仿宋_GB2312" w:eastAsia="仿宋_GB2312"/>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2.</w:t>
      </w:r>
      <w:r>
        <w:rPr>
          <w:rFonts w:ascii="仿宋" w:eastAsia="仿宋" w:hAnsi="仿宋" w:cs="宋体" w:hint="eastAsia"/>
          <w:sz w:val="24"/>
          <w:szCs w:val="28"/>
        </w:rPr>
        <w:t>牵头使用科室信息：</w:t>
      </w:r>
      <w:r>
        <w:rPr>
          <w:rFonts w:ascii="仿宋" w:eastAsia="仿宋" w:hAnsi="仿宋" w:cs="宋体" w:hint="eastAsia"/>
          <w:sz w:val="24"/>
          <w:szCs w:val="28"/>
          <w:u w:val="single"/>
        </w:rPr>
        <w:t>袁工</w:t>
      </w:r>
      <w:r>
        <w:rPr>
          <w:rFonts w:ascii="仿宋" w:eastAsia="仿宋" w:hAnsi="仿宋" w:cs="宋体" w:hint="eastAsia"/>
          <w:sz w:val="24"/>
          <w:szCs w:val="28"/>
        </w:rPr>
        <w:t xml:space="preserve">   </w:t>
      </w:r>
      <w:r>
        <w:rPr>
          <w:rFonts w:ascii="仿宋" w:eastAsia="仿宋" w:hAnsi="仿宋" w:cs="宋体" w:hint="eastAsia"/>
          <w:sz w:val="24"/>
          <w:szCs w:val="28"/>
        </w:rPr>
        <w:t>联系方式：</w:t>
      </w:r>
      <w:r>
        <w:rPr>
          <w:rFonts w:ascii="仿宋" w:eastAsia="仿宋" w:hAnsi="仿宋" w:hint="eastAsia"/>
          <w:sz w:val="24"/>
          <w:szCs w:val="28"/>
          <w:u w:val="single"/>
        </w:rPr>
        <w:t xml:space="preserve">83538389 </w:t>
      </w:r>
    </w:p>
    <w:bookmarkEnd w:id="29"/>
    <w:bookmarkEnd w:id="30"/>
    <w:p w:rsidR="007977D1" w:rsidRDefault="007977D1">
      <w:pPr>
        <w:widowControl/>
        <w:jc w:val="left"/>
        <w:rPr>
          <w:rFonts w:ascii="仿宋_GB2312" w:eastAsia="仿宋_GB2312"/>
          <w:sz w:val="24"/>
          <w:szCs w:val="28"/>
        </w:rPr>
      </w:pPr>
    </w:p>
    <w:p w:rsidR="007977D1" w:rsidRDefault="007977D1">
      <w:pPr>
        <w:widowControl/>
        <w:jc w:val="left"/>
        <w:rPr>
          <w:rFonts w:ascii="仿宋" w:eastAsia="仿宋" w:hAnsi="仿宋"/>
          <w:sz w:val="24"/>
          <w:szCs w:val="28"/>
        </w:rPr>
      </w:pPr>
    </w:p>
    <w:p w:rsidR="007977D1" w:rsidRDefault="009B0B70">
      <w:pPr>
        <w:pStyle w:val="1"/>
        <w:widowControl/>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lastRenderedPageBreak/>
        <w:t>第二章</w:t>
      </w:r>
      <w:r>
        <w:rPr>
          <w:rFonts w:ascii="华文中宋" w:eastAsia="华文中宋" w:hAnsi="华文中宋" w:hint="eastAsia"/>
          <w:sz w:val="32"/>
        </w:rPr>
        <w:t xml:space="preserve">    </w:t>
      </w:r>
      <w:r>
        <w:rPr>
          <w:rFonts w:ascii="华文中宋" w:eastAsia="华文中宋" w:hAnsi="华文中宋" w:hint="eastAsia"/>
          <w:sz w:val="32"/>
        </w:rPr>
        <w:t>评审办法</w:t>
      </w:r>
    </w:p>
    <w:p w:rsidR="007977D1" w:rsidRDefault="007977D1">
      <w:pPr>
        <w:widowControl/>
        <w:jc w:val="center"/>
        <w:rPr>
          <w:rFonts w:ascii="仿宋" w:eastAsia="仿宋" w:hAnsi="仿宋" w:cs="宋体"/>
          <w:kern w:val="0"/>
          <w:sz w:val="24"/>
          <w:szCs w:val="28"/>
        </w:rPr>
      </w:pPr>
    </w:p>
    <w:p w:rsidR="007977D1" w:rsidRDefault="009B0B70">
      <w:pPr>
        <w:rPr>
          <w:u w:val="single"/>
        </w:rPr>
      </w:pPr>
      <w:r>
        <w:rPr>
          <w:rFonts w:hint="eastAsia"/>
          <w:u w:val="single"/>
        </w:rPr>
        <w:t>1.</w:t>
      </w:r>
      <w:r>
        <w:rPr>
          <w:rFonts w:hint="eastAsia"/>
          <w:u w:val="single"/>
        </w:rPr>
        <w:t>评分标准附表</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955"/>
        <w:gridCol w:w="7417"/>
      </w:tblGrid>
      <w:tr w:rsidR="007977D1">
        <w:trPr>
          <w:trHeight w:val="509"/>
          <w:jc w:val="center"/>
        </w:trPr>
        <w:tc>
          <w:tcPr>
            <w:tcW w:w="709"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kern w:val="0"/>
              </w:rPr>
            </w:pPr>
            <w:r>
              <w:rPr>
                <w:rFonts w:asciiTheme="minorEastAsia" w:eastAsiaTheme="minorEastAsia" w:hAnsiTheme="minorEastAsia" w:cs="宋体" w:hint="eastAsia"/>
                <w:kern w:val="0"/>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kern w:val="0"/>
              </w:rPr>
            </w:pPr>
            <w:r>
              <w:rPr>
                <w:rFonts w:asciiTheme="minorEastAsia" w:eastAsiaTheme="minorEastAsia" w:hAnsiTheme="minorEastAsia" w:cs="宋体" w:hint="eastAsia"/>
                <w:kern w:val="0"/>
              </w:rPr>
              <w:t>评审因素</w:t>
            </w:r>
          </w:p>
        </w:tc>
        <w:tc>
          <w:tcPr>
            <w:tcW w:w="955"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kern w:val="0"/>
              </w:rPr>
            </w:pPr>
            <w:r>
              <w:rPr>
                <w:rFonts w:asciiTheme="minorEastAsia" w:eastAsiaTheme="minorEastAsia" w:hAnsiTheme="minorEastAsia" w:cs="宋体" w:hint="eastAsia"/>
                <w:kern w:val="0"/>
              </w:rPr>
              <w:t>分数</w:t>
            </w:r>
          </w:p>
        </w:tc>
        <w:tc>
          <w:tcPr>
            <w:tcW w:w="7417"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kern w:val="0"/>
              </w:rPr>
            </w:pPr>
            <w:r>
              <w:rPr>
                <w:rFonts w:asciiTheme="minorEastAsia" w:eastAsiaTheme="minorEastAsia" w:hAnsiTheme="minorEastAsia" w:cs="宋体" w:hint="eastAsia"/>
                <w:kern w:val="0"/>
              </w:rPr>
              <w:t>评分标准</w:t>
            </w:r>
          </w:p>
        </w:tc>
      </w:tr>
      <w:tr w:rsidR="007977D1">
        <w:trPr>
          <w:trHeight w:val="509"/>
          <w:jc w:val="center"/>
        </w:trPr>
        <w:tc>
          <w:tcPr>
            <w:tcW w:w="709"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7977D1" w:rsidRDefault="009B0B70">
            <w:pPr>
              <w:pStyle w:val="a5"/>
              <w:contextualSpacing/>
              <w:jc w:val="center"/>
              <w:rPr>
                <w:rFonts w:asciiTheme="minorEastAsia" w:eastAsiaTheme="minorEastAsia" w:hAnsiTheme="minorEastAsia" w:cs="宋体"/>
                <w:sz w:val="21"/>
              </w:rPr>
            </w:pPr>
            <w:r>
              <w:rPr>
                <w:rFonts w:asciiTheme="minorEastAsia" w:eastAsiaTheme="minorEastAsia" w:hAnsiTheme="minorEastAsia" w:cs="宋体" w:hint="eastAsia"/>
                <w:sz w:val="21"/>
              </w:rPr>
              <w:t>价格</w:t>
            </w:r>
          </w:p>
        </w:tc>
        <w:tc>
          <w:tcPr>
            <w:tcW w:w="955"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kern w:val="0"/>
              </w:rPr>
            </w:pPr>
            <w:r>
              <w:rPr>
                <w:rFonts w:asciiTheme="minorEastAsia" w:eastAsiaTheme="minorEastAsia" w:hAnsiTheme="minorEastAsia" w:cs="宋体" w:hint="eastAsia"/>
              </w:rPr>
              <w:t>30</w:t>
            </w:r>
            <w:r>
              <w:rPr>
                <w:rFonts w:asciiTheme="minorEastAsia" w:eastAsiaTheme="minorEastAsia" w:hAnsiTheme="minorEastAsia" w:cs="宋体" w:hint="eastAsia"/>
              </w:rPr>
              <w:t>分</w:t>
            </w:r>
          </w:p>
        </w:tc>
        <w:tc>
          <w:tcPr>
            <w:tcW w:w="7417" w:type="dxa"/>
            <w:tcBorders>
              <w:top w:val="single" w:sz="4" w:space="0" w:color="auto"/>
              <w:left w:val="single" w:sz="4" w:space="0" w:color="auto"/>
              <w:bottom w:val="single" w:sz="4" w:space="0" w:color="auto"/>
              <w:right w:val="single" w:sz="4" w:space="0" w:color="auto"/>
            </w:tcBorders>
            <w:vAlign w:val="center"/>
          </w:tcPr>
          <w:p w:rsidR="007977D1" w:rsidRDefault="009B0B70">
            <w:pPr>
              <w:contextualSpacing/>
              <w:rPr>
                <w:rFonts w:asciiTheme="minorEastAsia" w:eastAsiaTheme="minorEastAsia" w:hAnsiTheme="minorEastAsia" w:cs="宋体"/>
              </w:rPr>
            </w:pPr>
            <w:r>
              <w:rPr>
                <w:rFonts w:asciiTheme="minorEastAsia" w:eastAsiaTheme="minorEastAsia" w:hAnsiTheme="minorEastAsia" w:cs="宋体" w:hint="eastAsia"/>
              </w:rPr>
              <w:t>采用低价优先法计算：以满足招标文件要求且投标价格最低的投标报价为评标基准价，其价格满分</w:t>
            </w:r>
            <w:r>
              <w:rPr>
                <w:rFonts w:asciiTheme="minorEastAsia" w:eastAsiaTheme="minorEastAsia" w:hAnsiTheme="minorEastAsia" w:cs="宋体" w:hint="eastAsia"/>
              </w:rPr>
              <w:t>30</w:t>
            </w:r>
            <w:r>
              <w:rPr>
                <w:rFonts w:asciiTheme="minorEastAsia" w:eastAsiaTheme="minorEastAsia" w:hAnsiTheme="minorEastAsia" w:cs="宋体" w:hint="eastAsia"/>
              </w:rPr>
              <w:t>分，其他投标人的价格分按照下列公式计算：报价得分</w:t>
            </w:r>
            <w:r>
              <w:rPr>
                <w:rFonts w:asciiTheme="minorEastAsia" w:eastAsiaTheme="minorEastAsia" w:hAnsiTheme="minorEastAsia" w:cs="宋体" w:hint="eastAsia"/>
              </w:rPr>
              <w:t>=</w:t>
            </w:r>
            <w:r>
              <w:rPr>
                <w:rFonts w:asciiTheme="minorEastAsia" w:eastAsiaTheme="minorEastAsia" w:hAnsiTheme="minorEastAsia" w:cs="宋体" w:hint="eastAsia"/>
              </w:rPr>
              <w:t>（评标基准价</w:t>
            </w:r>
            <w:r>
              <w:rPr>
                <w:rFonts w:asciiTheme="minorEastAsia" w:eastAsiaTheme="minorEastAsia" w:hAnsiTheme="minorEastAsia" w:cs="宋体" w:hint="eastAsia"/>
              </w:rPr>
              <w:t>/</w:t>
            </w:r>
            <w:r>
              <w:rPr>
                <w:rFonts w:asciiTheme="minorEastAsia" w:eastAsiaTheme="minorEastAsia" w:hAnsiTheme="minorEastAsia" w:cs="宋体" w:hint="eastAsia"/>
              </w:rPr>
              <w:t>投标报价）×</w:t>
            </w:r>
            <w:r>
              <w:rPr>
                <w:rFonts w:asciiTheme="minorEastAsia" w:eastAsiaTheme="minorEastAsia" w:hAnsiTheme="minorEastAsia" w:cs="宋体" w:hint="eastAsia"/>
              </w:rPr>
              <w:t>30</w:t>
            </w:r>
            <w:r>
              <w:rPr>
                <w:rFonts w:asciiTheme="minorEastAsia" w:eastAsiaTheme="minorEastAsia" w:hAnsiTheme="minorEastAsia" w:cs="宋体" w:hint="eastAsia"/>
              </w:rPr>
              <w:t>。当投标报价高于本次项目预算价的，则投标报价无效。分值保留小数点后</w:t>
            </w:r>
            <w:r>
              <w:rPr>
                <w:rFonts w:asciiTheme="minorEastAsia" w:eastAsiaTheme="minorEastAsia" w:hAnsiTheme="minorEastAsia" w:cs="宋体" w:hint="eastAsia"/>
              </w:rPr>
              <w:t>2</w:t>
            </w:r>
            <w:r>
              <w:rPr>
                <w:rFonts w:asciiTheme="minorEastAsia" w:eastAsiaTheme="minorEastAsia" w:hAnsiTheme="minorEastAsia" w:cs="宋体" w:hint="eastAsia"/>
              </w:rPr>
              <w:t>位。</w:t>
            </w:r>
          </w:p>
        </w:tc>
      </w:tr>
      <w:tr w:rsidR="007977D1">
        <w:trPr>
          <w:trHeight w:val="1306"/>
          <w:jc w:val="center"/>
        </w:trPr>
        <w:tc>
          <w:tcPr>
            <w:tcW w:w="709"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1134" w:type="dxa"/>
            <w:tcBorders>
              <w:top w:val="single" w:sz="4" w:space="0" w:color="auto"/>
              <w:left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kern w:val="0"/>
              </w:rPr>
            </w:pPr>
            <w:r>
              <w:rPr>
                <w:rFonts w:asciiTheme="minorEastAsia" w:eastAsiaTheme="minorEastAsia" w:hAnsiTheme="minorEastAsia" w:cs="宋体" w:hint="eastAsia"/>
              </w:rPr>
              <w:t>需求分析</w:t>
            </w:r>
          </w:p>
        </w:tc>
        <w:tc>
          <w:tcPr>
            <w:tcW w:w="955"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kern w:val="0"/>
              </w:rPr>
            </w:pPr>
            <w:r>
              <w:rPr>
                <w:rFonts w:asciiTheme="minorEastAsia" w:eastAsiaTheme="minorEastAsia" w:hAnsiTheme="minorEastAsia" w:cs="宋体"/>
              </w:rPr>
              <w:t>6</w:t>
            </w:r>
            <w:r>
              <w:rPr>
                <w:rFonts w:asciiTheme="minorEastAsia" w:eastAsiaTheme="minorEastAsia" w:hAnsiTheme="minorEastAsia" w:cs="宋体" w:hint="eastAsia"/>
              </w:rPr>
              <w:t>分</w:t>
            </w:r>
          </w:p>
        </w:tc>
        <w:tc>
          <w:tcPr>
            <w:tcW w:w="7417"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供应商提供针对采购人现状和需求的分析报告</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需求分析报告对采购人现状及业务、技术需求有充分认识和理解，分析科学深入，得</w:t>
            </w:r>
            <w:r>
              <w:rPr>
                <w:rFonts w:asciiTheme="minorEastAsia" w:eastAsiaTheme="minorEastAsia" w:hAnsiTheme="minorEastAsia" w:cs="宋体" w:hint="eastAsia"/>
              </w:rPr>
              <w:t>6</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需求分析报告对采购人现状及业务、技术需求认识和理解不够充分，分析不够科学深入，得</w:t>
            </w:r>
            <w:r>
              <w:rPr>
                <w:rFonts w:asciiTheme="minorEastAsia" w:eastAsiaTheme="minorEastAsia" w:hAnsiTheme="minorEastAsia" w:cs="宋体" w:hint="eastAsia"/>
              </w:rPr>
              <w:t>3</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需求分析报告对采购人现状及业务、技术需求没有认识和理解，分析浅显，得</w:t>
            </w:r>
            <w:r>
              <w:rPr>
                <w:rFonts w:asciiTheme="minorEastAsia" w:eastAsiaTheme="minorEastAsia" w:hAnsiTheme="minorEastAsia" w:cs="宋体"/>
              </w:rPr>
              <w:t>0</w:t>
            </w:r>
            <w:r>
              <w:rPr>
                <w:rFonts w:asciiTheme="minorEastAsia" w:eastAsiaTheme="minorEastAsia" w:hAnsiTheme="minorEastAsia" w:cs="宋体" w:hint="eastAsia"/>
              </w:rPr>
              <w:t>分。</w:t>
            </w:r>
          </w:p>
        </w:tc>
      </w:tr>
      <w:tr w:rsidR="007977D1">
        <w:trPr>
          <w:trHeight w:val="436"/>
          <w:jc w:val="center"/>
        </w:trPr>
        <w:tc>
          <w:tcPr>
            <w:tcW w:w="709" w:type="dxa"/>
            <w:tcBorders>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134" w:type="dxa"/>
            <w:tcBorders>
              <w:left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rPr>
            </w:pPr>
            <w:r>
              <w:rPr>
                <w:rFonts w:asciiTheme="minorEastAsia" w:eastAsiaTheme="minorEastAsia" w:hAnsiTheme="minorEastAsia" w:cs="宋体" w:hint="eastAsia"/>
              </w:rPr>
              <w:t>总体设计</w:t>
            </w:r>
          </w:p>
        </w:tc>
        <w:tc>
          <w:tcPr>
            <w:tcW w:w="955" w:type="dxa"/>
            <w:tcBorders>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rPr>
            </w:pPr>
            <w:r>
              <w:rPr>
                <w:rFonts w:asciiTheme="minorEastAsia" w:eastAsiaTheme="minorEastAsia" w:hAnsiTheme="minorEastAsia" w:cs="宋体"/>
              </w:rPr>
              <w:t>6</w:t>
            </w:r>
            <w:r>
              <w:rPr>
                <w:rFonts w:asciiTheme="minorEastAsia" w:eastAsiaTheme="minorEastAsia" w:hAnsiTheme="minorEastAsia" w:cs="宋体" w:hint="eastAsia"/>
              </w:rPr>
              <w:t>分</w:t>
            </w:r>
          </w:p>
        </w:tc>
        <w:tc>
          <w:tcPr>
            <w:tcW w:w="7417"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总体设计思路具有科学性和前瞻性，系统架构设计科学合理，得</w:t>
            </w:r>
            <w:r>
              <w:rPr>
                <w:rFonts w:asciiTheme="minorEastAsia" w:eastAsiaTheme="minorEastAsia" w:hAnsiTheme="minorEastAsia" w:cs="宋体"/>
              </w:rPr>
              <w:t>6</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总体设计思路能基本满足现有需求，系统架构设计基本可行，得</w:t>
            </w:r>
            <w:r>
              <w:rPr>
                <w:rFonts w:asciiTheme="minorEastAsia" w:eastAsiaTheme="minorEastAsia" w:hAnsiTheme="minorEastAsia" w:cs="宋体"/>
              </w:rPr>
              <w:t>3</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总体思路混乱，无法满足采购需求，系统架构设计不合理，得</w:t>
            </w:r>
            <w:r>
              <w:rPr>
                <w:rFonts w:asciiTheme="minorEastAsia" w:eastAsiaTheme="minorEastAsia" w:hAnsiTheme="minorEastAsia" w:cs="宋体" w:hint="eastAsia"/>
              </w:rPr>
              <w:t>0</w:t>
            </w:r>
            <w:r>
              <w:rPr>
                <w:rFonts w:asciiTheme="minorEastAsia" w:eastAsiaTheme="minorEastAsia" w:hAnsiTheme="minorEastAsia" w:cs="宋体" w:hint="eastAsia"/>
              </w:rPr>
              <w:t>分。</w:t>
            </w:r>
          </w:p>
        </w:tc>
      </w:tr>
      <w:tr w:rsidR="007977D1">
        <w:trPr>
          <w:trHeight w:val="436"/>
          <w:jc w:val="center"/>
        </w:trPr>
        <w:tc>
          <w:tcPr>
            <w:tcW w:w="709" w:type="dxa"/>
            <w:tcBorders>
              <w:left w:val="single" w:sz="4" w:space="0" w:color="auto"/>
              <w:right w:val="single" w:sz="4" w:space="0" w:color="auto"/>
            </w:tcBorders>
            <w:vAlign w:val="center"/>
          </w:tcPr>
          <w:p w:rsidR="007977D1" w:rsidRDefault="009B0B70">
            <w:pPr>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4</w:t>
            </w:r>
          </w:p>
        </w:tc>
        <w:tc>
          <w:tcPr>
            <w:tcW w:w="1134" w:type="dxa"/>
            <w:tcBorders>
              <w:left w:val="single" w:sz="4" w:space="0" w:color="auto"/>
              <w:right w:val="single" w:sz="4" w:space="0" w:color="auto"/>
            </w:tcBorders>
            <w:vAlign w:val="center"/>
          </w:tcPr>
          <w:p w:rsidR="007977D1" w:rsidRDefault="009B0B70">
            <w:pPr>
              <w:contextualSpacing/>
              <w:jc w:val="center"/>
              <w:rPr>
                <w:rFonts w:asciiTheme="minorEastAsia" w:eastAsiaTheme="minorEastAsia" w:hAnsiTheme="minorEastAsia" w:cs="宋体"/>
              </w:rPr>
            </w:pPr>
            <w:r>
              <w:rPr>
                <w:rFonts w:asciiTheme="minorEastAsia" w:eastAsiaTheme="minorEastAsia" w:hAnsiTheme="minorEastAsia" w:cs="宋体" w:hint="eastAsia"/>
              </w:rPr>
              <w:t>性能设计</w:t>
            </w:r>
          </w:p>
        </w:tc>
        <w:tc>
          <w:tcPr>
            <w:tcW w:w="955" w:type="dxa"/>
            <w:tcBorders>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rPr>
            </w:pPr>
            <w:r>
              <w:rPr>
                <w:rFonts w:asciiTheme="minorEastAsia" w:eastAsiaTheme="minorEastAsia" w:hAnsiTheme="minorEastAsia" w:cs="宋体"/>
              </w:rPr>
              <w:t>6</w:t>
            </w:r>
            <w:r>
              <w:rPr>
                <w:rFonts w:asciiTheme="minorEastAsia" w:eastAsiaTheme="minorEastAsia" w:hAnsiTheme="minorEastAsia" w:cs="宋体" w:hint="eastAsia"/>
              </w:rPr>
              <w:t>分</w:t>
            </w:r>
          </w:p>
        </w:tc>
        <w:tc>
          <w:tcPr>
            <w:tcW w:w="7417"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性能设计方案对于采购需求的性能要求有较强针对性，对系统后续用户增长带来的性能要求提高有前瞻性考虑，得</w:t>
            </w:r>
            <w:r>
              <w:rPr>
                <w:rFonts w:asciiTheme="minorEastAsia" w:eastAsiaTheme="minorEastAsia" w:hAnsiTheme="minorEastAsia" w:cs="宋体"/>
              </w:rPr>
              <w:t>6</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性能设计方案对于采购需求的性能要求针对性一般，未考虑系统后续用户增长带来的性能要求提高，得</w:t>
            </w:r>
            <w:r>
              <w:rPr>
                <w:rFonts w:asciiTheme="minorEastAsia" w:eastAsiaTheme="minorEastAsia" w:hAnsiTheme="minorEastAsia" w:cs="宋体"/>
              </w:rPr>
              <w:t>3</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color w:val="000000"/>
                <w:kern w:val="0"/>
                <w:lang w:bidi="zh-CN"/>
              </w:rPr>
            </w:pPr>
            <w:r>
              <w:rPr>
                <w:rFonts w:asciiTheme="minorEastAsia" w:eastAsiaTheme="minorEastAsia" w:hAnsiTheme="minorEastAsia" w:cs="宋体" w:hint="eastAsia"/>
              </w:rPr>
              <w:t>性能设计方案对于采购需求的性能要求没有针对性，未考虑系统后续用户增长带来的性能要求提高，得</w:t>
            </w:r>
            <w:r>
              <w:rPr>
                <w:rFonts w:asciiTheme="minorEastAsia" w:eastAsiaTheme="minorEastAsia" w:hAnsiTheme="minorEastAsia" w:cs="宋体" w:hint="eastAsia"/>
              </w:rPr>
              <w:t>0</w:t>
            </w:r>
            <w:r>
              <w:rPr>
                <w:rFonts w:asciiTheme="minorEastAsia" w:eastAsiaTheme="minorEastAsia" w:hAnsiTheme="minorEastAsia" w:cs="宋体" w:hint="eastAsia"/>
              </w:rPr>
              <w:t>分。</w:t>
            </w:r>
          </w:p>
        </w:tc>
      </w:tr>
      <w:tr w:rsidR="007977D1">
        <w:trPr>
          <w:trHeight w:val="436"/>
          <w:jc w:val="center"/>
        </w:trPr>
        <w:tc>
          <w:tcPr>
            <w:tcW w:w="709" w:type="dxa"/>
            <w:tcBorders>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5</w:t>
            </w:r>
          </w:p>
        </w:tc>
        <w:tc>
          <w:tcPr>
            <w:tcW w:w="1134" w:type="dxa"/>
            <w:tcBorders>
              <w:left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rPr>
            </w:pPr>
            <w:r>
              <w:rPr>
                <w:rFonts w:asciiTheme="minorEastAsia" w:eastAsiaTheme="minorEastAsia" w:hAnsiTheme="minorEastAsia" w:cs="宋体" w:hint="eastAsia"/>
              </w:rPr>
              <w:t>安全设计</w:t>
            </w:r>
          </w:p>
        </w:tc>
        <w:tc>
          <w:tcPr>
            <w:tcW w:w="955" w:type="dxa"/>
            <w:tcBorders>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rPr>
            </w:pPr>
            <w:r>
              <w:rPr>
                <w:rFonts w:asciiTheme="minorEastAsia" w:eastAsiaTheme="minorEastAsia" w:hAnsiTheme="minorEastAsia" w:cs="宋体"/>
              </w:rPr>
              <w:t>6</w:t>
            </w:r>
            <w:r>
              <w:rPr>
                <w:rFonts w:asciiTheme="minorEastAsia" w:eastAsiaTheme="minorEastAsia" w:hAnsiTheme="minorEastAsia" w:cs="宋体" w:hint="eastAsia"/>
              </w:rPr>
              <w:t>分</w:t>
            </w:r>
          </w:p>
        </w:tc>
        <w:tc>
          <w:tcPr>
            <w:tcW w:w="7417"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安全性设计全面科学，关键性技术问题的认识清晰，应对措施合理可行，得</w:t>
            </w:r>
            <w:r>
              <w:rPr>
                <w:rFonts w:asciiTheme="minorEastAsia" w:eastAsiaTheme="minorEastAsia" w:hAnsiTheme="minorEastAsia" w:cs="宋体"/>
              </w:rPr>
              <w:t>6</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安全设计基本合理，关键性技术问题的认识基本了解，应对措施基本可行，得</w:t>
            </w:r>
            <w:r>
              <w:rPr>
                <w:rFonts w:asciiTheme="minorEastAsia" w:eastAsiaTheme="minorEastAsia" w:hAnsiTheme="minorEastAsia" w:cs="宋体"/>
              </w:rPr>
              <w:t>3</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color w:val="000000"/>
                <w:kern w:val="0"/>
                <w:lang w:bidi="zh-CN"/>
              </w:rPr>
            </w:pPr>
            <w:r>
              <w:rPr>
                <w:rFonts w:asciiTheme="minorEastAsia" w:eastAsiaTheme="minorEastAsia" w:hAnsiTheme="minorEastAsia" w:cs="宋体" w:hint="eastAsia"/>
              </w:rPr>
              <w:t>安全设计不合理，关键性技术问题的认识不了解，无有效应对措施，得</w:t>
            </w:r>
            <w:r>
              <w:rPr>
                <w:rFonts w:asciiTheme="minorEastAsia" w:eastAsiaTheme="minorEastAsia" w:hAnsiTheme="minorEastAsia" w:cs="宋体" w:hint="eastAsia"/>
              </w:rPr>
              <w:t>0</w:t>
            </w:r>
            <w:r>
              <w:rPr>
                <w:rFonts w:asciiTheme="minorEastAsia" w:eastAsiaTheme="minorEastAsia" w:hAnsiTheme="minorEastAsia" w:cs="宋体" w:hint="eastAsia"/>
              </w:rPr>
              <w:t>分。</w:t>
            </w:r>
          </w:p>
        </w:tc>
      </w:tr>
      <w:tr w:rsidR="007977D1">
        <w:trPr>
          <w:trHeight w:val="436"/>
          <w:jc w:val="center"/>
        </w:trPr>
        <w:tc>
          <w:tcPr>
            <w:tcW w:w="709" w:type="dxa"/>
            <w:tcBorders>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kern w:val="0"/>
              </w:rPr>
              <w:t>6</w:t>
            </w:r>
          </w:p>
        </w:tc>
        <w:tc>
          <w:tcPr>
            <w:tcW w:w="1134" w:type="dxa"/>
            <w:tcBorders>
              <w:left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实施方案</w:t>
            </w:r>
          </w:p>
        </w:tc>
        <w:tc>
          <w:tcPr>
            <w:tcW w:w="955" w:type="dxa"/>
            <w:tcBorders>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rPr>
            </w:pPr>
            <w:r>
              <w:rPr>
                <w:rFonts w:asciiTheme="minorEastAsia" w:eastAsiaTheme="minorEastAsia" w:hAnsiTheme="minorEastAsia" w:cs="宋体" w:hint="eastAsia"/>
              </w:rPr>
              <w:t>6</w:t>
            </w:r>
            <w:r>
              <w:rPr>
                <w:rFonts w:asciiTheme="minorEastAsia" w:eastAsiaTheme="minorEastAsia" w:hAnsiTheme="minorEastAsia" w:cs="宋体" w:hint="eastAsia"/>
              </w:rPr>
              <w:t>分</w:t>
            </w:r>
          </w:p>
        </w:tc>
        <w:tc>
          <w:tcPr>
            <w:tcW w:w="7417"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实施方案全面，具有合理的进度安排、组织架构，具有良好的进度控制、风险控制管理、质量保障措施、信息安全管理措施、文档管理措施，得</w:t>
            </w:r>
            <w:r>
              <w:rPr>
                <w:rFonts w:asciiTheme="minorEastAsia" w:eastAsiaTheme="minorEastAsia" w:hAnsiTheme="minorEastAsia" w:cs="宋体" w:hint="eastAsia"/>
              </w:rPr>
              <w:t>6</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实施方案基本全面，进度安排、组织架构，进度控制、风险控制管理、质量保障措施、信息安全管理措施、文档管理措施基本合理，得</w:t>
            </w:r>
            <w:r>
              <w:rPr>
                <w:rFonts w:asciiTheme="minorEastAsia" w:eastAsiaTheme="minorEastAsia" w:hAnsiTheme="minorEastAsia" w:cs="宋体" w:hint="eastAsia"/>
              </w:rPr>
              <w:t>3</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实施方案不全面，进度安排、组织架构不合理，没有进度控制、风险控制管理、质量保障措施、信息安全管理措施、文档管理措施，得</w:t>
            </w:r>
            <w:r>
              <w:rPr>
                <w:rFonts w:asciiTheme="minorEastAsia" w:eastAsiaTheme="minorEastAsia" w:hAnsiTheme="minorEastAsia" w:cs="宋体" w:hint="eastAsia"/>
              </w:rPr>
              <w:t>0</w:t>
            </w:r>
            <w:r>
              <w:rPr>
                <w:rFonts w:asciiTheme="minorEastAsia" w:eastAsiaTheme="minorEastAsia" w:hAnsiTheme="minorEastAsia" w:cs="宋体" w:hint="eastAsia"/>
              </w:rPr>
              <w:t>分。</w:t>
            </w:r>
          </w:p>
        </w:tc>
      </w:tr>
      <w:tr w:rsidR="007977D1">
        <w:trPr>
          <w:trHeight w:val="436"/>
          <w:jc w:val="center"/>
        </w:trPr>
        <w:tc>
          <w:tcPr>
            <w:tcW w:w="709" w:type="dxa"/>
            <w:tcBorders>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kern w:val="0"/>
              </w:rPr>
              <w:t>7</w:t>
            </w:r>
          </w:p>
        </w:tc>
        <w:tc>
          <w:tcPr>
            <w:tcW w:w="1134" w:type="dxa"/>
            <w:tcBorders>
              <w:left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rPr>
            </w:pPr>
            <w:r>
              <w:rPr>
                <w:rFonts w:asciiTheme="minorEastAsia" w:eastAsiaTheme="minorEastAsia" w:hAnsiTheme="minorEastAsia" w:cs="宋体" w:hint="eastAsia"/>
              </w:rPr>
              <w:t>售后服务</w:t>
            </w:r>
          </w:p>
        </w:tc>
        <w:tc>
          <w:tcPr>
            <w:tcW w:w="955" w:type="dxa"/>
            <w:tcBorders>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rPr>
            </w:pPr>
            <w:r>
              <w:rPr>
                <w:rFonts w:asciiTheme="minorEastAsia" w:eastAsiaTheme="minorEastAsia" w:hAnsiTheme="minorEastAsia" w:cs="宋体" w:hint="eastAsia"/>
              </w:rPr>
              <w:t>6</w:t>
            </w:r>
            <w:r>
              <w:rPr>
                <w:rFonts w:asciiTheme="minorEastAsia" w:eastAsiaTheme="minorEastAsia" w:hAnsiTheme="minorEastAsia" w:cs="宋体" w:hint="eastAsia"/>
              </w:rPr>
              <w:t>分</w:t>
            </w:r>
          </w:p>
        </w:tc>
        <w:tc>
          <w:tcPr>
            <w:tcW w:w="7417"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售后服务方案全面合理，服务流程及内容具体，响应时间迅速，服务人员齐备，得</w:t>
            </w:r>
            <w:r>
              <w:rPr>
                <w:rFonts w:asciiTheme="minorEastAsia" w:eastAsiaTheme="minorEastAsia" w:hAnsiTheme="minorEastAsia" w:cs="宋体"/>
              </w:rPr>
              <w:t>6</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售后服务方案较全面，有基本服务流程及内容、响应时间较为迅速、服务人员匹配基本满足需求，得</w:t>
            </w:r>
            <w:r>
              <w:rPr>
                <w:rFonts w:asciiTheme="minorEastAsia" w:eastAsiaTheme="minorEastAsia" w:hAnsiTheme="minorEastAsia" w:cs="宋体"/>
              </w:rPr>
              <w:t>3</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售后服务方案较片面，服务流程及内容空洞或欠缺，响应时间缓慢，服务人员匹配欠缺，得</w:t>
            </w:r>
            <w:r>
              <w:rPr>
                <w:rFonts w:asciiTheme="minorEastAsia" w:eastAsiaTheme="minorEastAsia" w:hAnsiTheme="minorEastAsia" w:cs="宋体" w:hint="eastAsia"/>
              </w:rPr>
              <w:t>0</w:t>
            </w:r>
            <w:r>
              <w:rPr>
                <w:rFonts w:asciiTheme="minorEastAsia" w:eastAsiaTheme="minorEastAsia" w:hAnsiTheme="minorEastAsia" w:cs="宋体" w:hint="eastAsia"/>
              </w:rPr>
              <w:t>分。</w:t>
            </w:r>
          </w:p>
        </w:tc>
      </w:tr>
      <w:tr w:rsidR="007977D1">
        <w:trPr>
          <w:trHeight w:val="436"/>
          <w:jc w:val="center"/>
        </w:trPr>
        <w:tc>
          <w:tcPr>
            <w:tcW w:w="709" w:type="dxa"/>
            <w:tcBorders>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kern w:val="0"/>
              </w:rPr>
              <w:t>8</w:t>
            </w:r>
          </w:p>
        </w:tc>
        <w:tc>
          <w:tcPr>
            <w:tcW w:w="1134" w:type="dxa"/>
            <w:tcBorders>
              <w:left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rPr>
            </w:pPr>
            <w:r>
              <w:rPr>
                <w:rFonts w:asciiTheme="minorEastAsia" w:eastAsiaTheme="minorEastAsia" w:hAnsiTheme="minorEastAsia" w:cs="宋体" w:hint="eastAsia"/>
              </w:rPr>
              <w:t>培训方案</w:t>
            </w:r>
          </w:p>
        </w:tc>
        <w:tc>
          <w:tcPr>
            <w:tcW w:w="955" w:type="dxa"/>
            <w:tcBorders>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rPr>
            </w:pPr>
            <w:r>
              <w:rPr>
                <w:rFonts w:asciiTheme="minorEastAsia" w:eastAsiaTheme="minorEastAsia" w:hAnsiTheme="minorEastAsia" w:cs="宋体" w:hint="eastAsia"/>
              </w:rPr>
              <w:t>6</w:t>
            </w:r>
            <w:r>
              <w:rPr>
                <w:rFonts w:asciiTheme="minorEastAsia" w:eastAsiaTheme="minorEastAsia" w:hAnsiTheme="minorEastAsia" w:cs="宋体" w:hint="eastAsia"/>
              </w:rPr>
              <w:t>分</w:t>
            </w:r>
          </w:p>
        </w:tc>
        <w:tc>
          <w:tcPr>
            <w:tcW w:w="7417"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培训方案全面合理有效，具有详细的培训计划、培训师资力量、培训内容，得</w:t>
            </w:r>
            <w:r>
              <w:rPr>
                <w:rFonts w:asciiTheme="minorEastAsia" w:eastAsiaTheme="minorEastAsia" w:hAnsiTheme="minorEastAsia" w:cs="宋体"/>
              </w:rPr>
              <w:t>6</w:t>
            </w:r>
            <w:r>
              <w:rPr>
                <w:rFonts w:asciiTheme="minorEastAsia" w:eastAsiaTheme="minorEastAsia" w:hAnsiTheme="minorEastAsia" w:cs="宋体" w:hint="eastAsia"/>
              </w:rPr>
              <w:lastRenderedPageBreak/>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培训方案不够全面，有效性欠缺，培训计划、培训师资力量、培训内容不够详细，得</w:t>
            </w:r>
            <w:r>
              <w:rPr>
                <w:rFonts w:asciiTheme="minorEastAsia" w:eastAsiaTheme="minorEastAsia" w:hAnsiTheme="minorEastAsia" w:cs="宋体"/>
              </w:rPr>
              <w:t>3</w:t>
            </w:r>
            <w:r>
              <w:rPr>
                <w:rFonts w:asciiTheme="minorEastAsia" w:eastAsiaTheme="minorEastAsia" w:hAnsiTheme="minorEastAsia" w:cs="宋体" w:hint="eastAsia"/>
              </w:rPr>
              <w:t>分。</w:t>
            </w:r>
          </w:p>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培训方案片面，不具有执行有效性，培训计划、培训师资力量、培训内容不详细，得</w:t>
            </w:r>
            <w:r>
              <w:rPr>
                <w:rFonts w:asciiTheme="minorEastAsia" w:eastAsiaTheme="minorEastAsia" w:hAnsiTheme="minorEastAsia" w:cs="宋体" w:hint="eastAsia"/>
              </w:rPr>
              <w:t>0</w:t>
            </w:r>
            <w:r>
              <w:rPr>
                <w:rFonts w:asciiTheme="minorEastAsia" w:eastAsiaTheme="minorEastAsia" w:hAnsiTheme="minorEastAsia" w:cs="宋体" w:hint="eastAsia"/>
              </w:rPr>
              <w:t>分。</w:t>
            </w:r>
          </w:p>
        </w:tc>
      </w:tr>
      <w:tr w:rsidR="007977D1">
        <w:trPr>
          <w:trHeight w:val="436"/>
          <w:jc w:val="center"/>
        </w:trPr>
        <w:tc>
          <w:tcPr>
            <w:tcW w:w="709" w:type="dxa"/>
            <w:tcBorders>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kern w:val="0"/>
              </w:rPr>
              <w:lastRenderedPageBreak/>
              <w:t>9</w:t>
            </w:r>
          </w:p>
        </w:tc>
        <w:tc>
          <w:tcPr>
            <w:tcW w:w="1134" w:type="dxa"/>
            <w:tcBorders>
              <w:left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rPr>
            </w:pPr>
            <w:r>
              <w:rPr>
                <w:rFonts w:asciiTheme="minorEastAsia" w:eastAsiaTheme="minorEastAsia" w:hAnsiTheme="minorEastAsia" w:cs="宋体" w:hint="eastAsia"/>
              </w:rPr>
              <w:t>质保维护</w:t>
            </w:r>
          </w:p>
        </w:tc>
        <w:tc>
          <w:tcPr>
            <w:tcW w:w="955" w:type="dxa"/>
            <w:tcBorders>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hint="eastAsia"/>
              </w:rPr>
              <w:t>分</w:t>
            </w:r>
          </w:p>
        </w:tc>
        <w:tc>
          <w:tcPr>
            <w:tcW w:w="7417"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供应商提供质保期运行维护保障承诺函，承诺在项目验收质保期内系统运行稳定性保障工作由供应商承担，且发生技术故障立即响应并</w:t>
            </w:r>
            <w:r>
              <w:rPr>
                <w:rFonts w:asciiTheme="minorEastAsia" w:eastAsiaTheme="minorEastAsia" w:hAnsiTheme="minorEastAsia" w:cs="宋体" w:hint="eastAsia"/>
              </w:rPr>
              <w:t>1</w:t>
            </w:r>
            <w:r>
              <w:rPr>
                <w:rFonts w:asciiTheme="minorEastAsia" w:eastAsiaTheme="minorEastAsia" w:hAnsiTheme="minorEastAsia" w:cs="宋体" w:hint="eastAsia"/>
              </w:rPr>
              <w:t>小时内到达客户现场，供应商须同时提供人员保障方案和承诺函，否则该项不得分</w:t>
            </w:r>
          </w:p>
        </w:tc>
      </w:tr>
      <w:tr w:rsidR="007977D1">
        <w:trPr>
          <w:trHeight w:val="436"/>
          <w:jc w:val="center"/>
        </w:trPr>
        <w:tc>
          <w:tcPr>
            <w:tcW w:w="709" w:type="dxa"/>
            <w:tcBorders>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kern w:val="0"/>
              </w:rPr>
              <w:t>10</w:t>
            </w:r>
          </w:p>
        </w:tc>
        <w:tc>
          <w:tcPr>
            <w:tcW w:w="1134" w:type="dxa"/>
            <w:tcBorders>
              <w:left w:val="single" w:sz="4" w:space="0" w:color="auto"/>
              <w:right w:val="single" w:sz="4" w:space="0" w:color="auto"/>
            </w:tcBorders>
            <w:vAlign w:val="center"/>
          </w:tcPr>
          <w:p w:rsidR="007977D1" w:rsidRDefault="009B0B70">
            <w:pPr>
              <w:widowControl/>
              <w:contextualSpacing/>
              <w:jc w:val="center"/>
              <w:rPr>
                <w:rFonts w:asciiTheme="minorEastAsia" w:eastAsiaTheme="minorEastAsia" w:hAnsiTheme="minorEastAsia" w:cs="宋体"/>
              </w:rPr>
            </w:pPr>
            <w:r>
              <w:rPr>
                <w:rFonts w:asciiTheme="minorEastAsia" w:eastAsiaTheme="minorEastAsia" w:hAnsiTheme="minorEastAsia" w:cs="宋体" w:hint="eastAsia"/>
              </w:rPr>
              <w:t>系统对接</w:t>
            </w:r>
          </w:p>
        </w:tc>
        <w:tc>
          <w:tcPr>
            <w:tcW w:w="955" w:type="dxa"/>
            <w:tcBorders>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rPr>
            </w:pPr>
            <w:r>
              <w:rPr>
                <w:rFonts w:asciiTheme="minorEastAsia" w:eastAsiaTheme="minorEastAsia" w:hAnsiTheme="minorEastAsia" w:cs="宋体" w:hint="eastAsia"/>
              </w:rPr>
              <w:t>4</w:t>
            </w:r>
            <w:r>
              <w:rPr>
                <w:rFonts w:asciiTheme="minorEastAsia" w:eastAsiaTheme="minorEastAsia" w:hAnsiTheme="minorEastAsia" w:cs="宋体" w:hint="eastAsia"/>
              </w:rPr>
              <w:t>分</w:t>
            </w:r>
          </w:p>
        </w:tc>
        <w:tc>
          <w:tcPr>
            <w:tcW w:w="7417"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rPr>
            </w:pPr>
            <w:r>
              <w:rPr>
                <w:rFonts w:asciiTheme="minorEastAsia" w:eastAsiaTheme="minorEastAsia" w:hAnsiTheme="minorEastAsia" w:cs="宋体" w:hint="eastAsia"/>
              </w:rPr>
              <w:t>供应商提供“智慧疾控综合管理平台”数据接口对接方案，同时承诺在项目建设周期内完成对接，产生的任何费用由供应商承担（供应商须同时提供对接方案和承诺函，否则该项不得分）</w:t>
            </w:r>
          </w:p>
        </w:tc>
      </w:tr>
      <w:tr w:rsidR="007977D1">
        <w:trPr>
          <w:trHeight w:val="509"/>
          <w:jc w:val="center"/>
        </w:trPr>
        <w:tc>
          <w:tcPr>
            <w:tcW w:w="709"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1</w:t>
            </w:r>
            <w:r>
              <w:rPr>
                <w:rFonts w:asciiTheme="minorEastAsia" w:eastAsiaTheme="minorEastAsia" w:hAnsiTheme="minorEastAsia" w:cs="宋体"/>
                <w:kern w:val="0"/>
              </w:rPr>
              <w:t>1</w:t>
            </w:r>
          </w:p>
        </w:tc>
        <w:tc>
          <w:tcPr>
            <w:tcW w:w="1134" w:type="dxa"/>
            <w:tcBorders>
              <w:left w:val="single" w:sz="4" w:space="0" w:color="auto"/>
              <w:right w:val="single" w:sz="4" w:space="0" w:color="auto"/>
            </w:tcBorders>
            <w:vAlign w:val="center"/>
          </w:tcPr>
          <w:p w:rsidR="007977D1" w:rsidRDefault="009B0B70">
            <w:pPr>
              <w:pStyle w:val="a5"/>
              <w:contextualSpacing/>
              <w:rPr>
                <w:rFonts w:asciiTheme="minorEastAsia" w:eastAsiaTheme="minorEastAsia" w:hAnsiTheme="minorEastAsia" w:cs="宋体"/>
                <w:sz w:val="21"/>
              </w:rPr>
            </w:pPr>
            <w:r>
              <w:rPr>
                <w:rFonts w:asciiTheme="minorEastAsia" w:eastAsiaTheme="minorEastAsia" w:hAnsiTheme="minorEastAsia" w:cs="宋体" w:hint="eastAsia"/>
                <w:sz w:val="21"/>
              </w:rPr>
              <w:t>业绩</w:t>
            </w:r>
          </w:p>
        </w:tc>
        <w:tc>
          <w:tcPr>
            <w:tcW w:w="955"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kern w:val="0"/>
              </w:rPr>
            </w:pPr>
            <w:r>
              <w:rPr>
                <w:rFonts w:asciiTheme="minorEastAsia" w:eastAsiaTheme="minorEastAsia" w:hAnsiTheme="minorEastAsia" w:cs="宋体"/>
                <w:kern w:val="0"/>
              </w:rPr>
              <w:t>12</w:t>
            </w:r>
            <w:r>
              <w:rPr>
                <w:rFonts w:asciiTheme="minorEastAsia" w:eastAsiaTheme="minorEastAsia" w:hAnsiTheme="minorEastAsia" w:cs="宋体" w:hint="eastAsia"/>
                <w:kern w:val="0"/>
              </w:rPr>
              <w:t>分</w:t>
            </w:r>
          </w:p>
        </w:tc>
        <w:tc>
          <w:tcPr>
            <w:tcW w:w="7417"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bCs/>
              </w:rPr>
            </w:pPr>
            <w:r>
              <w:rPr>
                <w:rFonts w:asciiTheme="minorEastAsia" w:eastAsiaTheme="minorEastAsia" w:hAnsiTheme="minorEastAsia" w:cs="宋体" w:hint="eastAsia"/>
                <w:kern w:val="0"/>
              </w:rPr>
              <w:t>2019</w:t>
            </w:r>
            <w:r>
              <w:rPr>
                <w:rFonts w:asciiTheme="minorEastAsia" w:eastAsiaTheme="minorEastAsia" w:hAnsiTheme="minorEastAsia" w:cs="宋体" w:hint="eastAsia"/>
                <w:kern w:val="0"/>
              </w:rPr>
              <w:t>年</w:t>
            </w:r>
            <w:r>
              <w:rPr>
                <w:rFonts w:asciiTheme="minorEastAsia" w:eastAsiaTheme="minorEastAsia" w:hAnsiTheme="minorEastAsia" w:cs="宋体" w:hint="eastAsia"/>
                <w:kern w:val="0"/>
              </w:rPr>
              <w:t>8</w:t>
            </w:r>
            <w:r>
              <w:rPr>
                <w:rFonts w:asciiTheme="minorEastAsia" w:eastAsiaTheme="minorEastAsia" w:hAnsiTheme="minorEastAsia" w:cs="宋体" w:hint="eastAsia"/>
                <w:kern w:val="0"/>
              </w:rPr>
              <w:t>月以来，投标人具有类似信息采集、数据分析管理系统的案例，每个得</w:t>
            </w:r>
            <w:r>
              <w:rPr>
                <w:rFonts w:asciiTheme="minorEastAsia" w:eastAsiaTheme="minorEastAsia" w:hAnsiTheme="minorEastAsia" w:cs="宋体"/>
                <w:kern w:val="0"/>
              </w:rPr>
              <w:t>3</w:t>
            </w:r>
            <w:r>
              <w:rPr>
                <w:rFonts w:asciiTheme="minorEastAsia" w:eastAsiaTheme="minorEastAsia" w:hAnsiTheme="minorEastAsia" w:cs="宋体" w:hint="eastAsia"/>
                <w:kern w:val="0"/>
              </w:rPr>
              <w:t>分</w:t>
            </w:r>
            <w:r>
              <w:rPr>
                <w:rFonts w:asciiTheme="minorEastAsia" w:eastAsiaTheme="minorEastAsia" w:hAnsiTheme="minorEastAsia" w:cs="宋体" w:hint="eastAsia"/>
                <w:kern w:val="0"/>
              </w:rPr>
              <w:t>,</w:t>
            </w:r>
            <w:r>
              <w:rPr>
                <w:rFonts w:asciiTheme="minorEastAsia" w:eastAsiaTheme="minorEastAsia" w:hAnsiTheme="minorEastAsia" w:cs="宋体" w:hint="eastAsia"/>
                <w:kern w:val="0"/>
              </w:rPr>
              <w:t>此项最多得</w:t>
            </w:r>
            <w:r>
              <w:rPr>
                <w:rFonts w:asciiTheme="minorEastAsia" w:eastAsiaTheme="minorEastAsia" w:hAnsiTheme="minorEastAsia" w:cs="宋体"/>
                <w:kern w:val="0"/>
              </w:rPr>
              <w:t>12</w:t>
            </w:r>
            <w:r>
              <w:rPr>
                <w:rFonts w:asciiTheme="minorEastAsia" w:eastAsiaTheme="minorEastAsia" w:hAnsiTheme="minorEastAsia" w:cs="宋体" w:hint="eastAsia"/>
                <w:kern w:val="0"/>
              </w:rPr>
              <w:t>分。</w:t>
            </w:r>
            <w:r>
              <w:rPr>
                <w:rFonts w:asciiTheme="minorEastAsia" w:eastAsiaTheme="minorEastAsia" w:hAnsiTheme="minorEastAsia" w:cs="宋体" w:hint="eastAsia"/>
                <w:b/>
                <w:bCs/>
                <w:kern w:val="0"/>
              </w:rPr>
              <w:t>（须提供相应的政府采购中标通知书或合同复印件加盖公章）</w:t>
            </w:r>
          </w:p>
        </w:tc>
      </w:tr>
      <w:tr w:rsidR="007977D1">
        <w:trPr>
          <w:trHeight w:val="509"/>
          <w:jc w:val="center"/>
        </w:trPr>
        <w:tc>
          <w:tcPr>
            <w:tcW w:w="709" w:type="dxa"/>
            <w:tcBorders>
              <w:top w:val="single" w:sz="4" w:space="0" w:color="auto"/>
              <w:left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kern w:val="0"/>
              </w:rPr>
              <w:t>12</w:t>
            </w:r>
          </w:p>
        </w:tc>
        <w:tc>
          <w:tcPr>
            <w:tcW w:w="1134" w:type="dxa"/>
            <w:vMerge w:val="restart"/>
            <w:tcBorders>
              <w:left w:val="single" w:sz="4" w:space="0" w:color="auto"/>
              <w:right w:val="single" w:sz="4" w:space="0" w:color="auto"/>
            </w:tcBorders>
            <w:vAlign w:val="center"/>
          </w:tcPr>
          <w:p w:rsidR="007977D1" w:rsidRDefault="009B0B70">
            <w:pPr>
              <w:pStyle w:val="a5"/>
              <w:contextualSpacing/>
              <w:rPr>
                <w:rFonts w:asciiTheme="minorEastAsia" w:eastAsiaTheme="minorEastAsia" w:hAnsiTheme="minorEastAsia" w:cs="宋体"/>
                <w:sz w:val="21"/>
              </w:rPr>
            </w:pPr>
            <w:r>
              <w:rPr>
                <w:rFonts w:asciiTheme="minorEastAsia" w:eastAsiaTheme="minorEastAsia" w:hAnsiTheme="minorEastAsia" w:cs="宋体" w:hint="eastAsia"/>
                <w:sz w:val="21"/>
              </w:rPr>
              <w:t>履约能力</w:t>
            </w:r>
          </w:p>
          <w:p w:rsidR="007977D1" w:rsidRDefault="007977D1">
            <w:pPr>
              <w:contextualSpacing/>
              <w:jc w:val="center"/>
              <w:rPr>
                <w:rFonts w:asciiTheme="minorEastAsia" w:eastAsiaTheme="minorEastAsia" w:hAnsiTheme="minorEastAsia" w:cs="宋体"/>
              </w:rPr>
            </w:pPr>
          </w:p>
        </w:tc>
        <w:tc>
          <w:tcPr>
            <w:tcW w:w="955"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kern w:val="0"/>
              </w:rPr>
            </w:pPr>
            <w:r>
              <w:rPr>
                <w:rFonts w:asciiTheme="minorEastAsia" w:eastAsiaTheme="minorEastAsia" w:hAnsiTheme="minorEastAsia" w:cs="宋体"/>
                <w:kern w:val="0"/>
              </w:rPr>
              <w:t>6</w:t>
            </w:r>
            <w:r>
              <w:rPr>
                <w:rFonts w:asciiTheme="minorEastAsia" w:eastAsiaTheme="minorEastAsia" w:hAnsiTheme="minorEastAsia" w:cs="宋体" w:hint="eastAsia"/>
                <w:kern w:val="0"/>
              </w:rPr>
              <w:t>分</w:t>
            </w:r>
          </w:p>
        </w:tc>
        <w:tc>
          <w:tcPr>
            <w:tcW w:w="7417"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b/>
              </w:rPr>
            </w:pPr>
            <w:r>
              <w:rPr>
                <w:rFonts w:asciiTheme="minorEastAsia" w:eastAsiaTheme="minorEastAsia" w:hAnsiTheme="minorEastAsia" w:cs="宋体" w:hint="eastAsia"/>
                <w:bCs/>
              </w:rPr>
              <w:t>供应商提供与本项目技术需求相关的软件著作权证书（所投软件</w:t>
            </w:r>
            <w:r>
              <w:rPr>
                <w:rFonts w:asciiTheme="minorEastAsia" w:eastAsiaTheme="minorEastAsia" w:hAnsiTheme="minorEastAsia" w:cs="宋体"/>
                <w:bCs/>
              </w:rPr>
              <w:t>/</w:t>
            </w:r>
            <w:r>
              <w:rPr>
                <w:rFonts w:asciiTheme="minorEastAsia" w:eastAsiaTheme="minorEastAsia" w:hAnsiTheme="minorEastAsia" w:cs="宋体"/>
                <w:bCs/>
              </w:rPr>
              <w:t>系统具有：数据可视化、信息采集类），且著作权登记证书的著作权人必须为投标人。（一个得</w:t>
            </w:r>
            <w:r>
              <w:rPr>
                <w:rFonts w:asciiTheme="minorEastAsia" w:eastAsiaTheme="minorEastAsia" w:hAnsiTheme="minorEastAsia" w:cs="宋体"/>
                <w:bCs/>
              </w:rPr>
              <w:t>3</w:t>
            </w:r>
            <w:r>
              <w:rPr>
                <w:rFonts w:asciiTheme="minorEastAsia" w:eastAsiaTheme="minorEastAsia" w:hAnsiTheme="minorEastAsia" w:cs="宋体"/>
                <w:bCs/>
              </w:rPr>
              <w:t>分</w:t>
            </w:r>
            <w:r>
              <w:rPr>
                <w:rFonts w:asciiTheme="minorEastAsia" w:eastAsiaTheme="minorEastAsia" w:hAnsiTheme="minorEastAsia" w:cs="宋体"/>
                <w:bCs/>
              </w:rPr>
              <w:t>,</w:t>
            </w:r>
            <w:r>
              <w:rPr>
                <w:rFonts w:asciiTheme="minorEastAsia" w:eastAsiaTheme="minorEastAsia" w:hAnsiTheme="minorEastAsia" w:cs="宋体"/>
                <w:bCs/>
              </w:rPr>
              <w:t>最多</w:t>
            </w:r>
            <w:r>
              <w:rPr>
                <w:rFonts w:asciiTheme="minorEastAsia" w:eastAsiaTheme="minorEastAsia" w:hAnsiTheme="minorEastAsia" w:cs="宋体"/>
                <w:bCs/>
              </w:rPr>
              <w:t>6</w:t>
            </w:r>
            <w:r>
              <w:rPr>
                <w:rFonts w:asciiTheme="minorEastAsia" w:eastAsiaTheme="minorEastAsia" w:hAnsiTheme="minorEastAsia" w:cs="宋体"/>
                <w:bCs/>
              </w:rPr>
              <w:t>分，未提供不得分，同类型软著只算一个）。</w:t>
            </w:r>
            <w:r>
              <w:rPr>
                <w:rFonts w:asciiTheme="minorEastAsia" w:eastAsiaTheme="minorEastAsia" w:hAnsiTheme="minorEastAsia" w:cs="宋体" w:hint="eastAsia"/>
                <w:bCs/>
              </w:rPr>
              <w:t>（提供证书复印件加盖公章，未提供不得分）。</w:t>
            </w:r>
          </w:p>
        </w:tc>
      </w:tr>
      <w:tr w:rsidR="007977D1">
        <w:trPr>
          <w:trHeight w:val="1295"/>
          <w:jc w:val="center"/>
        </w:trPr>
        <w:tc>
          <w:tcPr>
            <w:tcW w:w="709"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jc w:val="left"/>
              <w:rPr>
                <w:rFonts w:asciiTheme="minorEastAsia" w:eastAsiaTheme="minorEastAsia" w:hAnsiTheme="minorEastAsia" w:cs="宋体"/>
                <w:kern w:val="0"/>
              </w:rPr>
            </w:pPr>
            <w:r>
              <w:rPr>
                <w:rFonts w:asciiTheme="minorEastAsia" w:eastAsiaTheme="minorEastAsia" w:hAnsiTheme="minorEastAsia" w:cs="宋体"/>
                <w:kern w:val="0"/>
              </w:rPr>
              <w:t>13</w:t>
            </w:r>
          </w:p>
        </w:tc>
        <w:tc>
          <w:tcPr>
            <w:tcW w:w="1134" w:type="dxa"/>
            <w:vMerge/>
            <w:tcBorders>
              <w:left w:val="single" w:sz="4" w:space="0" w:color="auto"/>
              <w:bottom w:val="single" w:sz="4" w:space="0" w:color="auto"/>
              <w:right w:val="single" w:sz="4" w:space="0" w:color="auto"/>
            </w:tcBorders>
            <w:vAlign w:val="center"/>
          </w:tcPr>
          <w:p w:rsidR="007977D1" w:rsidRDefault="007977D1">
            <w:pPr>
              <w:widowControl/>
              <w:contextualSpacing/>
              <w:jc w:val="center"/>
              <w:rPr>
                <w:rFonts w:asciiTheme="minorEastAsia" w:eastAsiaTheme="minorEastAsia" w:hAnsiTheme="minorEastAsia" w:cs="宋体"/>
                <w:kern w:val="0"/>
              </w:rPr>
            </w:pPr>
          </w:p>
        </w:tc>
        <w:tc>
          <w:tcPr>
            <w:tcW w:w="955" w:type="dxa"/>
            <w:tcBorders>
              <w:top w:val="single" w:sz="4" w:space="0" w:color="auto"/>
              <w:left w:val="single" w:sz="4" w:space="0" w:color="auto"/>
              <w:bottom w:val="single" w:sz="4" w:space="0" w:color="auto"/>
              <w:right w:val="single" w:sz="4" w:space="0" w:color="auto"/>
            </w:tcBorders>
            <w:vAlign w:val="center"/>
          </w:tcPr>
          <w:p w:rsidR="007977D1" w:rsidRDefault="009B0B70">
            <w:pPr>
              <w:widowControl/>
              <w:contextualSpacing/>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分</w:t>
            </w:r>
          </w:p>
        </w:tc>
        <w:tc>
          <w:tcPr>
            <w:tcW w:w="7417" w:type="dxa"/>
            <w:tcBorders>
              <w:top w:val="single" w:sz="4" w:space="0" w:color="auto"/>
              <w:left w:val="single" w:sz="4" w:space="0" w:color="auto"/>
              <w:bottom w:val="single" w:sz="4" w:space="0" w:color="auto"/>
              <w:right w:val="single" w:sz="4" w:space="0" w:color="auto"/>
            </w:tcBorders>
            <w:vAlign w:val="center"/>
          </w:tcPr>
          <w:p w:rsidR="007977D1" w:rsidRDefault="009B0B70">
            <w:pPr>
              <w:contextualSpacing/>
              <w:rPr>
                <w:rFonts w:asciiTheme="minorEastAsia" w:eastAsiaTheme="minorEastAsia" w:hAnsiTheme="minorEastAsia" w:cs="宋体"/>
                <w:kern w:val="0"/>
              </w:rPr>
            </w:pPr>
            <w:r>
              <w:rPr>
                <w:rFonts w:asciiTheme="minorEastAsia" w:eastAsiaTheme="minorEastAsia" w:hAnsiTheme="minorEastAsia" w:cs="宋体" w:hint="eastAsia"/>
                <w:kern w:val="0"/>
              </w:rPr>
              <w:t>项目团队成员具备南京市人力资源和社会保障局颁发的中级或高级工程师证书，</w:t>
            </w:r>
            <w:r>
              <w:rPr>
                <w:rFonts w:asciiTheme="minorEastAsia" w:eastAsiaTheme="minorEastAsia" w:hAnsiTheme="minorEastAsia" w:cs="宋体" w:hint="eastAsia"/>
                <w:kern w:val="0"/>
              </w:rPr>
              <w:t>1</w:t>
            </w:r>
            <w:r>
              <w:rPr>
                <w:rFonts w:asciiTheme="minorEastAsia" w:eastAsiaTheme="minorEastAsia" w:hAnsiTheme="minorEastAsia" w:cs="宋体" w:hint="eastAsia"/>
                <w:kern w:val="0"/>
              </w:rPr>
              <w:t>个得</w:t>
            </w:r>
            <w:r>
              <w:rPr>
                <w:rFonts w:asciiTheme="minorEastAsia" w:eastAsiaTheme="minorEastAsia" w:hAnsiTheme="minorEastAsia" w:cs="宋体" w:hint="eastAsia"/>
                <w:kern w:val="0"/>
              </w:rPr>
              <w:t>3</w:t>
            </w:r>
            <w:r>
              <w:rPr>
                <w:rFonts w:asciiTheme="minorEastAsia" w:eastAsiaTheme="minorEastAsia" w:hAnsiTheme="minorEastAsia" w:cs="宋体" w:hint="eastAsia"/>
                <w:kern w:val="0"/>
              </w:rPr>
              <w:t>分，最多</w:t>
            </w:r>
            <w:r>
              <w:rPr>
                <w:rFonts w:asciiTheme="minorEastAsia" w:eastAsiaTheme="minorEastAsia" w:hAnsiTheme="minorEastAsia" w:cs="宋体" w:hint="eastAsia"/>
                <w:kern w:val="0"/>
              </w:rPr>
              <w:t>3</w:t>
            </w:r>
            <w:r>
              <w:rPr>
                <w:rFonts w:asciiTheme="minorEastAsia" w:eastAsiaTheme="minorEastAsia" w:hAnsiTheme="minorEastAsia" w:cs="宋体" w:hint="eastAsia"/>
                <w:kern w:val="0"/>
              </w:rPr>
              <w:t>分（须提供证书复印件及近半年社保缴纳证明），不提供不得分。</w:t>
            </w:r>
          </w:p>
        </w:tc>
      </w:tr>
    </w:tbl>
    <w:p w:rsidR="007977D1" w:rsidRDefault="009B0B70">
      <w:pPr>
        <w:spacing w:line="360" w:lineRule="auto"/>
        <w:rPr>
          <w:u w:val="single"/>
        </w:rPr>
      </w:pPr>
      <w:r>
        <w:rPr>
          <w:u w:val="single"/>
        </w:rPr>
        <w:t>2.</w:t>
      </w:r>
      <w:r>
        <w:rPr>
          <w:u w:val="single"/>
        </w:rPr>
        <w:t>小微企业价格扣除</w:t>
      </w:r>
    </w:p>
    <w:p w:rsidR="007977D1" w:rsidRDefault="009B0B70">
      <w:pPr>
        <w:spacing w:line="360" w:lineRule="auto"/>
        <w:rPr>
          <w:u w:val="single"/>
        </w:rPr>
      </w:pPr>
      <w:r>
        <w:rPr>
          <w:u w:val="single"/>
        </w:rPr>
        <w:t>2.1</w:t>
      </w:r>
      <w:r>
        <w:rPr>
          <w:u w:val="single"/>
        </w:rPr>
        <w:t>对于专门面向中小企业或小型、微型企业的项目，只面向中小企业或小型、微型企业采购。对于非专门面向中小企业的项目，对小型和微型企业的价格给予</w:t>
      </w:r>
      <w:r>
        <w:rPr>
          <w:u w:val="single"/>
        </w:rPr>
        <w:t>10%</w:t>
      </w:r>
      <w:r>
        <w:rPr>
          <w:u w:val="single"/>
        </w:rPr>
        <w:t>的扣除，用扣除后的价格参与评审。</w:t>
      </w:r>
    </w:p>
    <w:p w:rsidR="007977D1" w:rsidRDefault="009B0B70">
      <w:pPr>
        <w:spacing w:line="360" w:lineRule="auto"/>
        <w:rPr>
          <w:u w:val="single"/>
        </w:rPr>
      </w:pPr>
      <w:r>
        <w:rPr>
          <w:u w:val="single"/>
        </w:rPr>
        <w:t>2.2</w:t>
      </w:r>
      <w:r>
        <w:rPr>
          <w:u w:val="single"/>
        </w:rPr>
        <w:t>大中型企业和其他自然人、法人或者其他组织与小型、微型企业组成联合体共同参加投标，如果联合协议中约定，小型、微型企业的协议合同金额占到联合体协议合同总金额</w:t>
      </w:r>
      <w:r>
        <w:rPr>
          <w:u w:val="single"/>
        </w:rPr>
        <w:t>30%</w:t>
      </w:r>
      <w:r>
        <w:rPr>
          <w:u w:val="single"/>
        </w:rPr>
        <w:t>以上的，给予联合体</w:t>
      </w:r>
      <w:r>
        <w:rPr>
          <w:u w:val="single"/>
        </w:rPr>
        <w:t>2%</w:t>
      </w:r>
      <w:r>
        <w:rPr>
          <w:u w:val="single"/>
        </w:rPr>
        <w:t>的价格扣除。联合体各方均为小型、微型企业的，联合体视同为小型、微型企业给予</w:t>
      </w:r>
      <w:r>
        <w:rPr>
          <w:u w:val="single"/>
        </w:rPr>
        <w:t>10%</w:t>
      </w:r>
      <w:r>
        <w:rPr>
          <w:u w:val="single"/>
        </w:rPr>
        <w:t>价格扣除，用扣除后的价格参与评审。组成联合体的大中型企业和其他自</w:t>
      </w:r>
      <w:r>
        <w:rPr>
          <w:u w:val="single"/>
        </w:rPr>
        <w:t>然人、法人或者其他组织，与小型、微型企业之间不得存在投资关系。</w:t>
      </w:r>
    </w:p>
    <w:p w:rsidR="007977D1" w:rsidRDefault="009B0B70">
      <w:pPr>
        <w:spacing w:line="360" w:lineRule="auto"/>
        <w:rPr>
          <w:u w:val="single"/>
        </w:rPr>
      </w:pPr>
      <w:r>
        <w:rPr>
          <w:u w:val="single"/>
        </w:rPr>
        <w:t>3.</w:t>
      </w:r>
      <w:r>
        <w:rPr>
          <w:u w:val="single"/>
        </w:rPr>
        <w:t>监狱和戒毒企业的价格扣除</w:t>
      </w:r>
    </w:p>
    <w:p w:rsidR="007977D1" w:rsidRDefault="009B0B70">
      <w:pPr>
        <w:spacing w:line="360" w:lineRule="auto"/>
        <w:rPr>
          <w:u w:val="single"/>
        </w:rPr>
      </w:pPr>
      <w:r>
        <w:rPr>
          <w:u w:val="single"/>
        </w:rPr>
        <w:t xml:space="preserve">3.1 </w:t>
      </w:r>
      <w:r>
        <w:rPr>
          <w:u w:val="single"/>
        </w:rPr>
        <w:t>本项目对监狱和戒毒企业，给予</w:t>
      </w:r>
      <w:r>
        <w:rPr>
          <w:u w:val="single"/>
        </w:rPr>
        <w:t>10%</w:t>
      </w:r>
      <w:r>
        <w:rPr>
          <w:u w:val="single"/>
        </w:rPr>
        <w:t>的价格扣除，用扣除后的价格参与评审。</w:t>
      </w:r>
    </w:p>
    <w:p w:rsidR="007977D1" w:rsidRDefault="009B0B70">
      <w:pPr>
        <w:spacing w:line="360" w:lineRule="auto"/>
        <w:rPr>
          <w:u w:val="single"/>
        </w:rPr>
      </w:pPr>
      <w:r>
        <w:rPr>
          <w:u w:val="single"/>
        </w:rPr>
        <w:t xml:space="preserve">3.2 </w:t>
      </w:r>
      <w:r>
        <w:rPr>
          <w:u w:val="single"/>
        </w:rPr>
        <w:t>监狱企业需提供由省级以上监狱管理局、戒毒管理局（含新疆生产建设兵团）出具的属于监狱企业的证明文件。</w:t>
      </w:r>
    </w:p>
    <w:p w:rsidR="007977D1" w:rsidRDefault="009B0B70">
      <w:pPr>
        <w:spacing w:line="360" w:lineRule="auto"/>
        <w:rPr>
          <w:u w:val="single"/>
        </w:rPr>
      </w:pPr>
      <w:r>
        <w:rPr>
          <w:u w:val="single"/>
        </w:rPr>
        <w:t xml:space="preserve">3.3 </w:t>
      </w:r>
      <w:r>
        <w:rPr>
          <w:u w:val="single"/>
        </w:rPr>
        <w:t>监狱企业标准请参照《关于政府采购支持监狱企业发展有关问题的通知》（财库〔</w:t>
      </w:r>
      <w:r>
        <w:rPr>
          <w:u w:val="single"/>
        </w:rPr>
        <w:t>2014</w:t>
      </w:r>
      <w:r>
        <w:rPr>
          <w:u w:val="single"/>
        </w:rPr>
        <w:t>〕</w:t>
      </w:r>
      <w:r>
        <w:rPr>
          <w:u w:val="single"/>
        </w:rPr>
        <w:t>68</w:t>
      </w:r>
      <w:r>
        <w:rPr>
          <w:u w:val="single"/>
        </w:rPr>
        <w:t>号）。</w:t>
      </w:r>
    </w:p>
    <w:p w:rsidR="007977D1" w:rsidRDefault="009B0B70">
      <w:pPr>
        <w:spacing w:line="360" w:lineRule="auto"/>
        <w:rPr>
          <w:u w:val="single"/>
        </w:rPr>
      </w:pPr>
      <w:r>
        <w:rPr>
          <w:u w:val="single"/>
        </w:rPr>
        <w:lastRenderedPageBreak/>
        <w:t>4.</w:t>
      </w:r>
      <w:r>
        <w:rPr>
          <w:u w:val="single"/>
        </w:rPr>
        <w:t>残疾人福利性单位的价格扣除</w:t>
      </w:r>
    </w:p>
    <w:p w:rsidR="007977D1" w:rsidRDefault="009B0B70">
      <w:pPr>
        <w:spacing w:line="360" w:lineRule="auto"/>
        <w:rPr>
          <w:u w:val="single"/>
        </w:rPr>
      </w:pPr>
      <w:r>
        <w:rPr>
          <w:u w:val="single"/>
        </w:rPr>
        <w:t xml:space="preserve">4.1 </w:t>
      </w:r>
      <w:r>
        <w:rPr>
          <w:u w:val="single"/>
        </w:rPr>
        <w:t>本项目对残疾人福利性单位，给予</w:t>
      </w:r>
      <w:r>
        <w:rPr>
          <w:u w:val="single"/>
        </w:rPr>
        <w:t>10%</w:t>
      </w:r>
      <w:r>
        <w:rPr>
          <w:u w:val="single"/>
        </w:rPr>
        <w:t>的价格扣除，用扣除后的价格参与评审。</w:t>
      </w:r>
    </w:p>
    <w:p w:rsidR="007977D1" w:rsidRDefault="009B0B70">
      <w:pPr>
        <w:spacing w:line="360" w:lineRule="auto"/>
        <w:rPr>
          <w:u w:val="single"/>
        </w:rPr>
      </w:pPr>
      <w:r>
        <w:rPr>
          <w:u w:val="single"/>
        </w:rPr>
        <w:t xml:space="preserve">4.2 </w:t>
      </w:r>
      <w:r>
        <w:rPr>
          <w:u w:val="single"/>
        </w:rPr>
        <w:t>残疾人福利性单位需提供《残疾人福利性单位声明函》</w:t>
      </w:r>
    </w:p>
    <w:p w:rsidR="007977D1" w:rsidRDefault="009B0B70">
      <w:pPr>
        <w:spacing w:line="360" w:lineRule="auto"/>
        <w:rPr>
          <w:u w:val="single"/>
        </w:rPr>
      </w:pPr>
      <w:r>
        <w:rPr>
          <w:u w:val="single"/>
        </w:rPr>
        <w:t xml:space="preserve">4.3 </w:t>
      </w:r>
      <w:r>
        <w:rPr>
          <w:u w:val="single"/>
        </w:rPr>
        <w:t>残疾人福利性单位标准请参照《关于促进残疾人就业政府采购政策的通知》（财库〔</w:t>
      </w:r>
      <w:r>
        <w:rPr>
          <w:u w:val="single"/>
        </w:rPr>
        <w:t>2017</w:t>
      </w:r>
      <w:r>
        <w:rPr>
          <w:u w:val="single"/>
        </w:rPr>
        <w:t>〕</w:t>
      </w:r>
      <w:r>
        <w:rPr>
          <w:u w:val="single"/>
        </w:rPr>
        <w:t>141</w:t>
      </w:r>
      <w:r>
        <w:rPr>
          <w:u w:val="single"/>
        </w:rPr>
        <w:t>号）。</w:t>
      </w:r>
    </w:p>
    <w:p w:rsidR="007977D1" w:rsidRDefault="009B0B70">
      <w:pPr>
        <w:spacing w:line="360" w:lineRule="auto"/>
      </w:pPr>
      <w:r>
        <w:rPr>
          <w:u w:val="single"/>
        </w:rPr>
        <w:t xml:space="preserve">5. </w:t>
      </w:r>
      <w:r>
        <w:rPr>
          <w:u w:val="single"/>
        </w:rPr>
        <w:t>监狱企业、残疾人福利性单位属于小型、微型企业的，不重复享受政策。</w:t>
      </w:r>
    </w:p>
    <w:p w:rsidR="007977D1" w:rsidRDefault="007977D1">
      <w:pPr>
        <w:widowControl/>
        <w:spacing w:line="360" w:lineRule="auto"/>
        <w:ind w:firstLineChars="200" w:firstLine="420"/>
        <w:jc w:val="left"/>
      </w:pPr>
    </w:p>
    <w:p w:rsidR="007977D1" w:rsidRDefault="007977D1">
      <w:pPr>
        <w:widowControl/>
        <w:spacing w:line="360" w:lineRule="auto"/>
        <w:ind w:firstLineChars="200" w:firstLine="420"/>
        <w:jc w:val="left"/>
      </w:pPr>
    </w:p>
    <w:p w:rsidR="007977D1" w:rsidRDefault="007977D1">
      <w:pPr>
        <w:pStyle w:val="a6"/>
      </w:pPr>
    </w:p>
    <w:p w:rsidR="007977D1" w:rsidRDefault="009B0B70">
      <w:pPr>
        <w:widowControl/>
        <w:jc w:val="left"/>
        <w:rPr>
          <w:rFonts w:ascii="华文中宋" w:eastAsia="华文中宋" w:hAnsi="华文中宋" w:cs="宋体"/>
          <w:b/>
          <w:kern w:val="0"/>
          <w:sz w:val="28"/>
          <w:szCs w:val="28"/>
        </w:rPr>
      </w:pPr>
      <w:r>
        <w:rPr>
          <w:rFonts w:ascii="华文中宋" w:eastAsia="华文中宋" w:hAnsi="华文中宋" w:cs="宋体" w:hint="eastAsia"/>
          <w:b/>
          <w:kern w:val="0"/>
          <w:sz w:val="28"/>
          <w:szCs w:val="28"/>
        </w:rPr>
        <w:br w:type="page"/>
      </w:r>
    </w:p>
    <w:p w:rsidR="007977D1" w:rsidRDefault="009B0B70">
      <w:pPr>
        <w:pStyle w:val="1"/>
        <w:widowControl/>
        <w:tabs>
          <w:tab w:val="left" w:pos="0"/>
          <w:tab w:val="left" w:pos="3165"/>
          <w:tab w:val="center" w:pos="4153"/>
        </w:tabs>
        <w:autoSpaceDE w:val="0"/>
        <w:autoSpaceDN w:val="0"/>
        <w:adjustRightInd w:val="0"/>
        <w:spacing w:line="360" w:lineRule="auto"/>
        <w:ind w:firstLineChars="800" w:firstLine="2563"/>
        <w:rPr>
          <w:rFonts w:ascii="华文中宋" w:eastAsia="华文中宋" w:hAnsi="华文中宋"/>
          <w:sz w:val="32"/>
        </w:rPr>
      </w:pPr>
      <w:r>
        <w:rPr>
          <w:rFonts w:ascii="华文中宋" w:eastAsia="华文中宋" w:hAnsi="华文中宋" w:hint="eastAsia"/>
          <w:sz w:val="32"/>
        </w:rPr>
        <w:lastRenderedPageBreak/>
        <w:t>第三章</w:t>
      </w:r>
      <w:r>
        <w:rPr>
          <w:rFonts w:ascii="华文中宋" w:eastAsia="华文中宋" w:hAnsi="华文中宋" w:hint="eastAsia"/>
          <w:sz w:val="32"/>
        </w:rPr>
        <w:t xml:space="preserve">    </w:t>
      </w:r>
      <w:r>
        <w:rPr>
          <w:rFonts w:ascii="华文中宋" w:eastAsia="华文中宋" w:hAnsi="华文中宋" w:hint="eastAsia"/>
          <w:sz w:val="32"/>
        </w:rPr>
        <w:t>采购需求</w:t>
      </w:r>
    </w:p>
    <w:p w:rsidR="007977D1" w:rsidRDefault="009B0B70">
      <w:pPr>
        <w:widowControl/>
        <w:spacing w:line="360" w:lineRule="auto"/>
        <w:ind w:firstLineChars="200" w:firstLine="482"/>
        <w:jc w:val="left"/>
        <w:rPr>
          <w:rFonts w:ascii="仿宋" w:eastAsia="仿宋" w:hAnsi="仿宋" w:cs="宋体"/>
          <w:b/>
          <w:sz w:val="24"/>
          <w:szCs w:val="28"/>
        </w:rPr>
      </w:pPr>
      <w:bookmarkStart w:id="31" w:name="_Toc70595630"/>
      <w:bookmarkStart w:id="32" w:name="_Toc70596389"/>
      <w:bookmarkStart w:id="33" w:name="_Toc1008"/>
      <w:bookmarkStart w:id="34" w:name="_Toc70595629"/>
      <w:bookmarkStart w:id="35" w:name="_Toc70596388"/>
      <w:r>
        <w:rPr>
          <w:rFonts w:ascii="仿宋" w:eastAsia="仿宋" w:hAnsi="仿宋" w:cs="宋体" w:hint="eastAsia"/>
          <w:b/>
          <w:sz w:val="24"/>
          <w:szCs w:val="28"/>
        </w:rPr>
        <w:t>一、</w:t>
      </w:r>
      <w:bookmarkEnd w:id="31"/>
      <w:bookmarkEnd w:id="32"/>
      <w:r>
        <w:rPr>
          <w:rFonts w:ascii="仿宋" w:eastAsia="仿宋" w:hAnsi="仿宋" w:cs="宋体" w:hint="eastAsia"/>
          <w:b/>
          <w:sz w:val="24"/>
          <w:szCs w:val="28"/>
        </w:rPr>
        <w:t>建设目标</w:t>
      </w:r>
      <w:bookmarkEnd w:id="33"/>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1</w:t>
      </w:r>
      <w:r>
        <w:rPr>
          <w:rFonts w:ascii="仿宋" w:eastAsia="仿宋" w:hAnsi="仿宋" w:cs="宋体" w:hint="eastAsia"/>
          <w:sz w:val="24"/>
          <w:szCs w:val="28"/>
        </w:rPr>
        <w:t>、提高业务专业数据系统化采集、信息化管理的水平，由传统记录方式向无纸化转变，达到降低成本、提高效率的目的</w:t>
      </w:r>
      <w:r>
        <w:rPr>
          <w:rFonts w:ascii="仿宋" w:eastAsia="仿宋" w:hAnsi="仿宋" w:cs="宋体" w:hint="eastAsia"/>
          <w:sz w:val="24"/>
          <w:szCs w:val="28"/>
        </w:rPr>
        <w:t>;</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、通过系统建设，引入先进的数据信息库管理模式，建立符合和满足全中心业务数据收集及分析应用的数据信息管理规范；</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hint="eastAsia"/>
          <w:sz w:val="24"/>
          <w:szCs w:val="28"/>
        </w:rPr>
        <w:t>、通过接口技术实现与市疾控中心综合管理大平台的一体化集成，进一步补全及提升全中心数据互通体系，实现业务数据共享，加强业务部门之间多领域协作能力。</w:t>
      </w:r>
    </w:p>
    <w:bookmarkEnd w:id="34"/>
    <w:bookmarkEnd w:id="35"/>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二、</w:t>
      </w:r>
      <w:bookmarkStart w:id="36" w:name="_Toc67153000"/>
      <w:r>
        <w:rPr>
          <w:rFonts w:ascii="仿宋" w:eastAsia="仿宋" w:hAnsi="仿宋" w:cs="宋体" w:hint="eastAsia"/>
          <w:b/>
          <w:sz w:val="24"/>
          <w:szCs w:val="28"/>
        </w:rPr>
        <w:t>建设内容</w:t>
      </w:r>
      <w:bookmarkEnd w:id="36"/>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《南京市智慧疾控综合管理平台》（二期）信息采集与数据分析模块项目</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三、服务范围及建设周期</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本次服务范围为：《南京市智慧疾控综合管理平台》（二期）信息采集与数据分析模块项目</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服务周期：六个月</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四、项目需求分析及建议要求</w:t>
      </w:r>
    </w:p>
    <w:p w:rsidR="007977D1" w:rsidRDefault="009B0B70">
      <w:pPr>
        <w:widowControl/>
        <w:spacing w:line="360" w:lineRule="auto"/>
        <w:ind w:firstLineChars="200" w:firstLine="480"/>
        <w:jc w:val="left"/>
        <w:rPr>
          <w:rFonts w:ascii="仿宋" w:eastAsia="仿宋" w:hAnsi="仿宋" w:cs="宋体"/>
          <w:sz w:val="24"/>
          <w:szCs w:val="28"/>
        </w:rPr>
      </w:pPr>
      <w:bookmarkStart w:id="37" w:name="_Toc22736"/>
      <w:bookmarkStart w:id="38" w:name="_Toc70595641"/>
      <w:bookmarkStart w:id="39" w:name="_Toc70596399"/>
      <w:r>
        <w:rPr>
          <w:rFonts w:ascii="仿宋" w:eastAsia="仿宋" w:hAnsi="仿宋" w:cs="宋体" w:hint="eastAsia"/>
          <w:sz w:val="24"/>
          <w:szCs w:val="28"/>
        </w:rPr>
        <w:t xml:space="preserve">1. </w:t>
      </w:r>
      <w:r>
        <w:rPr>
          <w:rFonts w:ascii="仿宋" w:eastAsia="仿宋" w:hAnsi="仿宋" w:cs="宋体" w:hint="eastAsia"/>
          <w:sz w:val="24"/>
          <w:szCs w:val="28"/>
        </w:rPr>
        <w:t>需求分析</w:t>
      </w:r>
      <w:bookmarkEnd w:id="37"/>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传统模式的信息采集与数据分析不仅需要花费大量的时间发放、回收、统计调查文档，而且要花费大量的印刷费用，增加调查成本。</w:t>
      </w:r>
      <w:r>
        <w:rPr>
          <w:rFonts w:ascii="仿宋" w:eastAsia="仿宋" w:hAnsi="仿宋" w:cs="宋体" w:hint="eastAsia"/>
          <w:sz w:val="24"/>
          <w:szCs w:val="28"/>
        </w:rPr>
        <w:t>建设智能化的信息采集与数据分析模块是为了用户更方便的生成相关调查分析结果，及时快捷了解相应信息，减少重复工作，提高工作效率。</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信息采集与数据分析模块需要能适用多种不同场所、多类不同人群，可生成针对单个用户或特定人群的专属信息采集数据链流，支持已有调查快速录入。系统可将收集到的调查样本内容进行统计分析，分析特定业务需求的答题明细。</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目前，南京市疾控中心有较多科室在业务工作中需要进行信息采集与数据分析，当前调查结果的留存和统计分析存在困难，同时，大量的调查分析也造成了纸张的浪费。在此基础上，通过与多个科室沟通需</w:t>
      </w:r>
      <w:r>
        <w:rPr>
          <w:rFonts w:ascii="仿宋" w:eastAsia="仿宋" w:hAnsi="仿宋" w:cs="宋体" w:hint="eastAsia"/>
          <w:sz w:val="24"/>
          <w:szCs w:val="28"/>
        </w:rPr>
        <w:t>求后，发现信息采集与数据分析模块的建设是十分必要的。相关业务部门希望能够在系统中根据具体科室需求</w:t>
      </w:r>
      <w:r>
        <w:rPr>
          <w:rFonts w:ascii="仿宋" w:eastAsia="仿宋" w:hAnsi="仿宋" w:cs="宋体" w:hint="eastAsia"/>
          <w:sz w:val="24"/>
          <w:szCs w:val="28"/>
        </w:rPr>
        <w:lastRenderedPageBreak/>
        <w:t>录入特定的模板，可以适配电脑、平板、手机等各种类型的终端。系统的建设不仅能够大大的提高工作效率，也能够使调查数据得到有效的应用。</w:t>
      </w:r>
    </w:p>
    <w:p w:rsidR="007977D1" w:rsidRDefault="009B0B70">
      <w:pPr>
        <w:widowControl/>
        <w:spacing w:line="360" w:lineRule="auto"/>
        <w:ind w:firstLineChars="200" w:firstLine="480"/>
        <w:jc w:val="left"/>
        <w:rPr>
          <w:rFonts w:ascii="仿宋" w:eastAsia="仿宋" w:hAnsi="仿宋" w:cs="宋体"/>
          <w:sz w:val="24"/>
          <w:szCs w:val="28"/>
        </w:rPr>
      </w:pPr>
      <w:bookmarkStart w:id="40" w:name="_Toc7617"/>
      <w:r>
        <w:rPr>
          <w:rFonts w:ascii="仿宋" w:eastAsia="仿宋" w:hAnsi="仿宋" w:cs="宋体" w:hint="eastAsia"/>
          <w:sz w:val="24"/>
          <w:szCs w:val="28"/>
        </w:rPr>
        <w:t>2.</w:t>
      </w:r>
      <w:bookmarkEnd w:id="38"/>
      <w:bookmarkEnd w:id="39"/>
      <w:r>
        <w:rPr>
          <w:rFonts w:ascii="仿宋" w:eastAsia="仿宋" w:hAnsi="仿宋" w:cs="宋体" w:hint="eastAsia"/>
          <w:sz w:val="24"/>
          <w:szCs w:val="28"/>
        </w:rPr>
        <w:t>功能分析</w:t>
      </w:r>
      <w:bookmarkEnd w:id="40"/>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1</w:t>
      </w:r>
      <w:r>
        <w:rPr>
          <w:rFonts w:ascii="仿宋" w:eastAsia="仿宋" w:hAnsi="仿宋" w:cs="宋体" w:hint="eastAsia"/>
          <w:sz w:val="24"/>
          <w:szCs w:val="28"/>
        </w:rPr>
        <w:t>）信息采集</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包括一站式信息采集调查生成与发布管理、收集数据信息样本模板管理、问询管理模块、回复管理模块等功能；</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其中调查范围包含人员健康信息调查、卫生学术科研调查、法规知识调查、内部员工业务工作技能调查等业务应用；</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2</w:t>
      </w:r>
      <w:r>
        <w:rPr>
          <w:rFonts w:ascii="仿宋" w:eastAsia="仿宋" w:hAnsi="仿宋" w:cs="宋体" w:hint="eastAsia"/>
          <w:sz w:val="24"/>
          <w:szCs w:val="28"/>
        </w:rPr>
        <w:t>）数据可视化模块</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包括信息数据统计与分析，并结合业务内容形成可视化、图形化报表管理等功能；</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3</w:t>
      </w:r>
      <w:r>
        <w:rPr>
          <w:rFonts w:ascii="仿宋" w:eastAsia="仿宋" w:hAnsi="仿宋" w:cs="宋体" w:hint="eastAsia"/>
          <w:sz w:val="24"/>
          <w:szCs w:val="28"/>
        </w:rPr>
        <w:t>）评估测评管理模块</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包含支持全民健康知识掌握度评估，居民健康风险认知度评估；完成全民心理健康安全测评、居民卫生健康应急处理能力测评等功能；</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4</w:t>
      </w:r>
      <w:r>
        <w:rPr>
          <w:rFonts w:ascii="仿宋" w:eastAsia="仿宋" w:hAnsi="仿宋" w:cs="宋体" w:hint="eastAsia"/>
          <w:sz w:val="24"/>
          <w:szCs w:val="28"/>
        </w:rPr>
        <w:t>）系统管理</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包括组织管理、用户管理、信息配置、角色管理、权限管理、数据字典、操作日志等功能。</w:t>
      </w:r>
    </w:p>
    <w:p w:rsidR="007977D1" w:rsidRDefault="009B0B70">
      <w:pPr>
        <w:widowControl/>
        <w:spacing w:line="360" w:lineRule="auto"/>
        <w:ind w:firstLineChars="200" w:firstLine="480"/>
        <w:jc w:val="left"/>
        <w:rPr>
          <w:rFonts w:ascii="仿宋" w:eastAsia="仿宋" w:hAnsi="仿宋" w:cs="宋体"/>
          <w:sz w:val="24"/>
          <w:szCs w:val="28"/>
        </w:rPr>
      </w:pPr>
      <w:bookmarkStart w:id="41" w:name="_Toc23361"/>
      <w:r>
        <w:rPr>
          <w:rFonts w:ascii="仿宋" w:eastAsia="仿宋" w:hAnsi="仿宋" w:cs="宋体" w:hint="eastAsia"/>
          <w:sz w:val="24"/>
          <w:szCs w:val="28"/>
        </w:rPr>
        <w:t xml:space="preserve">3. </w:t>
      </w:r>
      <w:bookmarkEnd w:id="41"/>
      <w:r>
        <w:rPr>
          <w:rFonts w:ascii="仿宋" w:eastAsia="仿宋" w:hAnsi="仿宋" w:cs="宋体" w:hint="eastAsia"/>
          <w:sz w:val="24"/>
          <w:szCs w:val="28"/>
        </w:rPr>
        <w:t>技术要求</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sz w:val="24"/>
          <w:szCs w:val="28"/>
        </w:rPr>
        <w:t>.1</w:t>
      </w:r>
      <w:r>
        <w:rPr>
          <w:rFonts w:ascii="仿宋" w:eastAsia="仿宋" w:hAnsi="仿宋" w:cs="宋体" w:hint="eastAsia"/>
          <w:sz w:val="24"/>
          <w:szCs w:val="28"/>
        </w:rPr>
        <w:t>要求简介</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信息采集与数据分析模块需要提供一站式设计调查分析、评估与测评管理、收集样本、数据统计分析可视化展示等服务，适用于多种场所、多种类人群。前端采用最新的技术开发，可以适</w:t>
      </w:r>
      <w:r>
        <w:rPr>
          <w:rFonts w:ascii="仿宋" w:eastAsia="仿宋" w:hAnsi="仿宋" w:cs="宋体" w:hint="eastAsia"/>
          <w:sz w:val="24"/>
          <w:szCs w:val="28"/>
        </w:rPr>
        <w:t>配电脑、平板、手机等各种类型的终端，采用云技术架构设计和加密技术，具有较高的安全性。同时支持多人在线答题，可生成针对单个用户或特定人群的专属链接，分析特定链接的答题明细，支持已有调查样本快速录入。系统可以设计各类调查题型：是非题、单选题、多选题、填空题等等。可根据一个变量，或者多个变量的“与”“或”关系进行跳转。从而向答题者动态呈现相关问题，过滤掉无关问题。</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lastRenderedPageBreak/>
        <w:t>通过建立信息采集与数据分析模块，能够更加方便的进行数据和信息的收集，实时了解调查结果，用表格、图表直观的对数据进行展示，数据筛选、交叉分析也更加全面。</w:t>
      </w:r>
      <w:r>
        <w:rPr>
          <w:rFonts w:ascii="仿宋" w:eastAsia="仿宋" w:hAnsi="仿宋" w:cs="宋体" w:hint="eastAsia"/>
          <w:sz w:val="24"/>
          <w:szCs w:val="28"/>
        </w:rPr>
        <w:t>不仅能够降低人力成本还能提高工作效率。</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sz w:val="24"/>
          <w:szCs w:val="28"/>
        </w:rPr>
        <w:t>.2</w:t>
      </w:r>
      <w:r>
        <w:rPr>
          <w:rFonts w:ascii="仿宋" w:eastAsia="仿宋" w:hAnsi="仿宋" w:cs="宋体" w:hint="eastAsia"/>
          <w:sz w:val="24"/>
          <w:szCs w:val="28"/>
        </w:rPr>
        <w:t>功能简介</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系统管理</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组织管理：</w:t>
      </w:r>
      <w:r>
        <w:rPr>
          <w:rFonts w:ascii="仿宋" w:eastAsia="仿宋" w:hAnsi="仿宋" w:cs="宋体" w:hint="eastAsia"/>
          <w:sz w:val="24"/>
          <w:szCs w:val="28"/>
        </w:rPr>
        <w:t>用户组织部门基础信息的维护，提供用户组织部门信息的查询，用户组织部门信息的新增，相关数据的关联，用户组织部门信息的修订、删除等。</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用户管理：</w:t>
      </w:r>
      <w:r>
        <w:rPr>
          <w:rFonts w:ascii="仿宋" w:eastAsia="仿宋" w:hAnsi="仿宋" w:cs="宋体" w:hint="eastAsia"/>
          <w:sz w:val="24"/>
          <w:szCs w:val="28"/>
        </w:rPr>
        <w:t>对于用户数据的统一管理，主要包含系统用户的信息查询、基础信息维护、信息修订、信息删除等。</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信息配置：</w:t>
      </w:r>
      <w:r>
        <w:rPr>
          <w:rFonts w:ascii="仿宋" w:eastAsia="仿宋" w:hAnsi="仿宋" w:cs="宋体" w:hint="eastAsia"/>
          <w:sz w:val="24"/>
          <w:szCs w:val="28"/>
        </w:rPr>
        <w:t>用户基础信息与人员组织信息关联维护，支持信息的查询、新增、编辑、删除等功能。</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角色管理：</w:t>
      </w:r>
      <w:r>
        <w:rPr>
          <w:rFonts w:ascii="仿宋" w:eastAsia="仿宋" w:hAnsi="仿宋" w:cs="宋体" w:hint="eastAsia"/>
          <w:sz w:val="24"/>
          <w:szCs w:val="28"/>
        </w:rPr>
        <w:t>根据不同用户所需要查阅、操作的权限不同，支持自定义不同的角色，用于分配用户的菜单权限、查阅权限、操作权限等。</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权限管理：</w:t>
      </w:r>
      <w:r>
        <w:rPr>
          <w:rFonts w:ascii="仿宋" w:eastAsia="仿宋" w:hAnsi="仿宋" w:cs="宋体" w:hint="eastAsia"/>
          <w:sz w:val="24"/>
          <w:szCs w:val="28"/>
        </w:rPr>
        <w:t>为用户提供维护账号与所属权限匹配管理的功能，将菜单权限、查阅权限、操作权限等与用户账号进行关联、赋权。</w:t>
      </w:r>
    </w:p>
    <w:p w:rsidR="007977D1" w:rsidRDefault="009B0B70">
      <w:pPr>
        <w:widowControl/>
        <w:spacing w:line="360" w:lineRule="auto"/>
        <w:ind w:firstLineChars="200" w:firstLine="482"/>
        <w:jc w:val="left"/>
        <w:rPr>
          <w:rFonts w:ascii="仿宋" w:eastAsia="仿宋" w:hAnsi="仿宋" w:cs="宋体"/>
          <w:sz w:val="24"/>
          <w:szCs w:val="28"/>
        </w:rPr>
      </w:pPr>
      <w:r>
        <w:rPr>
          <w:rFonts w:ascii="仿宋" w:eastAsia="仿宋" w:hAnsi="仿宋" w:cs="宋体" w:hint="eastAsia"/>
          <w:b/>
          <w:sz w:val="24"/>
          <w:szCs w:val="28"/>
        </w:rPr>
        <w:t>数据字典：</w:t>
      </w:r>
      <w:r>
        <w:rPr>
          <w:rFonts w:ascii="仿宋" w:eastAsia="仿宋" w:hAnsi="仿宋" w:cs="宋体" w:hint="eastAsia"/>
          <w:sz w:val="24"/>
          <w:szCs w:val="28"/>
        </w:rPr>
        <w:t>对于系统常用信息进行统一字典维护，主要涉及各种类型、状态等信息，可以针对此类字典信息统一查询、新增、修改、删除等功能。</w:t>
      </w:r>
    </w:p>
    <w:p w:rsidR="007977D1" w:rsidRDefault="009B0B70">
      <w:pPr>
        <w:widowControl/>
        <w:spacing w:line="360" w:lineRule="auto"/>
        <w:ind w:firstLineChars="200" w:firstLine="482"/>
        <w:jc w:val="left"/>
        <w:rPr>
          <w:rFonts w:ascii="仿宋" w:eastAsia="仿宋" w:hAnsi="仿宋" w:cs="宋体"/>
          <w:sz w:val="24"/>
          <w:szCs w:val="28"/>
        </w:rPr>
      </w:pPr>
      <w:r>
        <w:rPr>
          <w:rFonts w:ascii="仿宋" w:eastAsia="仿宋" w:hAnsi="仿宋" w:cs="宋体" w:hint="eastAsia"/>
          <w:b/>
          <w:sz w:val="24"/>
          <w:szCs w:val="28"/>
        </w:rPr>
        <w:t>操作日志</w:t>
      </w:r>
      <w:r>
        <w:rPr>
          <w:rFonts w:ascii="仿宋" w:eastAsia="仿宋" w:hAnsi="仿宋" w:cs="宋体" w:hint="eastAsia"/>
          <w:sz w:val="24"/>
          <w:szCs w:val="28"/>
        </w:rPr>
        <w:t>：系统将自动记录操作人员动态，并支持信息查询、查阅、筛选、导出等功能。</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信息采集：</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一站式调查样本采集类型管理：主要用于一站式调查样本采集功能中不同类型的统一维护，包含类型信息的查询、新增、修改、删除等功能，调查形式可以支持文本文字、可视化图形、音频视频等。</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一站式调查样本采集人群管理：主要用于一站式调查样本采集功能中人群信息的统一维护，包含人群信息的查询、新增、修改、删除等功能。调查人群按照职业类型、所属机构、所属组织等进行划分。</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问询管理模块</w:t>
      </w:r>
      <w:r>
        <w:rPr>
          <w:rFonts w:ascii="仿宋" w:eastAsia="仿宋" w:hAnsi="仿宋" w:cs="宋体" w:hint="eastAsia"/>
          <w:b/>
          <w:sz w:val="24"/>
          <w:szCs w:val="28"/>
        </w:rPr>
        <w:t xml:space="preserve"> </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一站式问询管理支持在线生成调查模板，支持在线手工维护或者通过导入方式生成调查模板。在线维护功能支持对题目的配置、答案及正确答案配置。支持</w:t>
      </w:r>
      <w:r>
        <w:rPr>
          <w:rFonts w:ascii="仿宋" w:eastAsia="仿宋" w:hAnsi="仿宋" w:cs="宋体" w:hint="eastAsia"/>
          <w:sz w:val="24"/>
          <w:szCs w:val="28"/>
        </w:rPr>
        <w:lastRenderedPageBreak/>
        <w:t>对特定人员或人群进行统一推送，可通过公众号、</w:t>
      </w:r>
      <w:r>
        <w:rPr>
          <w:rFonts w:ascii="仿宋" w:eastAsia="仿宋" w:hAnsi="仿宋" w:cs="宋体" w:hint="eastAsia"/>
          <w:sz w:val="24"/>
          <w:szCs w:val="28"/>
        </w:rPr>
        <w:t>APP</w:t>
      </w:r>
      <w:r>
        <w:rPr>
          <w:rFonts w:ascii="仿宋" w:eastAsia="仿宋" w:hAnsi="仿宋" w:cs="宋体" w:hint="eastAsia"/>
          <w:sz w:val="24"/>
          <w:szCs w:val="28"/>
        </w:rPr>
        <w:t>、网页、移动</w:t>
      </w:r>
      <w:r>
        <w:rPr>
          <w:rFonts w:ascii="仿宋" w:eastAsia="仿宋" w:hAnsi="仿宋" w:cs="宋体" w:hint="eastAsia"/>
          <w:sz w:val="24"/>
          <w:szCs w:val="28"/>
        </w:rPr>
        <w:t>H5</w:t>
      </w:r>
      <w:r>
        <w:rPr>
          <w:rFonts w:ascii="仿宋" w:eastAsia="仿宋" w:hAnsi="仿宋" w:cs="宋体" w:hint="eastAsia"/>
          <w:sz w:val="24"/>
          <w:szCs w:val="28"/>
        </w:rPr>
        <w:t>页面及二维码等形式推送。</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一站式调查采集：</w:t>
      </w:r>
      <w:r>
        <w:rPr>
          <w:rFonts w:ascii="仿宋" w:eastAsia="仿宋" w:hAnsi="仿宋" w:cs="宋体" w:hint="eastAsia"/>
          <w:sz w:val="24"/>
          <w:szCs w:val="28"/>
        </w:rPr>
        <w:t>接收到一站式调查采集推送的人，可以在线进行答题，答题完毕，系统自动接收答案。</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收集样本：</w:t>
      </w:r>
      <w:r>
        <w:rPr>
          <w:rFonts w:ascii="仿宋" w:eastAsia="仿宋" w:hAnsi="仿宋" w:cs="宋体" w:hint="eastAsia"/>
          <w:sz w:val="24"/>
          <w:szCs w:val="28"/>
        </w:rPr>
        <w:t>支持对调查样本的统一管理功能，支持多维度、多渠道多来源的对样本信息进行归纳收集，支持信息查询功能。</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回复管理模块</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针对不同场景支持多种答题回复场景，支持不同答题选项指向不同题目的配置，支持信息查询、新增、修改、删除等功能。</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可视化模块</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统计分析：</w:t>
      </w:r>
      <w:r>
        <w:rPr>
          <w:rFonts w:ascii="仿宋" w:eastAsia="仿宋" w:hAnsi="仿宋" w:cs="宋体" w:hint="eastAsia"/>
          <w:sz w:val="24"/>
          <w:szCs w:val="28"/>
        </w:rPr>
        <w:t>系统支持多维度的数据分析功能，支持通过以表格、柱状图、饼状图、折线图等形式直观的对数据进行展示。</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报表管理：</w:t>
      </w:r>
      <w:r>
        <w:rPr>
          <w:rFonts w:ascii="仿宋" w:eastAsia="仿宋" w:hAnsi="仿宋" w:cs="宋体" w:hint="eastAsia"/>
          <w:sz w:val="24"/>
          <w:szCs w:val="28"/>
        </w:rPr>
        <w:t>系统支持对各功能模块的数据进行汇总，通过各类查询项进行分析、数据展示，支持一键导出报表等功能。</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评估与测评管理模块</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支持根据调查询问反馈结果形成相关调查内容指标率分析，结合被调查人员的职业分布、年龄段、性别等分析因数，生成评估或测评报告信息；</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支持评估或测评报告管理功能，可实现报告生成、打印、下载、推送、统计等功能。</w:t>
      </w:r>
    </w:p>
    <w:p w:rsidR="007977D1" w:rsidRDefault="009B0B70">
      <w:pPr>
        <w:widowControl/>
        <w:spacing w:line="360" w:lineRule="auto"/>
        <w:ind w:firstLineChars="200" w:firstLine="482"/>
        <w:jc w:val="left"/>
        <w:rPr>
          <w:rFonts w:ascii="仿宋" w:eastAsia="仿宋" w:hAnsi="仿宋" w:cs="宋体"/>
          <w:b/>
          <w:sz w:val="24"/>
          <w:szCs w:val="28"/>
        </w:rPr>
      </w:pPr>
      <w:r>
        <w:rPr>
          <w:rFonts w:ascii="仿宋" w:eastAsia="仿宋" w:hAnsi="仿宋" w:cs="宋体" w:hint="eastAsia"/>
          <w:b/>
          <w:sz w:val="24"/>
          <w:szCs w:val="28"/>
        </w:rPr>
        <w:t>数据对接管理：</w:t>
      </w:r>
      <w:r>
        <w:rPr>
          <w:rFonts w:ascii="仿宋" w:eastAsia="仿宋" w:hAnsi="仿宋" w:cs="宋体" w:hint="eastAsia"/>
          <w:sz w:val="24"/>
          <w:szCs w:val="28"/>
        </w:rPr>
        <w:t>系统支持对接智慧疾控综合管理平台，结合业务科室数据需求，推送相关数据至智慧疾控综合管理平台进行数据融合应用。</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五、项目实施保密要求</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1</w:t>
      </w:r>
      <w:r>
        <w:rPr>
          <w:rFonts w:ascii="仿宋" w:eastAsia="仿宋" w:hAnsi="仿宋" w:cs="宋体" w:hint="eastAsia"/>
          <w:sz w:val="24"/>
          <w:szCs w:val="28"/>
        </w:rPr>
        <w:t>）成交供应商加强内部保密和信息安全管理，因</w:t>
      </w:r>
      <w:r>
        <w:rPr>
          <w:rFonts w:ascii="仿宋" w:eastAsia="仿宋" w:hAnsi="仿宋" w:cs="宋体" w:hint="eastAsia"/>
          <w:sz w:val="24"/>
          <w:szCs w:val="28"/>
        </w:rPr>
        <w:t>中标人造成的数据泄密、网络与信息安全问题，由中标人承担所有责任。</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2</w:t>
      </w:r>
      <w:r>
        <w:rPr>
          <w:rFonts w:ascii="仿宋" w:eastAsia="仿宋" w:hAnsi="仿宋" w:cs="宋体" w:hint="eastAsia"/>
          <w:sz w:val="24"/>
          <w:szCs w:val="28"/>
        </w:rPr>
        <w:t>）投标人中标后须与采购人签署保密协议</w:t>
      </w:r>
      <w:r>
        <w:rPr>
          <w:rFonts w:ascii="仿宋" w:eastAsia="仿宋" w:hAnsi="仿宋" w:cs="宋体" w:hint="eastAsia"/>
          <w:sz w:val="24"/>
          <w:szCs w:val="28"/>
        </w:rPr>
        <w:t>,</w:t>
      </w:r>
      <w:r>
        <w:rPr>
          <w:rFonts w:ascii="仿宋" w:eastAsia="仿宋" w:hAnsi="仿宋" w:cs="宋体" w:hint="eastAsia"/>
          <w:sz w:val="24"/>
          <w:szCs w:val="28"/>
        </w:rPr>
        <w:t>对中标人在项目实施过程中获得的项目相关信息承担保密责任，对项目实施过程中涉及的敏感信息严格遵循《中华人民共和国保守国家秘密法》相关要求进行保护，因中标人造成泄密、网络与信息安全问题的，由中标人承担所有责任。</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lastRenderedPageBreak/>
        <w:t>（</w:t>
      </w:r>
      <w:r>
        <w:rPr>
          <w:rFonts w:ascii="仿宋" w:eastAsia="仿宋" w:hAnsi="仿宋" w:cs="宋体" w:hint="eastAsia"/>
          <w:sz w:val="24"/>
          <w:szCs w:val="28"/>
        </w:rPr>
        <w:t>3</w:t>
      </w:r>
      <w:r>
        <w:rPr>
          <w:rFonts w:ascii="仿宋" w:eastAsia="仿宋" w:hAnsi="仿宋" w:cs="宋体" w:hint="eastAsia"/>
          <w:sz w:val="24"/>
          <w:szCs w:val="28"/>
        </w:rPr>
        <w:t>）投标人应当提供与采购人的保密协议草拟本，并在中标后与采购人签署保密协议，约定：对于监理服务所获取的相关信息进行严格保密，未经授权不得泄露给任何单位和个人，不得利用此数据、信息进行任何侵害本项</w:t>
      </w:r>
      <w:r>
        <w:rPr>
          <w:rFonts w:ascii="仿宋" w:eastAsia="仿宋" w:hAnsi="仿宋" w:cs="宋体" w:hint="eastAsia"/>
          <w:sz w:val="24"/>
          <w:szCs w:val="28"/>
        </w:rPr>
        <w:t>目涉及和相关的任何信息系统的行为。</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4</w:t>
      </w:r>
      <w:r>
        <w:rPr>
          <w:rFonts w:ascii="仿宋" w:eastAsia="仿宋" w:hAnsi="仿宋" w:cs="宋体" w:hint="eastAsia"/>
          <w:sz w:val="24"/>
          <w:szCs w:val="28"/>
        </w:rPr>
        <w:t>）投标人应当提供项目成员与采购人的保密协议草拟本。中标后，中标人参与本项目的人员，必须与采购人签订保密协议，约束项目成员的保密义务，并严格控制本项目的信息扩散范围只在该小组成员为了完成监理服务工作所必需知道的最少信息范围内。</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5</w:t>
      </w:r>
      <w:r>
        <w:rPr>
          <w:rFonts w:ascii="仿宋" w:eastAsia="仿宋" w:hAnsi="仿宋" w:cs="宋体" w:hint="eastAsia"/>
          <w:sz w:val="24"/>
          <w:szCs w:val="28"/>
        </w:rPr>
        <w:t>）中标人在本项目中所获取的相关信息和产生的报告，必须提供给采购人指定人员，不得随意扩散。</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6</w:t>
      </w:r>
      <w:r>
        <w:rPr>
          <w:rFonts w:ascii="仿宋" w:eastAsia="仿宋" w:hAnsi="仿宋" w:cs="宋体" w:hint="eastAsia"/>
          <w:sz w:val="24"/>
          <w:szCs w:val="28"/>
        </w:rPr>
        <w:t>）中标人若有失密行为将承担所有经济、法律责任。</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六、付款条件</w:t>
      </w:r>
    </w:p>
    <w:p w:rsidR="007977D1" w:rsidRDefault="009B0B7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付款方式：合同签订后</w:t>
      </w:r>
      <w:r>
        <w:rPr>
          <w:rFonts w:ascii="仿宋" w:eastAsia="仿宋" w:hAnsi="仿宋" w:cs="宋体" w:hint="eastAsia"/>
          <w:sz w:val="24"/>
          <w:szCs w:val="28"/>
        </w:rPr>
        <w:t>15</w:t>
      </w:r>
      <w:r>
        <w:rPr>
          <w:rFonts w:ascii="仿宋" w:eastAsia="仿宋" w:hAnsi="仿宋" w:cs="宋体" w:hint="eastAsia"/>
          <w:sz w:val="24"/>
          <w:szCs w:val="28"/>
        </w:rPr>
        <w:t>日内采购人支付合同款的</w:t>
      </w:r>
      <w:r>
        <w:rPr>
          <w:rFonts w:ascii="仿宋" w:eastAsia="仿宋" w:hAnsi="仿宋" w:cs="宋体" w:hint="eastAsia"/>
          <w:sz w:val="24"/>
          <w:szCs w:val="28"/>
        </w:rPr>
        <w:t>30%</w:t>
      </w:r>
      <w:r>
        <w:rPr>
          <w:rFonts w:ascii="仿宋" w:eastAsia="仿宋" w:hAnsi="仿宋" w:cs="宋体" w:hint="eastAsia"/>
          <w:sz w:val="24"/>
          <w:szCs w:val="28"/>
        </w:rPr>
        <w:t>，项目初验合格后</w:t>
      </w:r>
      <w:r>
        <w:rPr>
          <w:rFonts w:ascii="仿宋" w:eastAsia="仿宋" w:hAnsi="仿宋" w:cs="宋体" w:hint="eastAsia"/>
          <w:sz w:val="24"/>
          <w:szCs w:val="28"/>
        </w:rPr>
        <w:t>15</w:t>
      </w:r>
      <w:r>
        <w:rPr>
          <w:rFonts w:ascii="仿宋" w:eastAsia="仿宋" w:hAnsi="仿宋" w:cs="宋体" w:hint="eastAsia"/>
          <w:sz w:val="24"/>
          <w:szCs w:val="28"/>
        </w:rPr>
        <w:t>日内采购人支付</w:t>
      </w:r>
      <w:r>
        <w:rPr>
          <w:rFonts w:ascii="仿宋" w:eastAsia="仿宋" w:hAnsi="仿宋" w:cs="宋体" w:hint="eastAsia"/>
          <w:sz w:val="24"/>
          <w:szCs w:val="28"/>
        </w:rPr>
        <w:t>合同款的</w:t>
      </w:r>
      <w:r>
        <w:rPr>
          <w:rFonts w:ascii="仿宋" w:eastAsia="仿宋" w:hAnsi="仿宋" w:cs="宋体" w:hint="eastAsia"/>
          <w:sz w:val="24"/>
          <w:szCs w:val="28"/>
        </w:rPr>
        <w:t>30%,</w:t>
      </w:r>
      <w:r>
        <w:rPr>
          <w:rFonts w:ascii="仿宋" w:eastAsia="仿宋" w:hAnsi="仿宋" w:cs="宋体" w:hint="eastAsia"/>
          <w:sz w:val="24"/>
          <w:szCs w:val="28"/>
        </w:rPr>
        <w:t>项目终验合格后</w:t>
      </w:r>
      <w:r>
        <w:rPr>
          <w:rFonts w:ascii="仿宋" w:eastAsia="仿宋" w:hAnsi="仿宋" w:cs="宋体" w:hint="eastAsia"/>
          <w:sz w:val="24"/>
          <w:szCs w:val="28"/>
        </w:rPr>
        <w:t>15</w:t>
      </w:r>
      <w:r>
        <w:rPr>
          <w:rFonts w:ascii="仿宋" w:eastAsia="仿宋" w:hAnsi="仿宋" w:cs="宋体" w:hint="eastAsia"/>
          <w:sz w:val="24"/>
          <w:szCs w:val="28"/>
        </w:rPr>
        <w:t>日内采购人支付合同款的</w:t>
      </w:r>
      <w:r>
        <w:rPr>
          <w:rFonts w:ascii="仿宋" w:eastAsia="仿宋" w:hAnsi="仿宋" w:cs="宋体" w:hint="eastAsia"/>
          <w:sz w:val="24"/>
          <w:szCs w:val="28"/>
        </w:rPr>
        <w:t>30%</w:t>
      </w:r>
      <w:r>
        <w:rPr>
          <w:rFonts w:ascii="仿宋" w:eastAsia="仿宋" w:hAnsi="仿宋" w:cs="宋体" w:hint="eastAsia"/>
          <w:sz w:val="24"/>
          <w:szCs w:val="28"/>
        </w:rPr>
        <w:t>，维保期满后</w:t>
      </w:r>
      <w:r>
        <w:rPr>
          <w:rFonts w:ascii="仿宋" w:eastAsia="仿宋" w:hAnsi="仿宋" w:cs="宋体" w:hint="eastAsia"/>
          <w:sz w:val="24"/>
          <w:szCs w:val="28"/>
        </w:rPr>
        <w:t>15</w:t>
      </w:r>
      <w:r>
        <w:rPr>
          <w:rFonts w:ascii="仿宋" w:eastAsia="仿宋" w:hAnsi="仿宋" w:cs="宋体" w:hint="eastAsia"/>
          <w:sz w:val="24"/>
          <w:szCs w:val="28"/>
        </w:rPr>
        <w:t>日内采购人支付合同款的</w:t>
      </w:r>
      <w:r>
        <w:rPr>
          <w:rFonts w:ascii="仿宋" w:eastAsia="仿宋" w:hAnsi="仿宋" w:cs="宋体" w:hint="eastAsia"/>
          <w:sz w:val="24"/>
          <w:szCs w:val="28"/>
        </w:rPr>
        <w:t>10%</w:t>
      </w:r>
      <w:r>
        <w:rPr>
          <w:rFonts w:ascii="仿宋" w:eastAsia="仿宋" w:hAnsi="仿宋" w:cs="宋体" w:hint="eastAsia"/>
          <w:sz w:val="24"/>
          <w:szCs w:val="28"/>
        </w:rPr>
        <w:t>。</w:t>
      </w:r>
    </w:p>
    <w:p w:rsidR="007977D1" w:rsidRDefault="007977D1">
      <w:pPr>
        <w:widowControl/>
        <w:spacing w:line="360" w:lineRule="auto"/>
        <w:ind w:firstLineChars="200" w:firstLine="480"/>
        <w:jc w:val="left"/>
        <w:rPr>
          <w:rFonts w:ascii="仿宋" w:eastAsia="仿宋" w:hAnsi="仿宋" w:cs="宋体"/>
          <w:sz w:val="24"/>
          <w:szCs w:val="28"/>
        </w:rPr>
      </w:pPr>
    </w:p>
    <w:p w:rsidR="007977D1" w:rsidRDefault="007977D1">
      <w:pPr>
        <w:widowControl/>
        <w:spacing w:line="360" w:lineRule="auto"/>
        <w:ind w:firstLineChars="200" w:firstLine="480"/>
        <w:jc w:val="left"/>
        <w:rPr>
          <w:rFonts w:ascii="仿宋" w:eastAsia="仿宋" w:hAnsi="仿宋" w:cs="宋体"/>
          <w:sz w:val="24"/>
          <w:szCs w:val="28"/>
        </w:rPr>
      </w:pPr>
    </w:p>
    <w:p w:rsidR="007977D1" w:rsidRDefault="007977D1">
      <w:pPr>
        <w:widowControl/>
        <w:spacing w:line="360" w:lineRule="auto"/>
        <w:ind w:firstLineChars="200" w:firstLine="480"/>
        <w:jc w:val="left"/>
        <w:rPr>
          <w:rFonts w:ascii="仿宋" w:eastAsia="仿宋" w:hAnsi="仿宋" w:cs="宋体"/>
          <w:sz w:val="24"/>
          <w:szCs w:val="28"/>
        </w:rPr>
      </w:pPr>
    </w:p>
    <w:p w:rsidR="007977D1" w:rsidRDefault="007977D1">
      <w:pPr>
        <w:widowControl/>
        <w:spacing w:line="360" w:lineRule="auto"/>
        <w:ind w:firstLineChars="200" w:firstLine="480"/>
        <w:jc w:val="left"/>
        <w:rPr>
          <w:rFonts w:ascii="仿宋" w:eastAsia="仿宋" w:hAnsi="仿宋" w:cs="宋体"/>
          <w:sz w:val="24"/>
          <w:szCs w:val="28"/>
        </w:rPr>
      </w:pPr>
    </w:p>
    <w:p w:rsidR="007977D1" w:rsidRDefault="007977D1">
      <w:pPr>
        <w:widowControl/>
        <w:spacing w:line="360" w:lineRule="auto"/>
        <w:ind w:firstLineChars="200" w:firstLine="480"/>
        <w:jc w:val="left"/>
        <w:rPr>
          <w:rFonts w:ascii="仿宋" w:eastAsia="仿宋" w:hAnsi="仿宋" w:cs="宋体"/>
          <w:sz w:val="24"/>
          <w:szCs w:val="28"/>
        </w:rPr>
      </w:pPr>
    </w:p>
    <w:p w:rsidR="007977D1" w:rsidRDefault="007977D1">
      <w:pPr>
        <w:widowControl/>
        <w:spacing w:line="360" w:lineRule="auto"/>
        <w:ind w:firstLineChars="200" w:firstLine="480"/>
        <w:jc w:val="left"/>
        <w:rPr>
          <w:rFonts w:ascii="仿宋" w:eastAsia="仿宋" w:hAnsi="仿宋" w:cs="宋体"/>
          <w:sz w:val="24"/>
          <w:szCs w:val="28"/>
        </w:rPr>
      </w:pPr>
    </w:p>
    <w:p w:rsidR="007977D1" w:rsidRDefault="007977D1"/>
    <w:p w:rsidR="007977D1" w:rsidRDefault="007977D1">
      <w:pPr>
        <w:pStyle w:val="4"/>
        <w:ind w:left="1260"/>
      </w:pPr>
    </w:p>
    <w:p w:rsidR="007977D1" w:rsidRDefault="007977D1"/>
    <w:p w:rsidR="007977D1" w:rsidRDefault="007977D1"/>
    <w:p w:rsidR="007977D1" w:rsidRDefault="007977D1">
      <w:pPr>
        <w:spacing w:line="360" w:lineRule="auto"/>
        <w:jc w:val="left"/>
        <w:rPr>
          <w:rFonts w:ascii="仿宋" w:eastAsia="仿宋" w:hAnsi="仿宋" w:cs="宋体"/>
          <w:color w:val="000000"/>
          <w:kern w:val="0"/>
          <w:sz w:val="24"/>
        </w:rPr>
      </w:pPr>
    </w:p>
    <w:p w:rsidR="007977D1" w:rsidRDefault="007977D1">
      <w:pPr>
        <w:spacing w:line="360" w:lineRule="auto"/>
        <w:jc w:val="left"/>
        <w:rPr>
          <w:rFonts w:ascii="仿宋" w:eastAsia="仿宋" w:hAnsi="仿宋" w:cs="宋体"/>
          <w:color w:val="000000"/>
          <w:kern w:val="0"/>
          <w:sz w:val="24"/>
        </w:rPr>
      </w:pPr>
    </w:p>
    <w:p w:rsidR="007977D1" w:rsidRDefault="009B0B70">
      <w:pPr>
        <w:jc w:val="left"/>
        <w:rPr>
          <w:rFonts w:ascii="宋体" w:hAnsi="宋体" w:cs="宋体"/>
          <w:color w:val="000000"/>
          <w:kern w:val="0"/>
          <w:sz w:val="84"/>
          <w:szCs w:val="84"/>
        </w:rPr>
      </w:pPr>
      <w:r>
        <w:rPr>
          <w:rFonts w:ascii="宋体" w:hAnsi="宋体" w:cs="宋体" w:hint="eastAsia"/>
          <w:color w:val="000000"/>
          <w:kern w:val="0"/>
          <w:sz w:val="84"/>
          <w:szCs w:val="84"/>
        </w:rPr>
        <w:br w:type="page"/>
      </w:r>
    </w:p>
    <w:p w:rsidR="007977D1" w:rsidRDefault="009B0B70">
      <w:pPr>
        <w:spacing w:line="360" w:lineRule="auto"/>
        <w:jc w:val="center"/>
      </w:pPr>
      <w:r>
        <w:rPr>
          <w:rFonts w:ascii="宋体" w:hAnsi="宋体" w:cs="宋体" w:hint="eastAsia"/>
          <w:color w:val="000000"/>
          <w:kern w:val="0"/>
          <w:sz w:val="84"/>
          <w:szCs w:val="84"/>
        </w:rPr>
        <w:lastRenderedPageBreak/>
        <w:t>投标文件</w:t>
      </w:r>
    </w:p>
    <w:p w:rsidR="007977D1" w:rsidRDefault="009B0B70">
      <w:pPr>
        <w:widowControl/>
        <w:jc w:val="center"/>
      </w:pPr>
      <w:r>
        <w:rPr>
          <w:rFonts w:ascii="宋体" w:hAnsi="宋体" w:cs="宋体" w:hint="eastAsia"/>
          <w:color w:val="000000"/>
          <w:kern w:val="0"/>
          <w:sz w:val="43"/>
          <w:szCs w:val="43"/>
        </w:rPr>
        <w:t>【正</w:t>
      </w:r>
      <w:r>
        <w:rPr>
          <w:rFonts w:ascii="宋体" w:hAnsi="宋体" w:cs="宋体" w:hint="eastAsia"/>
          <w:color w:val="000000"/>
          <w:kern w:val="0"/>
          <w:sz w:val="43"/>
          <w:szCs w:val="43"/>
        </w:rPr>
        <w:t>/</w:t>
      </w:r>
      <w:r>
        <w:rPr>
          <w:rFonts w:ascii="宋体" w:hAnsi="宋体" w:cs="宋体" w:hint="eastAsia"/>
          <w:color w:val="000000"/>
          <w:kern w:val="0"/>
          <w:sz w:val="43"/>
          <w:szCs w:val="43"/>
        </w:rPr>
        <w:t>副本】</w:t>
      </w:r>
    </w:p>
    <w:p w:rsidR="007977D1" w:rsidRDefault="007977D1">
      <w:pPr>
        <w:widowControl/>
        <w:jc w:val="left"/>
        <w:rPr>
          <w:rFonts w:ascii="黑体" w:eastAsia="黑体" w:hAnsi="宋体" w:cs="黑体"/>
          <w:color w:val="000000"/>
          <w:kern w:val="0"/>
          <w:sz w:val="28"/>
          <w:szCs w:val="28"/>
        </w:rPr>
      </w:pPr>
    </w:p>
    <w:p w:rsidR="007977D1" w:rsidRDefault="007977D1">
      <w:pPr>
        <w:widowControl/>
        <w:jc w:val="left"/>
        <w:rPr>
          <w:rFonts w:ascii="黑体" w:eastAsia="黑体" w:hAnsi="宋体" w:cs="黑体"/>
          <w:color w:val="000000"/>
          <w:kern w:val="0"/>
          <w:sz w:val="28"/>
          <w:szCs w:val="28"/>
        </w:rPr>
      </w:pPr>
    </w:p>
    <w:p w:rsidR="007977D1" w:rsidRDefault="009B0B70">
      <w:pPr>
        <w:widowControl/>
        <w:jc w:val="center"/>
      </w:pPr>
      <w:r>
        <w:rPr>
          <w:rFonts w:ascii="黑体" w:eastAsia="黑体" w:hAnsi="宋体" w:cs="黑体" w:hint="eastAsia"/>
          <w:color w:val="000000"/>
          <w:kern w:val="0"/>
          <w:sz w:val="28"/>
          <w:szCs w:val="28"/>
        </w:rPr>
        <w:t>（项目名称）</w:t>
      </w:r>
    </w:p>
    <w:p w:rsidR="007977D1" w:rsidRDefault="007977D1">
      <w:pPr>
        <w:widowControl/>
        <w:jc w:val="left"/>
      </w:pPr>
    </w:p>
    <w:p w:rsidR="007977D1" w:rsidRDefault="007977D1">
      <w:pPr>
        <w:pStyle w:val="af1"/>
        <w:ind w:firstLine="420"/>
        <w:rPr>
          <w:lang w:val="en-US"/>
        </w:rPr>
      </w:pPr>
    </w:p>
    <w:p w:rsidR="007977D1" w:rsidRDefault="007977D1">
      <w:pPr>
        <w:pStyle w:val="af1"/>
        <w:ind w:firstLine="420"/>
        <w:rPr>
          <w:lang w:val="en-US"/>
        </w:rPr>
      </w:pPr>
    </w:p>
    <w:p w:rsidR="007977D1" w:rsidRDefault="007977D1">
      <w:pPr>
        <w:pStyle w:val="af1"/>
        <w:ind w:firstLine="420"/>
        <w:rPr>
          <w:lang w:val="en-US"/>
        </w:rPr>
      </w:pPr>
    </w:p>
    <w:p w:rsidR="007977D1" w:rsidRDefault="007977D1">
      <w:pPr>
        <w:pStyle w:val="af1"/>
        <w:ind w:firstLine="420"/>
        <w:rPr>
          <w:lang w:val="en-US"/>
        </w:rPr>
      </w:pPr>
    </w:p>
    <w:p w:rsidR="007977D1" w:rsidRDefault="007977D1">
      <w:pPr>
        <w:pStyle w:val="af1"/>
        <w:ind w:firstLine="420"/>
        <w:rPr>
          <w:lang w:val="en-US"/>
        </w:rPr>
      </w:pPr>
    </w:p>
    <w:p w:rsidR="007977D1" w:rsidRDefault="007977D1">
      <w:pPr>
        <w:pStyle w:val="af1"/>
        <w:ind w:firstLine="420"/>
        <w:rPr>
          <w:lang w:val="en-US"/>
        </w:rPr>
      </w:pPr>
    </w:p>
    <w:p w:rsidR="007977D1" w:rsidRDefault="007977D1">
      <w:pPr>
        <w:pStyle w:val="af1"/>
        <w:ind w:firstLine="420"/>
        <w:rPr>
          <w:lang w:val="en-US"/>
        </w:rPr>
      </w:pPr>
    </w:p>
    <w:p w:rsidR="007977D1" w:rsidRDefault="009B0B70">
      <w:pPr>
        <w:widowControl/>
        <w:jc w:val="center"/>
      </w:pPr>
      <w:r>
        <w:rPr>
          <w:rFonts w:ascii="黑体" w:eastAsia="黑体" w:hAnsi="宋体" w:cs="黑体" w:hint="eastAsia"/>
          <w:color w:val="000000"/>
          <w:kern w:val="0"/>
          <w:sz w:val="28"/>
          <w:szCs w:val="28"/>
        </w:rPr>
        <w:t>供应商：（盖单位章）</w:t>
      </w:r>
    </w:p>
    <w:p w:rsidR="007977D1" w:rsidRDefault="009B0B70">
      <w:pPr>
        <w:widowControl/>
        <w:jc w:val="center"/>
      </w:pPr>
      <w:r>
        <w:rPr>
          <w:rFonts w:ascii="黑体" w:eastAsia="黑体" w:hAnsi="宋体" w:cs="黑体" w:hint="eastAsia"/>
          <w:color w:val="000000"/>
          <w:kern w:val="0"/>
          <w:sz w:val="28"/>
          <w:szCs w:val="28"/>
        </w:rPr>
        <w:t>法定代表人或其委托代理人：（签字）</w:t>
      </w:r>
    </w:p>
    <w:p w:rsidR="007977D1" w:rsidRDefault="007977D1">
      <w:pPr>
        <w:widowControl/>
        <w:ind w:firstLineChars="1300" w:firstLine="3640"/>
        <w:jc w:val="left"/>
        <w:rPr>
          <w:rFonts w:ascii="黑体" w:eastAsia="黑体" w:hAnsi="宋体" w:cs="黑体"/>
          <w:color w:val="000000"/>
          <w:kern w:val="0"/>
          <w:sz w:val="28"/>
          <w:szCs w:val="28"/>
        </w:rPr>
      </w:pPr>
    </w:p>
    <w:p w:rsidR="007977D1" w:rsidRDefault="007977D1">
      <w:pPr>
        <w:widowControl/>
        <w:ind w:firstLineChars="1300" w:firstLine="3640"/>
        <w:jc w:val="left"/>
        <w:rPr>
          <w:rFonts w:ascii="黑体" w:eastAsia="黑体" w:hAnsi="宋体" w:cs="黑体"/>
          <w:color w:val="000000"/>
          <w:kern w:val="0"/>
          <w:sz w:val="28"/>
          <w:szCs w:val="28"/>
        </w:rPr>
      </w:pPr>
    </w:p>
    <w:p w:rsidR="007977D1" w:rsidRDefault="007977D1">
      <w:pPr>
        <w:widowControl/>
        <w:ind w:firstLineChars="1300" w:firstLine="3640"/>
        <w:jc w:val="left"/>
        <w:rPr>
          <w:rFonts w:ascii="黑体" w:eastAsia="黑体" w:hAnsi="宋体" w:cs="黑体"/>
          <w:color w:val="000000"/>
          <w:kern w:val="0"/>
          <w:sz w:val="28"/>
          <w:szCs w:val="28"/>
        </w:rPr>
      </w:pPr>
    </w:p>
    <w:p w:rsidR="007977D1" w:rsidRDefault="007977D1">
      <w:pPr>
        <w:widowControl/>
        <w:jc w:val="left"/>
        <w:rPr>
          <w:rFonts w:ascii="黑体" w:eastAsia="黑体" w:hAnsi="宋体" w:cs="黑体"/>
          <w:color w:val="000000"/>
          <w:kern w:val="0"/>
          <w:sz w:val="28"/>
          <w:szCs w:val="28"/>
        </w:rPr>
      </w:pPr>
    </w:p>
    <w:p w:rsidR="007977D1" w:rsidRDefault="009B0B70">
      <w:pPr>
        <w:spacing w:line="360" w:lineRule="auto"/>
        <w:ind w:firstLineChars="200" w:firstLine="422"/>
        <w:jc w:val="left"/>
        <w:rPr>
          <w:rFonts w:ascii="宋体" w:hAnsi="宋体" w:cs="宋体"/>
          <w:b/>
          <w:bCs/>
          <w:color w:val="000000"/>
          <w:kern w:val="0"/>
        </w:rPr>
      </w:pPr>
      <w:r>
        <w:rPr>
          <w:rFonts w:ascii="宋体" w:hAnsi="宋体" w:cs="宋体" w:hint="eastAsia"/>
          <w:b/>
          <w:bCs/>
          <w:color w:val="000000"/>
          <w:kern w:val="0"/>
        </w:rPr>
        <w:t>供应商根据综合评分的评审因素及评分标准编制以下格式的评分索引表格。否则，可能影响对响应文件的评价。</w:t>
      </w:r>
      <w:r>
        <w:rPr>
          <w:rFonts w:ascii="宋体" w:hAnsi="宋体" w:cs="宋体" w:hint="eastAsia"/>
          <w:b/>
          <w:bCs/>
          <w:color w:val="000000"/>
          <w:kern w:val="0"/>
        </w:rPr>
        <w:t xml:space="preserve"> </w:t>
      </w:r>
    </w:p>
    <w:p w:rsidR="007977D1" w:rsidRDefault="009B0B70">
      <w:pPr>
        <w:widowControl/>
        <w:ind w:firstLineChars="1300" w:firstLine="3640"/>
        <w:jc w:val="left"/>
      </w:pPr>
      <w:r>
        <w:rPr>
          <w:rFonts w:ascii="黑体" w:eastAsia="黑体" w:hAnsi="宋体" w:cs="黑体" w:hint="eastAsia"/>
          <w:color w:val="000000"/>
          <w:kern w:val="0"/>
          <w:sz w:val="28"/>
          <w:szCs w:val="28"/>
        </w:rPr>
        <w:t>目录</w:t>
      </w:r>
      <w:r>
        <w:rPr>
          <w:rFonts w:ascii="黑体" w:eastAsia="黑体" w:hAnsi="宋体" w:cs="黑体" w:hint="eastAsia"/>
          <w:color w:val="000000"/>
          <w:kern w:val="0"/>
          <w:sz w:val="28"/>
          <w:szCs w:val="28"/>
        </w:rPr>
        <w:t xml:space="preserve"> </w:t>
      </w:r>
    </w:p>
    <w:p w:rsidR="007977D1" w:rsidRDefault="009B0B70">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（注：供应商根据附件顺序编制投标文件并制作目录（须生成页码））</w:t>
      </w:r>
      <w:r>
        <w:rPr>
          <w:rFonts w:ascii="黑体" w:eastAsia="黑体" w:hAnsi="宋体" w:cs="黑体" w:hint="eastAsia"/>
          <w:color w:val="000000"/>
          <w:kern w:val="0"/>
          <w:sz w:val="28"/>
          <w:szCs w:val="28"/>
        </w:rPr>
        <w:t xml:space="preserve"> </w:t>
      </w:r>
    </w:p>
    <w:p w:rsidR="007977D1" w:rsidRDefault="007977D1">
      <w:pPr>
        <w:pStyle w:val="af1"/>
        <w:ind w:firstLine="560"/>
        <w:rPr>
          <w:rFonts w:ascii="黑体" w:eastAsia="黑体" w:hAnsi="宋体" w:cs="黑体"/>
          <w:color w:val="000000"/>
          <w:kern w:val="0"/>
          <w:sz w:val="28"/>
          <w:szCs w:val="28"/>
          <w:lang w:val="en-US"/>
        </w:rPr>
      </w:pPr>
    </w:p>
    <w:p w:rsidR="007977D1" w:rsidRDefault="007977D1">
      <w:pPr>
        <w:pStyle w:val="af1"/>
        <w:ind w:firstLine="560"/>
        <w:rPr>
          <w:rFonts w:ascii="黑体" w:eastAsia="黑体" w:hAnsi="宋体" w:cs="黑体"/>
          <w:color w:val="000000"/>
          <w:kern w:val="0"/>
          <w:sz w:val="28"/>
          <w:szCs w:val="28"/>
          <w:lang w:val="en-US"/>
        </w:rPr>
      </w:pPr>
    </w:p>
    <w:p w:rsidR="007977D1" w:rsidRDefault="007977D1">
      <w:pPr>
        <w:pStyle w:val="af1"/>
        <w:ind w:firstLineChars="0" w:firstLine="0"/>
        <w:rPr>
          <w:rFonts w:ascii="黑体" w:eastAsia="黑体" w:hAnsi="宋体" w:cs="黑体"/>
          <w:color w:val="000000"/>
          <w:kern w:val="0"/>
          <w:sz w:val="28"/>
          <w:szCs w:val="28"/>
          <w:lang w:val="en-US"/>
        </w:rPr>
      </w:pPr>
    </w:p>
    <w:p w:rsidR="007977D1" w:rsidRDefault="009B0B70">
      <w:pPr>
        <w:spacing w:line="440" w:lineRule="exact"/>
        <w:rPr>
          <w:rFonts w:ascii="宋体" w:hAnsi="宋体"/>
          <w:kern w:val="0"/>
        </w:rPr>
      </w:pPr>
      <w:r>
        <w:rPr>
          <w:rFonts w:ascii="宋体" w:hAnsi="宋体" w:hint="eastAsia"/>
          <w:b/>
          <w:bCs/>
          <w:kern w:val="0"/>
        </w:rPr>
        <w:lastRenderedPageBreak/>
        <w:t>附件一、投标申请及声明格式</w:t>
      </w:r>
    </w:p>
    <w:p w:rsidR="007977D1" w:rsidRDefault="009B0B70">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rsidR="007977D1" w:rsidRDefault="007977D1">
      <w:pPr>
        <w:widowControl/>
        <w:shd w:val="clear" w:color="auto" w:fill="FFFFFF"/>
        <w:spacing w:line="360" w:lineRule="auto"/>
        <w:jc w:val="center"/>
        <w:rPr>
          <w:rFonts w:ascii="宋体" w:hAnsi="宋体"/>
          <w:b/>
          <w:kern w:val="0"/>
          <w:sz w:val="36"/>
          <w:szCs w:val="36"/>
        </w:rPr>
      </w:pPr>
    </w:p>
    <w:p w:rsidR="007977D1" w:rsidRDefault="009B0B70">
      <w:pPr>
        <w:widowControl/>
        <w:shd w:val="clear" w:color="auto" w:fill="FFFFFF"/>
        <w:spacing w:line="360" w:lineRule="auto"/>
        <w:rPr>
          <w:rFonts w:ascii="宋体" w:hAnsi="宋体"/>
          <w:kern w:val="0"/>
        </w:rPr>
      </w:pPr>
      <w:r>
        <w:rPr>
          <w:rFonts w:ascii="宋体" w:hAnsi="宋体" w:hint="eastAsia"/>
          <w:kern w:val="0"/>
        </w:rPr>
        <w:t> </w:t>
      </w:r>
      <w:r>
        <w:rPr>
          <w:rFonts w:ascii="宋体" w:hAnsi="宋体" w:hint="eastAsia"/>
          <w:kern w:val="0"/>
        </w:rPr>
        <w:t>致：南京市疾病预防控制中心</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根据贵方</w:t>
      </w:r>
      <w:r>
        <w:rPr>
          <w:rFonts w:ascii="宋体" w:hAnsi="宋体" w:hint="eastAsia"/>
          <w:kern w:val="0"/>
          <w:u w:val="single"/>
        </w:rPr>
        <w:t>           </w:t>
      </w:r>
      <w:r>
        <w:rPr>
          <w:rFonts w:ascii="宋体" w:hAnsi="宋体" w:hint="eastAsia"/>
          <w:b/>
          <w:bCs/>
          <w:kern w:val="0"/>
          <w:u w:val="single"/>
        </w:rPr>
        <w:t>（</w:t>
      </w:r>
      <w:r>
        <w:rPr>
          <w:rFonts w:ascii="宋体" w:hAnsi="宋体" w:hint="eastAsia"/>
          <w:kern w:val="0"/>
        </w:rPr>
        <w:t>项目名称）</w:t>
      </w:r>
      <w:r>
        <w:rPr>
          <w:rFonts w:ascii="宋体" w:hAnsi="宋体" w:hint="eastAsia"/>
          <w:kern w:val="0"/>
        </w:rPr>
        <w:t> </w:t>
      </w:r>
      <w:r>
        <w:rPr>
          <w:rFonts w:ascii="宋体" w:hAnsi="宋体" w:hint="eastAsia"/>
          <w:kern w:val="0"/>
        </w:rPr>
        <w:t>投标邀请，正式授权下述签字人</w:t>
      </w:r>
      <w:r>
        <w:rPr>
          <w:rFonts w:ascii="宋体" w:hAnsi="宋体" w:hint="eastAsia"/>
          <w:kern w:val="0"/>
          <w:u w:val="single"/>
        </w:rPr>
        <w:t>           </w:t>
      </w:r>
      <w:r>
        <w:rPr>
          <w:rFonts w:ascii="宋体" w:hAnsi="宋体" w:hint="eastAsia"/>
          <w:kern w:val="0"/>
        </w:rPr>
        <w:t>(</w:t>
      </w:r>
      <w:r>
        <w:rPr>
          <w:rFonts w:ascii="宋体" w:hAnsi="宋体" w:hint="eastAsia"/>
          <w:kern w:val="0"/>
        </w:rPr>
        <w:t>姓名和职务</w:t>
      </w:r>
      <w:r>
        <w:rPr>
          <w:rFonts w:ascii="宋体" w:hAnsi="宋体" w:hint="eastAsia"/>
          <w:kern w:val="0"/>
        </w:rPr>
        <w:t>)</w:t>
      </w:r>
      <w:r>
        <w:rPr>
          <w:rFonts w:ascii="宋体" w:hAnsi="宋体" w:hint="eastAsia"/>
          <w:kern w:val="0"/>
        </w:rPr>
        <w:t>代表投标人</w:t>
      </w:r>
      <w:r>
        <w:rPr>
          <w:rFonts w:ascii="宋体" w:hAnsi="宋体" w:hint="eastAsia"/>
          <w:kern w:val="0"/>
          <w:u w:val="single"/>
        </w:rPr>
        <w:t>     </w:t>
      </w:r>
      <w:r>
        <w:rPr>
          <w:rFonts w:ascii="宋体" w:hAnsi="宋体" w:hint="eastAsia"/>
          <w:kern w:val="0"/>
        </w:rPr>
        <w:t>（投标人名称），提交投标文件。</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据此函，签字人兹宣布声明和承诺如下：</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1</w:t>
      </w:r>
      <w:r>
        <w:rPr>
          <w:rFonts w:ascii="宋体" w:hAnsi="宋体" w:hint="eastAsia"/>
          <w:kern w:val="0"/>
        </w:rPr>
        <w:t>、</w:t>
      </w:r>
      <w:r>
        <w:rPr>
          <w:rFonts w:ascii="宋体" w:hAnsi="宋体" w:hint="eastAsia"/>
          <w:b/>
          <w:bCs/>
          <w:kern w:val="0"/>
        </w:rPr>
        <w:t>我们的资格条件完全符合政府采购法和本次招标要求</w:t>
      </w:r>
      <w:r>
        <w:rPr>
          <w:rFonts w:ascii="宋体" w:hAnsi="宋体" w:hint="eastAsia"/>
          <w:kern w:val="0"/>
        </w:rPr>
        <w:t>，我们同意并向贵方提供了与投标有关的所有证据和资料。</w:t>
      </w:r>
    </w:p>
    <w:p w:rsidR="007977D1" w:rsidRDefault="009B0B70">
      <w:pPr>
        <w:widowControl/>
        <w:shd w:val="clear" w:color="auto" w:fill="FFFFFF"/>
        <w:spacing w:line="360" w:lineRule="auto"/>
        <w:ind w:left="1470" w:hanging="1050"/>
        <w:rPr>
          <w:rFonts w:ascii="宋体" w:hAnsi="宋体"/>
          <w:kern w:val="0"/>
        </w:rPr>
      </w:pPr>
      <w:r>
        <w:rPr>
          <w:rFonts w:ascii="宋体" w:hAnsi="宋体"/>
          <w:kern w:val="0"/>
        </w:rPr>
        <w:t>2</w:t>
      </w:r>
      <w:r>
        <w:rPr>
          <w:rFonts w:ascii="宋体" w:hAnsi="宋体"/>
          <w:kern w:val="0"/>
        </w:rPr>
        <w:t>、</w:t>
      </w:r>
      <w:r>
        <w:rPr>
          <w:rFonts w:ascii="宋体" w:hAnsi="宋体" w:hint="eastAsia"/>
          <w:kern w:val="0"/>
        </w:rPr>
        <w:t>按招标要求，我们的投标报价为</w:t>
      </w:r>
      <w:r>
        <w:rPr>
          <w:rFonts w:ascii="宋体" w:hAnsi="宋体" w:hint="eastAsia"/>
          <w:kern w:val="0"/>
        </w:rPr>
        <w:t xml:space="preserve"> </w:t>
      </w:r>
      <w:r>
        <w:rPr>
          <w:rFonts w:ascii="宋体" w:hAnsi="宋体" w:hint="eastAsia"/>
          <w:kern w:val="0"/>
          <w:u w:val="single"/>
        </w:rPr>
        <w:t xml:space="preserve">        </w:t>
      </w:r>
      <w:r>
        <w:rPr>
          <w:rFonts w:ascii="宋体" w:hAnsi="宋体" w:hint="eastAsia"/>
          <w:kern w:val="0"/>
        </w:rPr>
        <w:t>元人民币。</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3</w:t>
      </w:r>
      <w:r>
        <w:rPr>
          <w:rFonts w:ascii="宋体" w:hAnsi="宋体" w:hint="eastAsia"/>
          <w:kern w:val="0"/>
        </w:rPr>
        <w:t>、本项目交付时间为：</w:t>
      </w:r>
      <w:r>
        <w:rPr>
          <w:rFonts w:ascii="宋体" w:hAnsi="宋体" w:hint="eastAsia"/>
          <w:kern w:val="0"/>
          <w:u w:val="single"/>
        </w:rPr>
        <w:t xml:space="preserve">  </w:t>
      </w:r>
      <w:r>
        <w:rPr>
          <w:rFonts w:ascii="宋体" w:hAnsi="宋体" w:hint="eastAsia"/>
          <w:kern w:val="0"/>
          <w:u w:val="single"/>
        </w:rPr>
        <w:t>满足招标文件要求</w:t>
      </w:r>
      <w:r>
        <w:rPr>
          <w:rFonts w:ascii="宋体" w:hAnsi="宋体" w:hint="eastAsia"/>
          <w:kern w:val="0"/>
          <w:u w:val="single"/>
        </w:rPr>
        <w:t xml:space="preserve">  </w:t>
      </w:r>
      <w:r>
        <w:rPr>
          <w:rFonts w:ascii="宋体" w:hAnsi="宋体" w:hint="eastAsia"/>
          <w:kern w:val="0"/>
        </w:rPr>
        <w:t>。</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4</w:t>
      </w:r>
      <w:r>
        <w:rPr>
          <w:rFonts w:ascii="宋体" w:hAnsi="宋体" w:hint="eastAsia"/>
          <w:kern w:val="0"/>
        </w:rPr>
        <w:t>、我们已详细阅读全部招标文件及其有效补充文件，我们放弃对招标文件任何误解的权利，提交投标文件后，</w:t>
      </w:r>
      <w:r>
        <w:rPr>
          <w:rFonts w:ascii="宋体" w:hAnsi="宋体" w:hint="eastAsia"/>
          <w:b/>
          <w:bCs/>
          <w:kern w:val="0"/>
        </w:rPr>
        <w:t>不对招标文件本身提出质疑</w:t>
      </w:r>
      <w:r>
        <w:rPr>
          <w:rFonts w:ascii="宋体" w:hAnsi="宋体" w:hint="eastAsia"/>
          <w:kern w:val="0"/>
        </w:rPr>
        <w:t>。</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5</w:t>
      </w:r>
      <w:r>
        <w:rPr>
          <w:rFonts w:ascii="宋体" w:hAnsi="宋体" w:hint="eastAsia"/>
          <w:kern w:val="0"/>
        </w:rPr>
        <w:t>、我们同意从规定的开标日期起遵循本投标文件，并在规定的投标有效期期满之前均具有约束力。</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6</w:t>
      </w:r>
      <w:r>
        <w:rPr>
          <w:rFonts w:ascii="宋体" w:hAnsi="宋体" w:hint="eastAsia"/>
          <w:kern w:val="0"/>
        </w:rPr>
        <w:t>、投标截止时间结束后参加投标的投标人不足三家的，或在评标期间出现符合专业条件的供应商或者对招标文件作出实质响应的投标人不足三家情形的，我们酌情决定是否参加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rPr>
        <w:t>。</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7</w:t>
      </w:r>
      <w:r>
        <w:rPr>
          <w:rFonts w:ascii="宋体" w:hAnsi="宋体" w:hint="eastAsia"/>
          <w:kern w:val="0"/>
        </w:rPr>
        <w:t>、一旦我方中标，我方将根据招标文件的规定严格履行合同，并保证于承诺的时间完成货物的启动</w:t>
      </w:r>
      <w:r>
        <w:rPr>
          <w:rFonts w:ascii="宋体" w:hAnsi="宋体" w:hint="eastAsia"/>
          <w:kern w:val="0"/>
        </w:rPr>
        <w:t>/</w:t>
      </w:r>
      <w:r>
        <w:rPr>
          <w:rFonts w:ascii="宋体" w:hAnsi="宋体" w:hint="eastAsia"/>
          <w:kern w:val="0"/>
        </w:rPr>
        <w:t>集成、调试等服务，交</w:t>
      </w:r>
      <w:r>
        <w:rPr>
          <w:rFonts w:ascii="宋体" w:hAnsi="宋体" w:hint="eastAsia"/>
          <w:kern w:val="0"/>
        </w:rPr>
        <w:t>付采购人验收、使用。</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8</w:t>
      </w:r>
      <w:r>
        <w:rPr>
          <w:rFonts w:ascii="宋体" w:hAnsi="宋体" w:hint="eastAsia"/>
          <w:kern w:val="0"/>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9</w:t>
      </w:r>
      <w:r>
        <w:rPr>
          <w:rFonts w:ascii="宋体" w:hAnsi="宋体" w:hint="eastAsia"/>
          <w:kern w:val="0"/>
        </w:rPr>
        <w:t>、与本投标有关的正式联系方式为：</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地</w:t>
      </w:r>
      <w:r>
        <w:rPr>
          <w:rFonts w:ascii="宋体" w:hAnsi="宋体" w:hint="eastAsia"/>
          <w:kern w:val="0"/>
        </w:rPr>
        <w:t>   </w:t>
      </w:r>
      <w:r>
        <w:rPr>
          <w:rFonts w:ascii="宋体" w:hAnsi="宋体" w:hint="eastAsia"/>
          <w:kern w:val="0"/>
        </w:rPr>
        <w:t>址：</w:t>
      </w:r>
      <w:r>
        <w:rPr>
          <w:rFonts w:ascii="宋体" w:hAnsi="宋体" w:hint="eastAsia"/>
          <w:kern w:val="0"/>
          <w:u w:val="single"/>
        </w:rPr>
        <w:t>                      </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电</w:t>
      </w:r>
      <w:r>
        <w:rPr>
          <w:rFonts w:ascii="宋体" w:hAnsi="宋体" w:hint="eastAsia"/>
          <w:kern w:val="0"/>
        </w:rPr>
        <w:t>   </w:t>
      </w:r>
      <w:r>
        <w:rPr>
          <w:rFonts w:ascii="宋体" w:hAnsi="宋体" w:hint="eastAsia"/>
          <w:kern w:val="0"/>
        </w:rPr>
        <w:t>话：</w:t>
      </w:r>
      <w:r>
        <w:rPr>
          <w:rFonts w:ascii="宋体" w:hAnsi="宋体" w:hint="eastAsia"/>
          <w:kern w:val="0"/>
          <w:u w:val="single"/>
        </w:rPr>
        <w:t>                      </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传</w:t>
      </w:r>
      <w:r>
        <w:rPr>
          <w:rFonts w:ascii="宋体" w:hAnsi="宋体" w:hint="eastAsia"/>
          <w:kern w:val="0"/>
        </w:rPr>
        <w:t>   </w:t>
      </w:r>
      <w:r>
        <w:rPr>
          <w:rFonts w:ascii="宋体" w:hAnsi="宋体" w:hint="eastAsia"/>
          <w:kern w:val="0"/>
        </w:rPr>
        <w:t>真：</w:t>
      </w:r>
      <w:r>
        <w:rPr>
          <w:rFonts w:ascii="宋体" w:hAnsi="宋体" w:hint="eastAsia"/>
          <w:kern w:val="0"/>
          <w:u w:val="single"/>
        </w:rPr>
        <w:t>               </w:t>
      </w:r>
      <w:r>
        <w:rPr>
          <w:rFonts w:ascii="宋体" w:hAnsi="宋体" w:hint="eastAsia"/>
          <w:kern w:val="0"/>
          <w:u w:val="single"/>
        </w:rPr>
        <w:t>       </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lastRenderedPageBreak/>
        <w:t>开户银行：</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银行账号：</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投标人授权代表姓名（签字）：</w:t>
      </w:r>
      <w:r>
        <w:rPr>
          <w:rFonts w:ascii="宋体" w:hAnsi="宋体" w:hint="eastAsia"/>
          <w:kern w:val="0"/>
          <w:u w:val="single"/>
        </w:rPr>
        <w:t>        </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投标人名称：</w:t>
      </w:r>
      <w:r>
        <w:rPr>
          <w:rFonts w:ascii="宋体" w:hAnsi="宋体" w:hint="eastAsia"/>
          <w:kern w:val="0"/>
          <w:u w:val="single"/>
        </w:rPr>
        <w:t>                 </w:t>
      </w:r>
      <w:r>
        <w:rPr>
          <w:rFonts w:ascii="宋体" w:hAnsi="宋体" w:hint="eastAsia"/>
          <w:kern w:val="0"/>
        </w:rPr>
        <w:t>（盖章）</w:t>
      </w:r>
    </w:p>
    <w:p w:rsidR="007977D1" w:rsidRDefault="009B0B70">
      <w:pPr>
        <w:widowControl/>
        <w:shd w:val="clear" w:color="auto" w:fill="FFFFFF"/>
        <w:spacing w:line="360" w:lineRule="auto"/>
        <w:ind w:firstLine="420"/>
        <w:rPr>
          <w:rFonts w:ascii="宋体" w:hAnsi="宋体"/>
          <w:kern w:val="0"/>
        </w:rPr>
      </w:pPr>
      <w:r>
        <w:rPr>
          <w:rFonts w:ascii="宋体" w:hAnsi="宋体" w:hint="eastAsia"/>
          <w:kern w:val="0"/>
        </w:rPr>
        <w:t>日</w:t>
      </w:r>
      <w:r>
        <w:rPr>
          <w:rFonts w:ascii="宋体" w:hAnsi="宋体" w:hint="eastAsia"/>
          <w:kern w:val="0"/>
        </w:rPr>
        <w:t>    </w:t>
      </w:r>
      <w:r>
        <w:rPr>
          <w:rFonts w:ascii="宋体" w:hAnsi="宋体" w:hint="eastAsia"/>
          <w:kern w:val="0"/>
        </w:rPr>
        <w:t>期：</w:t>
      </w:r>
      <w:r>
        <w:rPr>
          <w:rFonts w:ascii="宋体" w:hAnsi="宋体" w:hint="eastAsia"/>
          <w:kern w:val="0"/>
          <w:u w:val="single"/>
        </w:rPr>
        <w:t>     </w:t>
      </w:r>
      <w:r>
        <w:rPr>
          <w:rFonts w:ascii="宋体" w:hAnsi="宋体" w:hint="eastAsia"/>
          <w:kern w:val="0"/>
        </w:rPr>
        <w:t>年</w:t>
      </w:r>
      <w:r>
        <w:rPr>
          <w:rFonts w:ascii="宋体" w:hAnsi="宋体" w:hint="eastAsia"/>
          <w:kern w:val="0"/>
          <w:u w:val="single"/>
        </w:rPr>
        <w:t>    </w:t>
      </w:r>
      <w:r>
        <w:rPr>
          <w:rFonts w:ascii="宋体" w:hAnsi="宋体" w:hint="eastAsia"/>
          <w:kern w:val="0"/>
        </w:rPr>
        <w:t>月</w:t>
      </w:r>
      <w:r>
        <w:rPr>
          <w:rFonts w:ascii="宋体" w:hAnsi="宋体" w:hint="eastAsia"/>
          <w:kern w:val="0"/>
          <w:u w:val="single"/>
        </w:rPr>
        <w:t>    </w:t>
      </w:r>
      <w:r>
        <w:rPr>
          <w:rFonts w:ascii="宋体" w:hAnsi="宋体" w:hint="eastAsia"/>
          <w:kern w:val="0"/>
        </w:rPr>
        <w:t>日</w:t>
      </w:r>
    </w:p>
    <w:p w:rsidR="007977D1" w:rsidRDefault="009B0B70">
      <w:pPr>
        <w:widowControl/>
        <w:jc w:val="left"/>
        <w:rPr>
          <w:rFonts w:ascii="宋体" w:hAnsi="宋体" w:cs="宋体"/>
          <w:b/>
          <w:color w:val="000000"/>
          <w:kern w:val="0"/>
        </w:rPr>
      </w:pPr>
      <w:r>
        <w:rPr>
          <w:rFonts w:ascii="宋体" w:hAnsi="宋体"/>
          <w:b/>
          <w:bCs/>
          <w:kern w:val="0"/>
        </w:rPr>
        <w:br w:type="page"/>
      </w:r>
    </w:p>
    <w:p w:rsidR="007977D1" w:rsidRDefault="009B0B7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附件二、法定代表人授权委托书格式</w:t>
      </w:r>
      <w:r>
        <w:rPr>
          <w:rFonts w:ascii="宋体" w:hAnsi="宋体" w:cs="宋体" w:hint="eastAsia"/>
          <w:b/>
          <w:bCs/>
          <w:color w:val="000000"/>
          <w:kern w:val="0"/>
          <w:sz w:val="28"/>
          <w:szCs w:val="28"/>
        </w:rPr>
        <w:t xml:space="preserve"> </w:t>
      </w:r>
    </w:p>
    <w:p w:rsidR="007977D1" w:rsidRDefault="009B0B70">
      <w:pPr>
        <w:widowControl/>
        <w:jc w:val="center"/>
      </w:pPr>
      <w:r>
        <w:rPr>
          <w:rFonts w:ascii="宋体" w:hAnsi="宋体" w:cs="宋体" w:hint="eastAsia"/>
          <w:b/>
          <w:bCs/>
          <w:color w:val="000000"/>
          <w:kern w:val="0"/>
          <w:sz w:val="28"/>
          <w:szCs w:val="28"/>
        </w:rPr>
        <w:t>法定代表人授权委托书</w:t>
      </w:r>
    </w:p>
    <w:p w:rsidR="007977D1" w:rsidRDefault="009B0B70">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致：南京市疾病预防控制中心</w:t>
      </w:r>
      <w:r>
        <w:rPr>
          <w:rFonts w:ascii="宋体" w:hAnsi="宋体" w:cs="宋体" w:hint="eastAsia"/>
          <w:color w:val="000000"/>
          <w:kern w:val="0"/>
        </w:rPr>
        <w:t xml:space="preserve"> </w:t>
      </w:r>
    </w:p>
    <w:p w:rsidR="007977D1" w:rsidRDefault="009B0B70">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本授权书声明：注册于</w:t>
      </w:r>
      <w:r>
        <w:rPr>
          <w:rFonts w:ascii="宋体" w:hAnsi="宋体" w:cs="宋体" w:hint="eastAsia"/>
          <w:color w:val="000000"/>
          <w:kern w:val="0"/>
        </w:rPr>
        <w:t xml:space="preserve">                    </w:t>
      </w:r>
      <w:r>
        <w:rPr>
          <w:rFonts w:ascii="宋体" w:hAnsi="宋体" w:cs="宋体" w:hint="eastAsia"/>
          <w:color w:val="000000"/>
          <w:kern w:val="0"/>
        </w:rPr>
        <w:t>（供应商住址）的</w:t>
      </w:r>
      <w:r>
        <w:rPr>
          <w:rFonts w:ascii="宋体" w:hAnsi="宋体" w:cs="宋体" w:hint="eastAsia"/>
          <w:color w:val="000000"/>
          <w:kern w:val="0"/>
        </w:rPr>
        <w:t xml:space="preserve">                   </w:t>
      </w:r>
      <w:r>
        <w:rPr>
          <w:rFonts w:ascii="宋体" w:hAnsi="宋体" w:cs="宋体" w:hint="eastAsia"/>
          <w:color w:val="000000"/>
          <w:kern w:val="0"/>
        </w:rPr>
        <w:t>（供应商名称）法定代表人</w:t>
      </w:r>
      <w:r>
        <w:rPr>
          <w:rFonts w:ascii="宋体" w:hAnsi="宋体" w:cs="宋体" w:hint="eastAsia"/>
          <w:color w:val="000000"/>
          <w:kern w:val="0"/>
        </w:rPr>
        <w:t xml:space="preserve">                      </w:t>
      </w:r>
      <w:r>
        <w:rPr>
          <w:rFonts w:ascii="宋体" w:hAnsi="宋体" w:cs="宋体" w:hint="eastAsia"/>
          <w:color w:val="000000"/>
          <w:kern w:val="0"/>
        </w:rPr>
        <w:t>（法定代表人姓名、职务）代表本公司授权</w:t>
      </w:r>
      <w:r>
        <w:rPr>
          <w:rFonts w:ascii="宋体" w:hAnsi="宋体" w:cs="宋体" w:hint="eastAsia"/>
          <w:color w:val="000000"/>
          <w:kern w:val="0"/>
        </w:rPr>
        <w:t xml:space="preserve"> </w:t>
      </w:r>
    </w:p>
    <w:p w:rsidR="007977D1" w:rsidRDefault="009B0B70">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在下面签字的</w:t>
      </w:r>
      <w:r>
        <w:rPr>
          <w:rFonts w:ascii="宋体" w:hAnsi="宋体" w:cs="宋体" w:hint="eastAsia"/>
          <w:color w:val="000000"/>
          <w:kern w:val="0"/>
        </w:rPr>
        <w:t xml:space="preserve">                   </w:t>
      </w:r>
      <w:r>
        <w:rPr>
          <w:rFonts w:ascii="宋体" w:hAnsi="宋体" w:cs="宋体" w:hint="eastAsia"/>
          <w:color w:val="000000"/>
          <w:kern w:val="0"/>
        </w:rPr>
        <w:t>（供应商代表姓名、职务）为本公司的合法代理人，就贵方组织的</w:t>
      </w:r>
      <w:r>
        <w:rPr>
          <w:rFonts w:ascii="宋体" w:hAnsi="宋体" w:cs="宋体" w:hint="eastAsia"/>
          <w:color w:val="000000"/>
          <w:kern w:val="0"/>
        </w:rPr>
        <w:t xml:space="preserve">               </w:t>
      </w:r>
      <w:r>
        <w:rPr>
          <w:rFonts w:ascii="宋体" w:hAnsi="宋体" w:cs="宋体" w:hint="eastAsia"/>
          <w:color w:val="000000"/>
          <w:kern w:val="0"/>
        </w:rPr>
        <w:t>（项目名称），</w:t>
      </w:r>
      <w:r>
        <w:rPr>
          <w:rFonts w:ascii="宋体" w:hAnsi="宋体" w:cs="宋体" w:hint="eastAsia"/>
          <w:color w:val="000000"/>
          <w:kern w:val="0"/>
        </w:rPr>
        <w:t xml:space="preserve">              </w:t>
      </w:r>
      <w:r>
        <w:rPr>
          <w:rFonts w:ascii="宋体" w:hAnsi="宋体" w:cs="宋体" w:hint="eastAsia"/>
          <w:color w:val="000000"/>
          <w:kern w:val="0"/>
        </w:rPr>
        <w:t>（项目编号）投标，以本公司名义处理一切与之有关的事务。</w:t>
      </w:r>
      <w:r>
        <w:rPr>
          <w:rFonts w:ascii="宋体" w:hAnsi="宋体" w:cs="宋体" w:hint="eastAsia"/>
          <w:color w:val="000000"/>
          <w:kern w:val="0"/>
        </w:rPr>
        <w:t xml:space="preserve"> </w:t>
      </w:r>
    </w:p>
    <w:p w:rsidR="007977D1" w:rsidRDefault="009B0B70">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本授权书于</w:t>
      </w:r>
      <w:r>
        <w:rPr>
          <w:rFonts w:ascii="宋体" w:hAnsi="宋体" w:cs="宋体" w:hint="eastAsia"/>
          <w:color w:val="000000"/>
          <w:kern w:val="0"/>
        </w:rPr>
        <w:t xml:space="preserve">    </w:t>
      </w:r>
      <w:r>
        <w:rPr>
          <w:rFonts w:ascii="宋体" w:hAnsi="宋体" w:cs="宋体" w:hint="eastAsia"/>
          <w:color w:val="000000"/>
          <w:kern w:val="0"/>
        </w:rPr>
        <w:t>年</w:t>
      </w:r>
      <w:r>
        <w:rPr>
          <w:rFonts w:ascii="宋体" w:hAnsi="宋体" w:cs="宋体" w:hint="eastAsia"/>
          <w:color w:val="000000"/>
          <w:kern w:val="0"/>
        </w:rPr>
        <w:t xml:space="preserve">   </w:t>
      </w:r>
      <w:r>
        <w:rPr>
          <w:rFonts w:ascii="宋体" w:hAnsi="宋体" w:cs="宋体" w:hint="eastAsia"/>
          <w:color w:val="000000"/>
          <w:kern w:val="0"/>
        </w:rPr>
        <w:t>月</w:t>
      </w:r>
      <w:r>
        <w:rPr>
          <w:rFonts w:ascii="宋体" w:hAnsi="宋体" w:cs="宋体" w:hint="eastAsia"/>
          <w:color w:val="000000"/>
          <w:kern w:val="0"/>
        </w:rPr>
        <w:t xml:space="preserve">    </w:t>
      </w:r>
      <w:r>
        <w:rPr>
          <w:rFonts w:ascii="宋体" w:hAnsi="宋体" w:cs="宋体" w:hint="eastAsia"/>
          <w:color w:val="000000"/>
          <w:kern w:val="0"/>
        </w:rPr>
        <w:t>日签字生效，特此声明。</w:t>
      </w:r>
      <w:r>
        <w:rPr>
          <w:rFonts w:ascii="宋体" w:hAnsi="宋体" w:cs="宋体" w:hint="eastAsia"/>
          <w:color w:val="000000"/>
          <w:kern w:val="0"/>
        </w:rPr>
        <w:t xml:space="preserve"> </w:t>
      </w:r>
    </w:p>
    <w:p w:rsidR="007977D1" w:rsidRDefault="009B0B70">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法定代表人签字：</w:t>
      </w:r>
      <w:r>
        <w:rPr>
          <w:rFonts w:ascii="宋体" w:hAnsi="宋体" w:cs="宋体" w:hint="eastAsia"/>
          <w:color w:val="000000"/>
          <w:kern w:val="0"/>
        </w:rPr>
        <w:t xml:space="preserve"> </w:t>
      </w:r>
    </w:p>
    <w:p w:rsidR="007977D1" w:rsidRDefault="009B0B70">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授权委托人签字：</w:t>
      </w:r>
      <w:r>
        <w:rPr>
          <w:rFonts w:ascii="宋体" w:hAnsi="宋体" w:cs="宋体" w:hint="eastAsia"/>
          <w:color w:val="000000"/>
          <w:kern w:val="0"/>
        </w:rPr>
        <w:t xml:space="preserve"> </w:t>
      </w:r>
    </w:p>
    <w:p w:rsidR="007977D1" w:rsidRDefault="009B0B70">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日</w:t>
      </w:r>
      <w:r>
        <w:rPr>
          <w:rFonts w:ascii="宋体" w:hAnsi="宋体" w:cs="宋体" w:hint="eastAsia"/>
          <w:color w:val="000000"/>
          <w:kern w:val="0"/>
        </w:rPr>
        <w:t xml:space="preserve"> </w:t>
      </w:r>
      <w:r>
        <w:rPr>
          <w:rFonts w:ascii="宋体" w:hAnsi="宋体" w:cs="宋体" w:hint="eastAsia"/>
          <w:color w:val="000000"/>
          <w:kern w:val="0"/>
        </w:rPr>
        <w:t>期：</w:t>
      </w:r>
      <w:r>
        <w:rPr>
          <w:rFonts w:ascii="宋体" w:hAnsi="宋体" w:cs="宋体" w:hint="eastAsia"/>
          <w:color w:val="000000"/>
          <w:kern w:val="0"/>
        </w:rPr>
        <w:t xml:space="preserve"> </w:t>
      </w:r>
      <w:r>
        <w:rPr>
          <w:rFonts w:ascii="宋体" w:hAnsi="宋体" w:cs="宋体" w:hint="eastAsia"/>
          <w:color w:val="000000"/>
          <w:kern w:val="0"/>
        </w:rPr>
        <w:t>年</w:t>
      </w:r>
      <w:r>
        <w:rPr>
          <w:rFonts w:ascii="宋体" w:hAnsi="宋体" w:cs="宋体" w:hint="eastAsia"/>
          <w:color w:val="000000"/>
          <w:kern w:val="0"/>
        </w:rPr>
        <w:t xml:space="preserve"> </w:t>
      </w:r>
      <w:r>
        <w:rPr>
          <w:rFonts w:ascii="宋体" w:hAnsi="宋体" w:cs="宋体" w:hint="eastAsia"/>
          <w:color w:val="000000"/>
          <w:kern w:val="0"/>
        </w:rPr>
        <w:t>月</w:t>
      </w:r>
      <w:r>
        <w:rPr>
          <w:rFonts w:ascii="宋体" w:hAnsi="宋体" w:cs="宋体" w:hint="eastAsia"/>
          <w:color w:val="000000"/>
          <w:kern w:val="0"/>
        </w:rPr>
        <w:t xml:space="preserve"> </w:t>
      </w:r>
      <w:r>
        <w:rPr>
          <w:rFonts w:ascii="宋体" w:hAnsi="宋体" w:cs="宋体" w:hint="eastAsia"/>
          <w:color w:val="000000"/>
          <w:kern w:val="0"/>
        </w:rPr>
        <w:t>日</w:t>
      </w:r>
      <w:r>
        <w:rPr>
          <w:rFonts w:ascii="宋体" w:hAnsi="宋体" w:cs="宋体" w:hint="eastAsia"/>
          <w:color w:val="000000"/>
          <w:kern w:val="0"/>
        </w:rPr>
        <w:t xml:space="preserve"> </w:t>
      </w:r>
    </w:p>
    <w:p w:rsidR="007977D1" w:rsidRDefault="009B0B70">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委托代理人的身份证明文件的复印件</w:t>
      </w:r>
      <w:r>
        <w:rPr>
          <w:rFonts w:ascii="宋体" w:hAnsi="宋体" w:cs="宋体" w:hint="eastAsia"/>
          <w:color w:val="000000"/>
          <w:kern w:val="0"/>
        </w:rPr>
        <w:t xml:space="preserve">: </w:t>
      </w: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bCs/>
          <w:color w:val="000000"/>
          <w:kern w:val="0"/>
          <w:sz w:val="28"/>
          <w:szCs w:val="28"/>
        </w:rPr>
      </w:pPr>
    </w:p>
    <w:p w:rsidR="007977D1" w:rsidRDefault="007977D1">
      <w:pPr>
        <w:widowControl/>
        <w:jc w:val="left"/>
        <w:rPr>
          <w:rFonts w:ascii="宋体" w:hAnsi="宋体" w:cs="宋体"/>
          <w:b/>
          <w:bCs/>
          <w:color w:val="000000"/>
          <w:kern w:val="0"/>
          <w:sz w:val="28"/>
          <w:szCs w:val="28"/>
        </w:rPr>
      </w:pPr>
    </w:p>
    <w:p w:rsidR="007977D1" w:rsidRDefault="007977D1">
      <w:pPr>
        <w:widowControl/>
        <w:jc w:val="left"/>
        <w:rPr>
          <w:rFonts w:ascii="宋体" w:hAnsi="宋体" w:cs="宋体"/>
          <w:b/>
          <w:bCs/>
          <w:color w:val="000000"/>
          <w:kern w:val="0"/>
          <w:sz w:val="28"/>
          <w:szCs w:val="28"/>
        </w:rPr>
      </w:pPr>
    </w:p>
    <w:p w:rsidR="007977D1" w:rsidRDefault="007977D1">
      <w:pPr>
        <w:widowControl/>
        <w:jc w:val="left"/>
        <w:rPr>
          <w:rFonts w:ascii="宋体" w:hAnsi="宋体" w:cs="宋体"/>
          <w:b/>
          <w:bCs/>
          <w:color w:val="000000"/>
          <w:kern w:val="0"/>
          <w:sz w:val="28"/>
          <w:szCs w:val="28"/>
        </w:rPr>
      </w:pPr>
    </w:p>
    <w:p w:rsidR="007977D1" w:rsidRDefault="007977D1">
      <w:pPr>
        <w:widowControl/>
        <w:jc w:val="left"/>
        <w:rPr>
          <w:rFonts w:ascii="宋体" w:hAnsi="宋体" w:cs="宋体"/>
          <w:b/>
          <w:bCs/>
          <w:color w:val="000000"/>
          <w:kern w:val="0"/>
          <w:sz w:val="28"/>
          <w:szCs w:val="28"/>
        </w:rPr>
      </w:pPr>
    </w:p>
    <w:p w:rsidR="007977D1" w:rsidRDefault="007977D1">
      <w:pPr>
        <w:widowControl/>
        <w:jc w:val="left"/>
        <w:rPr>
          <w:rFonts w:ascii="宋体" w:hAnsi="宋体" w:cs="宋体"/>
          <w:b/>
          <w:bCs/>
          <w:color w:val="000000"/>
          <w:kern w:val="0"/>
          <w:sz w:val="28"/>
          <w:szCs w:val="28"/>
        </w:rPr>
      </w:pPr>
    </w:p>
    <w:p w:rsidR="007977D1" w:rsidRDefault="007977D1">
      <w:pPr>
        <w:widowControl/>
        <w:jc w:val="left"/>
        <w:rPr>
          <w:rFonts w:ascii="宋体" w:hAnsi="宋体" w:cs="宋体"/>
          <w:b/>
          <w:bCs/>
          <w:color w:val="000000"/>
          <w:kern w:val="0"/>
          <w:sz w:val="28"/>
          <w:szCs w:val="28"/>
        </w:rPr>
      </w:pPr>
    </w:p>
    <w:p w:rsidR="007977D1" w:rsidRDefault="007977D1">
      <w:pPr>
        <w:widowControl/>
        <w:jc w:val="left"/>
        <w:rPr>
          <w:rFonts w:ascii="宋体" w:hAnsi="宋体" w:cs="宋体"/>
          <w:b/>
          <w:bCs/>
          <w:color w:val="000000"/>
          <w:kern w:val="0"/>
          <w:sz w:val="28"/>
          <w:szCs w:val="28"/>
        </w:rPr>
      </w:pPr>
    </w:p>
    <w:p w:rsidR="007977D1" w:rsidRDefault="007977D1">
      <w:pPr>
        <w:widowControl/>
        <w:jc w:val="left"/>
        <w:rPr>
          <w:rFonts w:ascii="宋体" w:hAnsi="宋体" w:cs="宋体"/>
          <w:b/>
          <w:bCs/>
          <w:color w:val="000000"/>
          <w:kern w:val="0"/>
          <w:sz w:val="28"/>
          <w:szCs w:val="28"/>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9B0B7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附件三、分项报价表格式</w:t>
      </w:r>
      <w:r>
        <w:rPr>
          <w:rFonts w:ascii="宋体" w:hAnsi="宋体" w:cs="宋体" w:hint="eastAsia"/>
          <w:b/>
          <w:bCs/>
          <w:color w:val="000000"/>
          <w:kern w:val="0"/>
          <w:sz w:val="28"/>
          <w:szCs w:val="28"/>
        </w:rPr>
        <w:t xml:space="preserve"> </w:t>
      </w:r>
    </w:p>
    <w:tbl>
      <w:tblPr>
        <w:tblW w:w="0" w:type="auto"/>
        <w:tblLook w:val="04A0"/>
      </w:tblPr>
      <w:tblGrid>
        <w:gridCol w:w="1420"/>
        <w:gridCol w:w="1420"/>
        <w:gridCol w:w="1420"/>
        <w:gridCol w:w="1420"/>
        <w:gridCol w:w="1421"/>
        <w:gridCol w:w="1421"/>
      </w:tblGrid>
      <w:tr w:rsidR="007977D1">
        <w:tc>
          <w:tcPr>
            <w:tcW w:w="1420" w:type="dxa"/>
            <w:tcBorders>
              <w:bottom w:val="single" w:sz="4" w:space="0" w:color="auto"/>
            </w:tcBorders>
          </w:tcPr>
          <w:p w:rsidR="007977D1" w:rsidRDefault="009B0B70">
            <w:pPr>
              <w:widowControl/>
              <w:jc w:val="left"/>
              <w:rPr>
                <w:rFonts w:ascii="宋体" w:hAnsi="宋体" w:cs="宋体"/>
                <w:color w:val="000000"/>
                <w:kern w:val="0"/>
              </w:rPr>
            </w:pPr>
            <w:r>
              <w:rPr>
                <w:rFonts w:ascii="宋体" w:hAnsi="宋体" w:cs="宋体" w:hint="eastAsia"/>
                <w:color w:val="000000"/>
                <w:kern w:val="0"/>
              </w:rPr>
              <w:t>序号</w:t>
            </w:r>
          </w:p>
        </w:tc>
        <w:tc>
          <w:tcPr>
            <w:tcW w:w="1420" w:type="dxa"/>
            <w:tcBorders>
              <w:bottom w:val="single" w:sz="4" w:space="0" w:color="auto"/>
            </w:tcBorders>
          </w:tcPr>
          <w:p w:rsidR="007977D1" w:rsidRDefault="009B0B70">
            <w:pPr>
              <w:widowControl/>
              <w:jc w:val="left"/>
              <w:rPr>
                <w:rFonts w:ascii="宋体" w:hAnsi="宋体" w:cs="宋体"/>
                <w:color w:val="000000"/>
                <w:kern w:val="0"/>
              </w:rPr>
            </w:pPr>
            <w:r>
              <w:rPr>
                <w:rFonts w:ascii="宋体" w:hAnsi="宋体" w:cs="宋体" w:hint="eastAsia"/>
                <w:color w:val="000000"/>
                <w:kern w:val="0"/>
              </w:rPr>
              <w:t>货物名称</w:t>
            </w:r>
          </w:p>
        </w:tc>
        <w:tc>
          <w:tcPr>
            <w:tcW w:w="1420" w:type="dxa"/>
            <w:tcBorders>
              <w:bottom w:val="single" w:sz="4" w:space="0" w:color="auto"/>
            </w:tcBorders>
          </w:tcPr>
          <w:p w:rsidR="007977D1" w:rsidRDefault="009B0B70">
            <w:pPr>
              <w:widowControl/>
              <w:jc w:val="left"/>
              <w:rPr>
                <w:rFonts w:ascii="宋体" w:hAnsi="宋体" w:cs="宋体"/>
                <w:color w:val="000000"/>
                <w:kern w:val="0"/>
              </w:rPr>
            </w:pPr>
            <w:r>
              <w:rPr>
                <w:rFonts w:ascii="宋体" w:hAnsi="宋体" w:cs="宋体" w:hint="eastAsia"/>
                <w:color w:val="000000"/>
                <w:kern w:val="0"/>
              </w:rPr>
              <w:t>规格</w:t>
            </w:r>
          </w:p>
        </w:tc>
        <w:tc>
          <w:tcPr>
            <w:tcW w:w="1420" w:type="dxa"/>
            <w:tcBorders>
              <w:bottom w:val="single" w:sz="4" w:space="0" w:color="auto"/>
            </w:tcBorders>
          </w:tcPr>
          <w:p w:rsidR="007977D1" w:rsidRDefault="009B0B70">
            <w:pPr>
              <w:widowControl/>
              <w:jc w:val="left"/>
              <w:rPr>
                <w:rFonts w:ascii="宋体" w:hAnsi="宋体" w:cs="宋体"/>
                <w:color w:val="000000"/>
                <w:kern w:val="0"/>
              </w:rPr>
            </w:pPr>
            <w:r>
              <w:rPr>
                <w:rFonts w:ascii="宋体" w:hAnsi="宋体" w:cs="宋体" w:hint="eastAsia"/>
                <w:color w:val="000000"/>
                <w:kern w:val="0"/>
              </w:rPr>
              <w:t>品牌</w:t>
            </w:r>
          </w:p>
        </w:tc>
        <w:tc>
          <w:tcPr>
            <w:tcW w:w="1421" w:type="dxa"/>
            <w:tcBorders>
              <w:bottom w:val="single" w:sz="4" w:space="0" w:color="auto"/>
            </w:tcBorders>
          </w:tcPr>
          <w:p w:rsidR="007977D1" w:rsidRDefault="009B0B70">
            <w:pPr>
              <w:widowControl/>
              <w:jc w:val="left"/>
              <w:rPr>
                <w:rFonts w:ascii="宋体" w:hAnsi="宋体" w:cs="宋体"/>
                <w:color w:val="000000"/>
                <w:kern w:val="0"/>
              </w:rPr>
            </w:pPr>
            <w:r>
              <w:rPr>
                <w:rFonts w:ascii="宋体" w:hAnsi="宋体" w:cs="宋体" w:hint="eastAsia"/>
                <w:color w:val="000000"/>
                <w:kern w:val="0"/>
              </w:rPr>
              <w:t>报价</w:t>
            </w:r>
          </w:p>
        </w:tc>
        <w:tc>
          <w:tcPr>
            <w:tcW w:w="1421" w:type="dxa"/>
            <w:tcBorders>
              <w:bottom w:val="single" w:sz="4" w:space="0" w:color="auto"/>
            </w:tcBorders>
          </w:tcPr>
          <w:p w:rsidR="007977D1" w:rsidRDefault="009B0B70">
            <w:pPr>
              <w:widowControl/>
              <w:jc w:val="left"/>
              <w:rPr>
                <w:rFonts w:ascii="宋体" w:hAnsi="宋体" w:cs="宋体"/>
                <w:color w:val="000000"/>
                <w:kern w:val="0"/>
              </w:rPr>
            </w:pPr>
            <w:r>
              <w:rPr>
                <w:rFonts w:ascii="宋体" w:hAnsi="宋体" w:cs="宋体" w:hint="eastAsia"/>
                <w:color w:val="000000"/>
                <w:kern w:val="0"/>
              </w:rPr>
              <w:t>备注</w:t>
            </w:r>
          </w:p>
        </w:tc>
      </w:tr>
      <w:tr w:rsidR="007977D1">
        <w:tc>
          <w:tcPr>
            <w:tcW w:w="1420" w:type="dxa"/>
            <w:tcBorders>
              <w:top w:val="single" w:sz="4" w:space="0" w:color="auto"/>
              <w:left w:val="single" w:sz="4" w:space="0" w:color="auto"/>
              <w:bottom w:val="single" w:sz="4" w:space="0" w:color="auto"/>
              <w:right w:val="single" w:sz="4" w:space="0" w:color="auto"/>
            </w:tcBorders>
          </w:tcPr>
          <w:p w:rsidR="007977D1" w:rsidRDefault="009B0B70">
            <w:pPr>
              <w:widowControl/>
              <w:jc w:val="left"/>
              <w:rPr>
                <w:rFonts w:ascii="宋体" w:hAnsi="宋体" w:cs="宋体"/>
                <w:color w:val="000000"/>
                <w:kern w:val="0"/>
              </w:rPr>
            </w:pPr>
            <w:r>
              <w:rPr>
                <w:rFonts w:ascii="宋体" w:hAnsi="宋体" w:cs="宋体" w:hint="eastAsia"/>
                <w:color w:val="000000"/>
                <w:kern w:val="0"/>
              </w:rPr>
              <w:t>1</w:t>
            </w: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r>
      <w:tr w:rsidR="007977D1">
        <w:tc>
          <w:tcPr>
            <w:tcW w:w="1420" w:type="dxa"/>
            <w:tcBorders>
              <w:top w:val="single" w:sz="4" w:space="0" w:color="auto"/>
              <w:left w:val="single" w:sz="4" w:space="0" w:color="auto"/>
              <w:bottom w:val="single" w:sz="4" w:space="0" w:color="auto"/>
              <w:right w:val="single" w:sz="4" w:space="0" w:color="auto"/>
            </w:tcBorders>
          </w:tcPr>
          <w:p w:rsidR="007977D1" w:rsidRDefault="009B0B70">
            <w:pPr>
              <w:widowControl/>
              <w:jc w:val="left"/>
              <w:rPr>
                <w:rFonts w:ascii="宋体" w:hAnsi="宋体" w:cs="宋体"/>
                <w:color w:val="000000"/>
                <w:kern w:val="0"/>
              </w:rPr>
            </w:pPr>
            <w:r>
              <w:rPr>
                <w:rFonts w:ascii="宋体" w:hAnsi="宋体" w:cs="宋体" w:hint="eastAsia"/>
                <w:color w:val="000000"/>
                <w:kern w:val="0"/>
              </w:rPr>
              <w:t>2</w:t>
            </w: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r>
      <w:tr w:rsidR="007977D1">
        <w:tc>
          <w:tcPr>
            <w:tcW w:w="1420" w:type="dxa"/>
            <w:tcBorders>
              <w:top w:val="single" w:sz="4" w:space="0" w:color="auto"/>
              <w:left w:val="single" w:sz="4" w:space="0" w:color="auto"/>
              <w:bottom w:val="single" w:sz="4" w:space="0" w:color="auto"/>
              <w:right w:val="single" w:sz="4" w:space="0" w:color="auto"/>
            </w:tcBorders>
          </w:tcPr>
          <w:p w:rsidR="007977D1" w:rsidRDefault="009B0B70">
            <w:pPr>
              <w:widowControl/>
              <w:jc w:val="left"/>
              <w:rPr>
                <w:rFonts w:ascii="宋体" w:hAnsi="宋体" w:cs="宋体"/>
                <w:color w:val="000000"/>
                <w:kern w:val="0"/>
              </w:rPr>
            </w:pPr>
            <w:r>
              <w:rPr>
                <w:rFonts w:ascii="宋体" w:hAnsi="宋体" w:cs="宋体" w:hint="eastAsia"/>
                <w:color w:val="000000"/>
                <w:kern w:val="0"/>
              </w:rPr>
              <w:t>3</w:t>
            </w: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r>
      <w:tr w:rsidR="007977D1">
        <w:tc>
          <w:tcPr>
            <w:tcW w:w="1420" w:type="dxa"/>
            <w:tcBorders>
              <w:top w:val="single" w:sz="4" w:space="0" w:color="auto"/>
              <w:left w:val="single" w:sz="4" w:space="0" w:color="auto"/>
              <w:bottom w:val="single" w:sz="4" w:space="0" w:color="auto"/>
              <w:right w:val="single" w:sz="4" w:space="0" w:color="auto"/>
            </w:tcBorders>
          </w:tcPr>
          <w:p w:rsidR="007977D1" w:rsidRDefault="009B0B70">
            <w:pPr>
              <w:widowControl/>
              <w:jc w:val="left"/>
              <w:rPr>
                <w:rFonts w:ascii="宋体" w:hAnsi="宋体" w:cs="宋体"/>
                <w:color w:val="000000"/>
                <w:kern w:val="0"/>
              </w:rPr>
            </w:pPr>
            <w:r>
              <w:rPr>
                <w:rFonts w:ascii="宋体" w:hAnsi="宋体" w:cs="宋体" w:hint="eastAsia"/>
                <w:color w:val="000000"/>
                <w:kern w:val="0"/>
              </w:rPr>
              <w:t>4</w:t>
            </w: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r>
      <w:tr w:rsidR="007977D1">
        <w:tc>
          <w:tcPr>
            <w:tcW w:w="1420" w:type="dxa"/>
            <w:tcBorders>
              <w:top w:val="single" w:sz="4" w:space="0" w:color="auto"/>
              <w:left w:val="single" w:sz="4" w:space="0" w:color="auto"/>
              <w:bottom w:val="single" w:sz="4" w:space="0" w:color="auto"/>
              <w:right w:val="single" w:sz="4" w:space="0" w:color="auto"/>
            </w:tcBorders>
          </w:tcPr>
          <w:p w:rsidR="007977D1" w:rsidRDefault="009B0B70">
            <w:pPr>
              <w:widowControl/>
              <w:jc w:val="left"/>
              <w:rPr>
                <w:rFonts w:ascii="宋体" w:hAnsi="宋体" w:cs="宋体"/>
                <w:color w:val="000000"/>
                <w:kern w:val="0"/>
              </w:rPr>
            </w:pPr>
            <w:r>
              <w:rPr>
                <w:rFonts w:ascii="宋体" w:hAnsi="宋体" w:cs="宋体" w:hint="eastAsia"/>
                <w:color w:val="000000"/>
                <w:kern w:val="0"/>
              </w:rPr>
              <w:t>5</w:t>
            </w: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r>
      <w:tr w:rsidR="007977D1">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r>
      <w:tr w:rsidR="007977D1">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r>
      <w:tr w:rsidR="007977D1">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r>
      <w:tr w:rsidR="007977D1">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7977D1" w:rsidRDefault="007977D1">
            <w:pPr>
              <w:widowControl/>
              <w:jc w:val="left"/>
              <w:rPr>
                <w:rFonts w:ascii="宋体" w:hAnsi="宋体" w:cs="宋体"/>
                <w:color w:val="000000"/>
                <w:kern w:val="0"/>
              </w:rPr>
            </w:pPr>
          </w:p>
        </w:tc>
      </w:tr>
    </w:tbl>
    <w:p w:rsidR="007977D1" w:rsidRDefault="009B0B70">
      <w:pPr>
        <w:widowControl/>
        <w:jc w:val="left"/>
      </w:pPr>
      <w:r>
        <w:t>根据采购需求添加</w:t>
      </w: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9B0B7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附件四、商务条款偏离表格式</w:t>
      </w:r>
      <w:r>
        <w:rPr>
          <w:rFonts w:ascii="宋体" w:hAnsi="宋体" w:cs="宋体" w:hint="eastAsia"/>
          <w:b/>
          <w:bCs/>
          <w:color w:val="000000"/>
          <w:kern w:val="0"/>
          <w:sz w:val="28"/>
          <w:szCs w:val="28"/>
        </w:rPr>
        <w:t xml:space="preserve"> </w:t>
      </w:r>
    </w:p>
    <w:p w:rsidR="007977D1" w:rsidRDefault="007977D1">
      <w:pPr>
        <w:widowControl/>
        <w:jc w:val="center"/>
        <w:rPr>
          <w:rFonts w:ascii="宋体" w:hAnsi="宋体" w:cs="宋体"/>
          <w:b/>
          <w:bCs/>
          <w:color w:val="000000"/>
          <w:kern w:val="0"/>
          <w:sz w:val="28"/>
          <w:szCs w:val="28"/>
        </w:rPr>
      </w:pPr>
    </w:p>
    <w:p w:rsidR="007977D1" w:rsidRDefault="009B0B7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rsidR="007977D1" w:rsidRDefault="007977D1">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3597"/>
        <w:gridCol w:w="1995"/>
      </w:tblGrid>
      <w:tr w:rsidR="007977D1">
        <w:tc>
          <w:tcPr>
            <w:tcW w:w="1420" w:type="dxa"/>
          </w:tcPr>
          <w:p w:rsidR="007977D1" w:rsidRDefault="009B0B70">
            <w:pPr>
              <w:widowControl/>
              <w:jc w:val="left"/>
              <w:rPr>
                <w:rFonts w:ascii="宋体" w:hAnsi="宋体" w:cs="宋体"/>
                <w:color w:val="000000"/>
                <w:kern w:val="0"/>
              </w:rPr>
            </w:pPr>
            <w:r>
              <w:rPr>
                <w:rFonts w:ascii="宋体" w:hAnsi="宋体" w:cs="宋体" w:hint="eastAsia"/>
                <w:color w:val="000000"/>
                <w:kern w:val="0"/>
              </w:rPr>
              <w:t>序号</w:t>
            </w:r>
          </w:p>
        </w:tc>
        <w:tc>
          <w:tcPr>
            <w:tcW w:w="1420" w:type="dxa"/>
          </w:tcPr>
          <w:p w:rsidR="007977D1" w:rsidRDefault="009B0B70">
            <w:pPr>
              <w:widowControl/>
              <w:jc w:val="left"/>
              <w:rPr>
                <w:rFonts w:ascii="宋体" w:hAnsi="宋体" w:cs="宋体"/>
                <w:color w:val="000000"/>
                <w:kern w:val="0"/>
              </w:rPr>
            </w:pPr>
            <w:r>
              <w:rPr>
                <w:rFonts w:ascii="宋体" w:hAnsi="宋体" w:cs="宋体" w:hint="eastAsia"/>
                <w:color w:val="000000"/>
                <w:kern w:val="0"/>
              </w:rPr>
              <w:t>磋商要求</w:t>
            </w:r>
          </w:p>
        </w:tc>
        <w:tc>
          <w:tcPr>
            <w:tcW w:w="3597" w:type="dxa"/>
          </w:tcPr>
          <w:p w:rsidR="007977D1" w:rsidRDefault="009B0B70">
            <w:pPr>
              <w:widowControl/>
              <w:jc w:val="left"/>
            </w:pPr>
            <w:r>
              <w:rPr>
                <w:rFonts w:ascii="宋体" w:hAnsi="宋体" w:cs="宋体" w:hint="eastAsia"/>
                <w:color w:val="000000"/>
                <w:kern w:val="0"/>
              </w:rPr>
              <w:t>供应商响应技术条款描述</w:t>
            </w:r>
          </w:p>
          <w:p w:rsidR="007977D1" w:rsidRDefault="007977D1">
            <w:pPr>
              <w:widowControl/>
              <w:jc w:val="left"/>
              <w:rPr>
                <w:rFonts w:ascii="宋体" w:hAnsi="宋体" w:cs="宋体"/>
                <w:color w:val="000000"/>
                <w:kern w:val="0"/>
              </w:rPr>
            </w:pPr>
          </w:p>
        </w:tc>
        <w:tc>
          <w:tcPr>
            <w:tcW w:w="1995" w:type="dxa"/>
          </w:tcPr>
          <w:p w:rsidR="007977D1" w:rsidRDefault="009B0B70">
            <w:pPr>
              <w:widowControl/>
              <w:jc w:val="left"/>
              <w:rPr>
                <w:rFonts w:ascii="宋体" w:hAnsi="宋体" w:cs="宋体"/>
                <w:color w:val="000000"/>
                <w:kern w:val="0"/>
              </w:rPr>
            </w:pPr>
            <w:r>
              <w:rPr>
                <w:rFonts w:ascii="宋体" w:hAnsi="宋体" w:cs="宋体" w:hint="eastAsia"/>
                <w:color w:val="000000"/>
                <w:kern w:val="0"/>
              </w:rPr>
              <w:t>投标响应情况</w:t>
            </w:r>
          </w:p>
        </w:tc>
      </w:tr>
      <w:tr w:rsidR="007977D1">
        <w:tc>
          <w:tcPr>
            <w:tcW w:w="1420" w:type="dxa"/>
          </w:tcPr>
          <w:p w:rsidR="007977D1" w:rsidRDefault="007977D1">
            <w:pPr>
              <w:widowControl/>
              <w:jc w:val="left"/>
              <w:rPr>
                <w:rFonts w:ascii="宋体" w:hAnsi="宋体" w:cs="宋体"/>
                <w:color w:val="000000"/>
                <w:kern w:val="0"/>
              </w:rPr>
            </w:pPr>
          </w:p>
        </w:tc>
        <w:tc>
          <w:tcPr>
            <w:tcW w:w="1420" w:type="dxa"/>
          </w:tcPr>
          <w:p w:rsidR="007977D1" w:rsidRDefault="007977D1">
            <w:pPr>
              <w:widowControl/>
              <w:jc w:val="left"/>
              <w:rPr>
                <w:rFonts w:ascii="宋体" w:hAnsi="宋体" w:cs="宋体"/>
                <w:color w:val="000000"/>
                <w:kern w:val="0"/>
              </w:rPr>
            </w:pPr>
          </w:p>
        </w:tc>
        <w:tc>
          <w:tcPr>
            <w:tcW w:w="3597" w:type="dxa"/>
          </w:tcPr>
          <w:p w:rsidR="007977D1" w:rsidRDefault="007977D1">
            <w:pPr>
              <w:widowControl/>
              <w:jc w:val="left"/>
              <w:rPr>
                <w:rFonts w:ascii="宋体" w:hAnsi="宋体" w:cs="宋体"/>
                <w:color w:val="000000"/>
                <w:kern w:val="0"/>
              </w:rPr>
            </w:pPr>
          </w:p>
        </w:tc>
        <w:tc>
          <w:tcPr>
            <w:tcW w:w="1995" w:type="dxa"/>
          </w:tcPr>
          <w:p w:rsidR="007977D1" w:rsidRDefault="007977D1">
            <w:pPr>
              <w:widowControl/>
              <w:jc w:val="left"/>
              <w:rPr>
                <w:rFonts w:ascii="宋体" w:hAnsi="宋体" w:cs="宋体"/>
                <w:color w:val="000000"/>
                <w:kern w:val="0"/>
              </w:rPr>
            </w:pPr>
          </w:p>
        </w:tc>
      </w:tr>
      <w:tr w:rsidR="007977D1">
        <w:tc>
          <w:tcPr>
            <w:tcW w:w="1420" w:type="dxa"/>
          </w:tcPr>
          <w:p w:rsidR="007977D1" w:rsidRDefault="007977D1">
            <w:pPr>
              <w:widowControl/>
              <w:jc w:val="left"/>
              <w:rPr>
                <w:rFonts w:ascii="宋体" w:hAnsi="宋体" w:cs="宋体"/>
                <w:color w:val="000000"/>
                <w:kern w:val="0"/>
              </w:rPr>
            </w:pPr>
          </w:p>
        </w:tc>
        <w:tc>
          <w:tcPr>
            <w:tcW w:w="1420" w:type="dxa"/>
          </w:tcPr>
          <w:p w:rsidR="007977D1" w:rsidRDefault="007977D1">
            <w:pPr>
              <w:widowControl/>
              <w:jc w:val="left"/>
              <w:rPr>
                <w:rFonts w:ascii="宋体" w:hAnsi="宋体" w:cs="宋体"/>
                <w:color w:val="000000"/>
                <w:kern w:val="0"/>
              </w:rPr>
            </w:pPr>
          </w:p>
        </w:tc>
        <w:tc>
          <w:tcPr>
            <w:tcW w:w="3597" w:type="dxa"/>
          </w:tcPr>
          <w:p w:rsidR="007977D1" w:rsidRDefault="007977D1">
            <w:pPr>
              <w:widowControl/>
              <w:jc w:val="left"/>
              <w:rPr>
                <w:rFonts w:ascii="宋体" w:hAnsi="宋体" w:cs="宋体"/>
                <w:color w:val="000000"/>
                <w:kern w:val="0"/>
              </w:rPr>
            </w:pPr>
          </w:p>
        </w:tc>
        <w:tc>
          <w:tcPr>
            <w:tcW w:w="1995" w:type="dxa"/>
          </w:tcPr>
          <w:p w:rsidR="007977D1" w:rsidRDefault="007977D1">
            <w:pPr>
              <w:widowControl/>
              <w:jc w:val="left"/>
              <w:rPr>
                <w:rFonts w:ascii="宋体" w:hAnsi="宋体" w:cs="宋体"/>
                <w:color w:val="000000"/>
                <w:kern w:val="0"/>
              </w:rPr>
            </w:pPr>
          </w:p>
        </w:tc>
      </w:tr>
      <w:tr w:rsidR="007977D1">
        <w:tc>
          <w:tcPr>
            <w:tcW w:w="1420" w:type="dxa"/>
          </w:tcPr>
          <w:p w:rsidR="007977D1" w:rsidRDefault="007977D1">
            <w:pPr>
              <w:widowControl/>
              <w:jc w:val="left"/>
              <w:rPr>
                <w:rFonts w:ascii="宋体" w:hAnsi="宋体" w:cs="宋体"/>
                <w:color w:val="000000"/>
                <w:kern w:val="0"/>
              </w:rPr>
            </w:pPr>
          </w:p>
        </w:tc>
        <w:tc>
          <w:tcPr>
            <w:tcW w:w="1420" w:type="dxa"/>
          </w:tcPr>
          <w:p w:rsidR="007977D1" w:rsidRDefault="007977D1">
            <w:pPr>
              <w:widowControl/>
              <w:jc w:val="left"/>
              <w:rPr>
                <w:rFonts w:ascii="宋体" w:hAnsi="宋体" w:cs="宋体"/>
                <w:color w:val="000000"/>
                <w:kern w:val="0"/>
              </w:rPr>
            </w:pPr>
          </w:p>
        </w:tc>
        <w:tc>
          <w:tcPr>
            <w:tcW w:w="3597" w:type="dxa"/>
          </w:tcPr>
          <w:p w:rsidR="007977D1" w:rsidRDefault="007977D1">
            <w:pPr>
              <w:widowControl/>
              <w:jc w:val="left"/>
              <w:rPr>
                <w:rFonts w:ascii="宋体" w:hAnsi="宋体" w:cs="宋体"/>
                <w:color w:val="000000"/>
                <w:kern w:val="0"/>
              </w:rPr>
            </w:pPr>
          </w:p>
        </w:tc>
        <w:tc>
          <w:tcPr>
            <w:tcW w:w="1995" w:type="dxa"/>
          </w:tcPr>
          <w:p w:rsidR="007977D1" w:rsidRDefault="007977D1">
            <w:pPr>
              <w:widowControl/>
              <w:jc w:val="left"/>
              <w:rPr>
                <w:rFonts w:ascii="宋体" w:hAnsi="宋体" w:cs="宋体"/>
                <w:color w:val="000000"/>
                <w:kern w:val="0"/>
              </w:rPr>
            </w:pPr>
          </w:p>
        </w:tc>
      </w:tr>
      <w:tr w:rsidR="007977D1">
        <w:tc>
          <w:tcPr>
            <w:tcW w:w="1420" w:type="dxa"/>
          </w:tcPr>
          <w:p w:rsidR="007977D1" w:rsidRDefault="007977D1">
            <w:pPr>
              <w:widowControl/>
              <w:jc w:val="left"/>
              <w:rPr>
                <w:rFonts w:ascii="宋体" w:hAnsi="宋体" w:cs="宋体"/>
                <w:color w:val="000000"/>
                <w:kern w:val="0"/>
              </w:rPr>
            </w:pPr>
          </w:p>
        </w:tc>
        <w:tc>
          <w:tcPr>
            <w:tcW w:w="1420" w:type="dxa"/>
          </w:tcPr>
          <w:p w:rsidR="007977D1" w:rsidRDefault="007977D1">
            <w:pPr>
              <w:widowControl/>
              <w:jc w:val="left"/>
              <w:rPr>
                <w:rFonts w:ascii="宋体" w:hAnsi="宋体" w:cs="宋体"/>
                <w:color w:val="000000"/>
                <w:kern w:val="0"/>
              </w:rPr>
            </w:pPr>
          </w:p>
        </w:tc>
        <w:tc>
          <w:tcPr>
            <w:tcW w:w="3597" w:type="dxa"/>
          </w:tcPr>
          <w:p w:rsidR="007977D1" w:rsidRDefault="007977D1">
            <w:pPr>
              <w:widowControl/>
              <w:jc w:val="left"/>
              <w:rPr>
                <w:rFonts w:ascii="宋体" w:hAnsi="宋体" w:cs="宋体"/>
                <w:color w:val="000000"/>
                <w:kern w:val="0"/>
              </w:rPr>
            </w:pPr>
          </w:p>
        </w:tc>
        <w:tc>
          <w:tcPr>
            <w:tcW w:w="1995" w:type="dxa"/>
          </w:tcPr>
          <w:p w:rsidR="007977D1" w:rsidRDefault="007977D1">
            <w:pPr>
              <w:widowControl/>
              <w:jc w:val="left"/>
              <w:rPr>
                <w:rFonts w:ascii="宋体" w:hAnsi="宋体" w:cs="宋体"/>
                <w:color w:val="000000"/>
                <w:kern w:val="0"/>
              </w:rPr>
            </w:pPr>
          </w:p>
        </w:tc>
      </w:tr>
    </w:tbl>
    <w:p w:rsidR="007977D1" w:rsidRDefault="007977D1">
      <w:pPr>
        <w:widowControl/>
        <w:jc w:val="left"/>
      </w:pPr>
    </w:p>
    <w:p w:rsidR="007977D1" w:rsidRDefault="009B0B70">
      <w:pPr>
        <w:widowControl/>
        <w:jc w:val="left"/>
      </w:pPr>
      <w:r>
        <w:rPr>
          <w:rFonts w:ascii="宋体" w:hAnsi="宋体" w:cs="宋体" w:hint="eastAsia"/>
          <w:color w:val="000000"/>
          <w:kern w:val="0"/>
        </w:rPr>
        <w:t>说明：如果行数不够，请自行增加。</w:t>
      </w:r>
      <w:r>
        <w:rPr>
          <w:rFonts w:ascii="宋体" w:hAnsi="宋体" w:cs="宋体" w:hint="eastAsia"/>
          <w:color w:val="000000"/>
          <w:kern w:val="0"/>
        </w:rPr>
        <w:t xml:space="preserve"> </w:t>
      </w:r>
    </w:p>
    <w:p w:rsidR="007977D1" w:rsidRDefault="009B0B70">
      <w:pPr>
        <w:widowControl/>
        <w:ind w:firstLineChars="2700" w:firstLine="5670"/>
        <w:jc w:val="left"/>
      </w:pPr>
      <w:r>
        <w:rPr>
          <w:rFonts w:ascii="宋体" w:hAnsi="宋体" w:cs="宋体" w:hint="eastAsia"/>
          <w:color w:val="000000"/>
          <w:kern w:val="0"/>
        </w:rPr>
        <w:t>供应商名称：</w:t>
      </w:r>
      <w:r>
        <w:rPr>
          <w:rFonts w:ascii="宋体" w:hAnsi="宋体" w:cs="宋体" w:hint="eastAsia"/>
          <w:color w:val="000000"/>
          <w:kern w:val="0"/>
        </w:rPr>
        <w:t xml:space="preserve"> </w:t>
      </w:r>
      <w:r>
        <w:rPr>
          <w:rFonts w:ascii="宋体" w:hAnsi="宋体" w:cs="宋体" w:hint="eastAsia"/>
          <w:color w:val="000000"/>
          <w:kern w:val="0"/>
        </w:rPr>
        <w:t>（盖章）</w:t>
      </w:r>
    </w:p>
    <w:p w:rsidR="007977D1" w:rsidRDefault="007977D1">
      <w:pPr>
        <w:widowControl/>
        <w:jc w:val="left"/>
        <w:rPr>
          <w:rFonts w:ascii="宋体" w:hAnsi="宋体" w:cs="宋体"/>
          <w:b/>
          <w:color w:val="000000"/>
          <w:kern w:val="0"/>
        </w:rPr>
      </w:pPr>
    </w:p>
    <w:p w:rsidR="007977D1" w:rsidRDefault="007977D1">
      <w:pPr>
        <w:widowControl/>
        <w:jc w:val="left"/>
        <w:rPr>
          <w:rFonts w:ascii="宋体" w:hAnsi="宋体" w:cs="宋体"/>
          <w:b/>
          <w:color w:val="000000"/>
          <w:kern w:val="0"/>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widowControl/>
        <w:jc w:val="left"/>
        <w:rPr>
          <w:rFonts w:ascii="宋体" w:hAnsi="宋体" w:cs="宋体"/>
          <w:b/>
          <w:color w:val="000000"/>
          <w:kern w:val="0"/>
        </w:rPr>
      </w:pPr>
    </w:p>
    <w:p w:rsidR="007977D1" w:rsidRDefault="009B0B70">
      <w:pPr>
        <w:widowControl/>
        <w:jc w:val="left"/>
      </w:pPr>
      <w:r>
        <w:rPr>
          <w:rFonts w:ascii="宋体" w:hAnsi="宋体" w:cs="宋体" w:hint="eastAsia"/>
          <w:b/>
          <w:bCs/>
          <w:color w:val="000000"/>
          <w:kern w:val="0"/>
          <w:sz w:val="28"/>
          <w:szCs w:val="28"/>
        </w:rPr>
        <w:t>附件五、项目实施方案（自拟）</w:t>
      </w:r>
      <w:r>
        <w:rPr>
          <w:rFonts w:ascii="宋体" w:hAnsi="宋体" w:cs="宋体" w:hint="eastAsia"/>
          <w:b/>
          <w:bCs/>
          <w:color w:val="000000"/>
          <w:kern w:val="0"/>
          <w:sz w:val="28"/>
          <w:szCs w:val="28"/>
        </w:rPr>
        <w:t xml:space="preserve"> </w:t>
      </w:r>
    </w:p>
    <w:p w:rsidR="007977D1" w:rsidRDefault="009B0B70">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供应商应针对本项目采购需求特点，自行编制包含但不限于以下内容的项目实施方案：</w:t>
      </w:r>
      <w:r>
        <w:rPr>
          <w:rFonts w:ascii="宋体" w:hAnsi="宋体" w:cs="宋体" w:hint="eastAsia"/>
          <w:color w:val="000000"/>
          <w:kern w:val="0"/>
        </w:rPr>
        <w:t xml:space="preserve"> </w:t>
      </w:r>
    </w:p>
    <w:p w:rsidR="007977D1" w:rsidRDefault="009B0B70">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项目实施的总体方案、技术服务实施方案、质量保障方案、进度计划安排、项目验收方案、</w:t>
      </w:r>
      <w:r>
        <w:rPr>
          <w:rFonts w:ascii="宋体" w:hAnsi="宋体" w:cs="宋体" w:hint="eastAsia"/>
          <w:color w:val="000000"/>
          <w:kern w:val="0"/>
        </w:rPr>
        <w:t xml:space="preserve"> </w:t>
      </w:r>
      <w:r>
        <w:rPr>
          <w:rFonts w:ascii="宋体" w:hAnsi="宋体" w:cs="宋体" w:hint="eastAsia"/>
          <w:color w:val="000000"/>
          <w:kern w:val="0"/>
        </w:rPr>
        <w:t>采购需求章节中要求的具体实施方案、服务承诺及供应商认为需要提供的其它方案。</w:t>
      </w:r>
      <w:r>
        <w:rPr>
          <w:rFonts w:ascii="宋体" w:hAnsi="宋体" w:cs="宋体" w:hint="eastAsia"/>
          <w:color w:val="000000"/>
          <w:kern w:val="0"/>
        </w:rPr>
        <w:t xml:space="preserve"> </w:t>
      </w:r>
    </w:p>
    <w:p w:rsidR="007977D1" w:rsidRDefault="007977D1">
      <w:pPr>
        <w:widowControl/>
        <w:spacing w:line="360" w:lineRule="auto"/>
        <w:ind w:firstLineChars="200" w:firstLine="420"/>
        <w:jc w:val="left"/>
        <w:rPr>
          <w:rFonts w:ascii="宋体" w:hAnsi="宋体" w:cs="宋体"/>
          <w:color w:val="000000"/>
          <w:kern w:val="0"/>
        </w:rPr>
      </w:pPr>
    </w:p>
    <w:p w:rsidR="007977D1" w:rsidRDefault="007977D1">
      <w:pPr>
        <w:widowControl/>
        <w:spacing w:line="360" w:lineRule="auto"/>
        <w:ind w:firstLineChars="200" w:firstLine="420"/>
        <w:jc w:val="left"/>
        <w:rPr>
          <w:rFonts w:ascii="宋体" w:hAnsi="宋体" w:cs="宋体"/>
          <w:color w:val="000000"/>
          <w:kern w:val="0"/>
        </w:rPr>
      </w:pPr>
    </w:p>
    <w:p w:rsidR="007977D1" w:rsidRDefault="007977D1">
      <w:pPr>
        <w:widowControl/>
        <w:spacing w:line="360" w:lineRule="auto"/>
        <w:ind w:firstLineChars="200" w:firstLine="420"/>
        <w:jc w:val="left"/>
        <w:rPr>
          <w:rFonts w:ascii="宋体" w:hAnsi="宋体" w:cs="宋体"/>
          <w:color w:val="000000"/>
          <w:kern w:val="0"/>
        </w:rPr>
      </w:pPr>
    </w:p>
    <w:p w:rsidR="007977D1" w:rsidRDefault="009B0B70">
      <w:pPr>
        <w:widowControl/>
        <w:spacing w:line="360" w:lineRule="auto"/>
        <w:ind w:firstLineChars="200" w:firstLine="420"/>
        <w:jc w:val="right"/>
        <w:rPr>
          <w:rFonts w:ascii="宋体" w:hAnsi="宋体" w:cs="宋体"/>
          <w:color w:val="000000"/>
          <w:kern w:val="0"/>
        </w:rPr>
      </w:pPr>
      <w:r>
        <w:rPr>
          <w:rFonts w:ascii="宋体" w:hAnsi="宋体" w:cs="宋体" w:hint="eastAsia"/>
          <w:color w:val="000000"/>
          <w:kern w:val="0"/>
        </w:rPr>
        <w:t>供应商名称：</w:t>
      </w:r>
      <w:r>
        <w:rPr>
          <w:rFonts w:ascii="宋体" w:hAnsi="宋体" w:cs="宋体" w:hint="eastAsia"/>
          <w:color w:val="000000"/>
          <w:kern w:val="0"/>
        </w:rPr>
        <w:t xml:space="preserve"> </w:t>
      </w:r>
      <w:r>
        <w:rPr>
          <w:rFonts w:ascii="宋体" w:hAnsi="宋体" w:cs="宋体" w:hint="eastAsia"/>
          <w:color w:val="000000"/>
          <w:kern w:val="0"/>
        </w:rPr>
        <w:t>（盖章）</w:t>
      </w:r>
    </w:p>
    <w:p w:rsidR="007977D1" w:rsidRDefault="007977D1">
      <w:pPr>
        <w:pStyle w:val="af1"/>
        <w:ind w:firstLine="420"/>
        <w:rPr>
          <w:rFonts w:ascii="宋体" w:hAnsi="宋体" w:cs="宋体"/>
          <w:color w:val="000000"/>
          <w:kern w:val="0"/>
          <w:szCs w:val="21"/>
          <w:lang w:val="en-US"/>
        </w:rPr>
      </w:pPr>
    </w:p>
    <w:p w:rsidR="007977D1" w:rsidRDefault="007977D1">
      <w:pPr>
        <w:pStyle w:val="af1"/>
        <w:ind w:firstLine="420"/>
        <w:rPr>
          <w:rFonts w:ascii="宋体" w:hAnsi="宋体" w:cs="宋体"/>
          <w:color w:val="000000"/>
          <w:kern w:val="0"/>
          <w:szCs w:val="21"/>
          <w:lang w:val="en-US"/>
        </w:rPr>
      </w:pPr>
    </w:p>
    <w:p w:rsidR="007977D1" w:rsidRDefault="007977D1">
      <w:pPr>
        <w:pStyle w:val="af1"/>
        <w:ind w:firstLine="420"/>
        <w:rPr>
          <w:rFonts w:ascii="宋体" w:hAnsi="宋体" w:cs="宋体"/>
          <w:color w:val="000000"/>
          <w:kern w:val="0"/>
          <w:szCs w:val="21"/>
          <w:lang w:val="en-US"/>
        </w:rPr>
      </w:pPr>
    </w:p>
    <w:p w:rsidR="007977D1" w:rsidRDefault="007977D1">
      <w:pPr>
        <w:pStyle w:val="af1"/>
        <w:ind w:firstLine="420"/>
        <w:rPr>
          <w:rFonts w:ascii="宋体" w:hAnsi="宋体" w:cs="宋体"/>
          <w:color w:val="000000"/>
          <w:kern w:val="0"/>
          <w:szCs w:val="21"/>
          <w:lang w:val="en-US"/>
        </w:rPr>
      </w:pPr>
    </w:p>
    <w:p w:rsidR="007977D1" w:rsidRDefault="007977D1">
      <w:pPr>
        <w:pStyle w:val="af1"/>
        <w:ind w:firstLine="420"/>
        <w:rPr>
          <w:rFonts w:ascii="宋体" w:hAnsi="宋体" w:cs="宋体"/>
          <w:color w:val="000000"/>
          <w:kern w:val="0"/>
          <w:szCs w:val="21"/>
          <w:lang w:val="en-US"/>
        </w:rPr>
      </w:pPr>
    </w:p>
    <w:p w:rsidR="007977D1" w:rsidRDefault="007977D1">
      <w:pPr>
        <w:pStyle w:val="af1"/>
        <w:ind w:firstLine="420"/>
        <w:rPr>
          <w:rFonts w:ascii="宋体" w:hAnsi="宋体" w:cs="宋体"/>
          <w:color w:val="000000"/>
          <w:kern w:val="0"/>
          <w:szCs w:val="21"/>
          <w:lang w:val="en-US"/>
        </w:rPr>
      </w:pPr>
    </w:p>
    <w:p w:rsidR="007977D1" w:rsidRDefault="007977D1">
      <w:pPr>
        <w:pStyle w:val="af1"/>
        <w:ind w:firstLine="420"/>
        <w:rPr>
          <w:rFonts w:ascii="宋体" w:hAnsi="宋体" w:cs="宋体"/>
          <w:color w:val="000000"/>
          <w:kern w:val="0"/>
          <w:szCs w:val="21"/>
          <w:lang w:val="en-US"/>
        </w:rPr>
      </w:pPr>
    </w:p>
    <w:p w:rsidR="007977D1" w:rsidRDefault="007977D1">
      <w:pPr>
        <w:pStyle w:val="af1"/>
        <w:ind w:firstLine="420"/>
        <w:rPr>
          <w:rFonts w:ascii="宋体" w:hAnsi="宋体" w:cs="宋体"/>
          <w:color w:val="000000"/>
          <w:kern w:val="0"/>
          <w:szCs w:val="21"/>
          <w:lang w:val="en-US"/>
        </w:rPr>
      </w:pPr>
    </w:p>
    <w:p w:rsidR="007977D1" w:rsidRDefault="007977D1">
      <w:pPr>
        <w:pStyle w:val="af1"/>
        <w:ind w:firstLine="420"/>
        <w:rPr>
          <w:rFonts w:ascii="宋体" w:hAnsi="宋体" w:cs="宋体"/>
          <w:color w:val="000000"/>
          <w:kern w:val="0"/>
          <w:szCs w:val="21"/>
          <w:lang w:val="en-US"/>
        </w:rPr>
      </w:pPr>
    </w:p>
    <w:p w:rsidR="007977D1" w:rsidRDefault="007977D1">
      <w:pPr>
        <w:pStyle w:val="af1"/>
        <w:ind w:firstLine="420"/>
        <w:rPr>
          <w:rFonts w:ascii="宋体" w:hAnsi="宋体" w:cs="宋体"/>
          <w:color w:val="000000"/>
          <w:kern w:val="0"/>
          <w:szCs w:val="21"/>
          <w:lang w:val="en-US"/>
        </w:rPr>
      </w:pPr>
    </w:p>
    <w:p w:rsidR="007977D1" w:rsidRDefault="007977D1">
      <w:pPr>
        <w:pStyle w:val="af1"/>
        <w:ind w:firstLine="420"/>
        <w:rPr>
          <w:rFonts w:ascii="宋体" w:hAnsi="宋体" w:cs="宋体"/>
          <w:color w:val="000000"/>
          <w:kern w:val="0"/>
          <w:szCs w:val="21"/>
          <w:lang w:val="en-US"/>
        </w:rPr>
      </w:pPr>
    </w:p>
    <w:p w:rsidR="007977D1" w:rsidRDefault="007977D1">
      <w:pPr>
        <w:widowControl/>
        <w:jc w:val="left"/>
        <w:rPr>
          <w:rFonts w:ascii="宋体" w:hAnsi="宋体" w:cs="宋体"/>
          <w:color w:val="000000"/>
          <w:kern w:val="0"/>
          <w:sz w:val="28"/>
          <w:szCs w:val="28"/>
        </w:rPr>
      </w:pPr>
    </w:p>
    <w:p w:rsidR="007977D1" w:rsidRDefault="007977D1">
      <w:pPr>
        <w:widowControl/>
        <w:jc w:val="left"/>
        <w:rPr>
          <w:rFonts w:ascii="宋体" w:hAnsi="宋体" w:cs="宋体"/>
          <w:color w:val="000000"/>
          <w:kern w:val="0"/>
          <w:sz w:val="28"/>
          <w:szCs w:val="28"/>
        </w:rPr>
      </w:pPr>
    </w:p>
    <w:p w:rsidR="007977D1" w:rsidRDefault="007977D1">
      <w:pPr>
        <w:widowControl/>
        <w:jc w:val="left"/>
        <w:rPr>
          <w:rFonts w:ascii="宋体" w:hAnsi="宋体" w:cs="宋体"/>
          <w:color w:val="000000"/>
          <w:kern w:val="0"/>
          <w:sz w:val="28"/>
          <w:szCs w:val="28"/>
        </w:rPr>
      </w:pPr>
    </w:p>
    <w:p w:rsidR="007977D1" w:rsidRDefault="007977D1">
      <w:pPr>
        <w:widowControl/>
        <w:jc w:val="left"/>
        <w:rPr>
          <w:rFonts w:ascii="宋体" w:hAnsi="宋体" w:cs="宋体"/>
          <w:color w:val="000000"/>
          <w:kern w:val="0"/>
          <w:sz w:val="28"/>
          <w:szCs w:val="28"/>
        </w:rPr>
      </w:pPr>
    </w:p>
    <w:p w:rsidR="007977D1" w:rsidRDefault="007977D1">
      <w:pPr>
        <w:widowControl/>
        <w:jc w:val="left"/>
        <w:rPr>
          <w:rFonts w:ascii="宋体" w:hAnsi="宋体" w:cs="宋体"/>
          <w:color w:val="000000"/>
          <w:kern w:val="0"/>
          <w:sz w:val="28"/>
          <w:szCs w:val="28"/>
        </w:rPr>
      </w:pPr>
    </w:p>
    <w:p w:rsidR="007977D1" w:rsidRDefault="007977D1">
      <w:pPr>
        <w:widowControl/>
        <w:jc w:val="left"/>
        <w:rPr>
          <w:rFonts w:ascii="宋体" w:hAnsi="宋体" w:cs="宋体"/>
          <w:color w:val="000000"/>
          <w:kern w:val="0"/>
          <w:sz w:val="28"/>
          <w:szCs w:val="28"/>
        </w:rPr>
      </w:pPr>
    </w:p>
    <w:p w:rsidR="007977D1" w:rsidRDefault="007977D1">
      <w:pPr>
        <w:widowControl/>
        <w:jc w:val="left"/>
        <w:rPr>
          <w:rFonts w:ascii="宋体" w:hAnsi="宋体" w:cs="宋体"/>
          <w:color w:val="000000"/>
          <w:kern w:val="0"/>
          <w:sz w:val="28"/>
          <w:szCs w:val="28"/>
        </w:rPr>
      </w:pPr>
    </w:p>
    <w:p w:rsidR="007977D1" w:rsidRDefault="007977D1">
      <w:pPr>
        <w:widowControl/>
        <w:jc w:val="left"/>
        <w:rPr>
          <w:rFonts w:ascii="宋体" w:hAnsi="宋体" w:cs="宋体"/>
          <w:color w:val="000000"/>
          <w:kern w:val="0"/>
          <w:sz w:val="28"/>
          <w:szCs w:val="28"/>
        </w:rPr>
      </w:pPr>
    </w:p>
    <w:p w:rsidR="007977D1" w:rsidRDefault="007977D1">
      <w:pPr>
        <w:widowControl/>
        <w:jc w:val="left"/>
        <w:rPr>
          <w:rFonts w:ascii="宋体" w:hAnsi="宋体" w:cs="宋体"/>
          <w:color w:val="000000"/>
          <w:kern w:val="0"/>
          <w:sz w:val="28"/>
          <w:szCs w:val="28"/>
        </w:rPr>
      </w:pPr>
    </w:p>
    <w:p w:rsidR="007977D1" w:rsidRDefault="007977D1">
      <w:pPr>
        <w:widowControl/>
        <w:jc w:val="left"/>
        <w:rPr>
          <w:rFonts w:ascii="宋体" w:hAnsi="宋体" w:cs="宋体"/>
          <w:b/>
          <w:bCs/>
          <w:color w:val="000000"/>
          <w:kern w:val="0"/>
          <w:sz w:val="28"/>
          <w:szCs w:val="28"/>
        </w:rPr>
      </w:pPr>
    </w:p>
    <w:p w:rsidR="007977D1" w:rsidRDefault="007977D1">
      <w:pPr>
        <w:widowControl/>
        <w:jc w:val="left"/>
      </w:pPr>
    </w:p>
    <w:p w:rsidR="007977D1" w:rsidRDefault="009B0B7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附件六、客户清单</w:t>
      </w:r>
    </w:p>
    <w:p w:rsidR="007977D1" w:rsidRDefault="007977D1">
      <w:pPr>
        <w:widowControl/>
        <w:jc w:val="center"/>
        <w:rPr>
          <w:rFonts w:ascii="宋体" w:hAnsi="宋体" w:cs="宋体"/>
          <w:b/>
          <w:bCs/>
          <w:color w:val="000000"/>
          <w:kern w:val="0"/>
          <w:sz w:val="28"/>
          <w:szCs w:val="28"/>
        </w:rPr>
      </w:pPr>
    </w:p>
    <w:p w:rsidR="007977D1" w:rsidRDefault="009B0B7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2018"/>
        <w:gridCol w:w="1323"/>
      </w:tblGrid>
      <w:tr w:rsidR="007977D1">
        <w:tc>
          <w:tcPr>
            <w:tcW w:w="1217" w:type="dxa"/>
          </w:tcPr>
          <w:p w:rsidR="007977D1" w:rsidRDefault="009B0B70">
            <w:pPr>
              <w:widowControl/>
              <w:jc w:val="left"/>
              <w:rPr>
                <w:rFonts w:ascii="宋体" w:hAnsi="宋体" w:cs="宋体"/>
                <w:b/>
                <w:color w:val="000000"/>
                <w:kern w:val="0"/>
              </w:rPr>
            </w:pPr>
            <w:r>
              <w:rPr>
                <w:rFonts w:ascii="宋体" w:hAnsi="宋体" w:cs="宋体" w:hint="eastAsia"/>
                <w:b/>
                <w:color w:val="000000"/>
                <w:kern w:val="0"/>
              </w:rPr>
              <w:t>序号</w:t>
            </w:r>
          </w:p>
        </w:tc>
        <w:tc>
          <w:tcPr>
            <w:tcW w:w="1217" w:type="dxa"/>
          </w:tcPr>
          <w:p w:rsidR="007977D1" w:rsidRDefault="009B0B70">
            <w:pPr>
              <w:widowControl/>
              <w:jc w:val="left"/>
              <w:rPr>
                <w:rFonts w:ascii="宋体" w:hAnsi="宋体" w:cs="宋体"/>
                <w:b/>
                <w:color w:val="000000"/>
                <w:kern w:val="0"/>
              </w:rPr>
            </w:pPr>
            <w:r>
              <w:rPr>
                <w:rFonts w:ascii="宋体" w:hAnsi="宋体" w:cs="宋体" w:hint="eastAsia"/>
                <w:b/>
                <w:color w:val="000000"/>
                <w:kern w:val="0"/>
              </w:rPr>
              <w:t>客户单位名称</w:t>
            </w:r>
          </w:p>
        </w:tc>
        <w:tc>
          <w:tcPr>
            <w:tcW w:w="1217" w:type="dxa"/>
          </w:tcPr>
          <w:p w:rsidR="007977D1" w:rsidRDefault="009B0B70">
            <w:pPr>
              <w:widowControl/>
              <w:jc w:val="left"/>
              <w:rPr>
                <w:rFonts w:ascii="宋体" w:hAnsi="宋体" w:cs="宋体"/>
                <w:b/>
                <w:color w:val="000000"/>
                <w:kern w:val="0"/>
              </w:rPr>
            </w:pPr>
            <w:r>
              <w:rPr>
                <w:rFonts w:ascii="宋体" w:hAnsi="宋体" w:cs="宋体" w:hint="eastAsia"/>
                <w:b/>
                <w:color w:val="000000"/>
                <w:kern w:val="0"/>
              </w:rPr>
              <w:t>联系人</w:t>
            </w:r>
          </w:p>
        </w:tc>
        <w:tc>
          <w:tcPr>
            <w:tcW w:w="1217" w:type="dxa"/>
          </w:tcPr>
          <w:p w:rsidR="007977D1" w:rsidRDefault="009B0B70">
            <w:pPr>
              <w:widowControl/>
              <w:jc w:val="left"/>
              <w:rPr>
                <w:rFonts w:ascii="宋体" w:hAnsi="宋体" w:cs="宋体"/>
                <w:b/>
                <w:color w:val="000000"/>
                <w:kern w:val="0"/>
              </w:rPr>
            </w:pPr>
            <w:r>
              <w:rPr>
                <w:rFonts w:ascii="宋体" w:hAnsi="宋体" w:cs="宋体" w:hint="eastAsia"/>
                <w:b/>
                <w:color w:val="000000"/>
                <w:kern w:val="0"/>
              </w:rPr>
              <w:t>联系</w:t>
            </w:r>
            <w:r>
              <w:rPr>
                <w:rFonts w:ascii="宋体" w:hAnsi="宋体" w:cs="宋体" w:hint="eastAsia"/>
                <w:b/>
                <w:color w:val="000000"/>
                <w:kern w:val="0"/>
              </w:rPr>
              <w:t xml:space="preserve"> </w:t>
            </w:r>
            <w:r>
              <w:rPr>
                <w:rFonts w:ascii="宋体" w:hAnsi="宋体" w:cs="宋体" w:hint="eastAsia"/>
                <w:b/>
                <w:color w:val="000000"/>
                <w:kern w:val="0"/>
              </w:rPr>
              <w:t>方式</w:t>
            </w:r>
            <w:r>
              <w:rPr>
                <w:rFonts w:ascii="宋体" w:hAnsi="宋体" w:cs="宋体" w:hint="eastAsia"/>
                <w:b/>
                <w:color w:val="000000"/>
                <w:kern w:val="0"/>
              </w:rPr>
              <w:t xml:space="preserve"> </w:t>
            </w:r>
          </w:p>
        </w:tc>
        <w:tc>
          <w:tcPr>
            <w:tcW w:w="2018" w:type="dxa"/>
          </w:tcPr>
          <w:p w:rsidR="007977D1" w:rsidRDefault="009B0B70">
            <w:pPr>
              <w:widowControl/>
              <w:jc w:val="left"/>
            </w:pPr>
            <w:r>
              <w:rPr>
                <w:rFonts w:ascii="宋体" w:hAnsi="宋体" w:cs="宋体" w:hint="eastAsia"/>
                <w:b/>
                <w:color w:val="000000"/>
                <w:kern w:val="0"/>
              </w:rPr>
              <w:t>年采购金额</w:t>
            </w:r>
            <w:r>
              <w:rPr>
                <w:rFonts w:ascii="宋体" w:hAnsi="宋体" w:cs="宋体" w:hint="eastAsia"/>
                <w:b/>
                <w:color w:val="000000"/>
                <w:kern w:val="0"/>
              </w:rPr>
              <w:t xml:space="preserve"> </w:t>
            </w:r>
          </w:p>
          <w:p w:rsidR="007977D1" w:rsidRDefault="009B0B70">
            <w:pPr>
              <w:widowControl/>
              <w:jc w:val="left"/>
              <w:rPr>
                <w:rFonts w:ascii="宋体" w:hAnsi="宋体" w:cs="宋体"/>
                <w:b/>
                <w:color w:val="000000"/>
                <w:kern w:val="0"/>
              </w:rPr>
            </w:pPr>
            <w:r>
              <w:rPr>
                <w:rFonts w:ascii="宋体" w:hAnsi="宋体" w:cs="宋体" w:hint="eastAsia"/>
                <w:b/>
                <w:color w:val="000000"/>
                <w:kern w:val="0"/>
              </w:rPr>
              <w:t>（元）</w:t>
            </w:r>
          </w:p>
        </w:tc>
        <w:tc>
          <w:tcPr>
            <w:tcW w:w="1323" w:type="dxa"/>
          </w:tcPr>
          <w:p w:rsidR="007977D1" w:rsidRDefault="009B0B70">
            <w:pPr>
              <w:widowControl/>
              <w:jc w:val="left"/>
              <w:rPr>
                <w:rFonts w:ascii="宋体" w:hAnsi="宋体" w:cs="宋体"/>
                <w:b/>
                <w:color w:val="000000"/>
                <w:kern w:val="0"/>
              </w:rPr>
            </w:pPr>
            <w:r>
              <w:rPr>
                <w:rFonts w:ascii="宋体" w:hAnsi="宋体" w:cs="宋体" w:hint="eastAsia"/>
                <w:b/>
                <w:color w:val="000000"/>
                <w:kern w:val="0"/>
              </w:rPr>
              <w:t>备注</w:t>
            </w:r>
          </w:p>
        </w:tc>
      </w:tr>
      <w:tr w:rsidR="007977D1">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2018" w:type="dxa"/>
          </w:tcPr>
          <w:p w:rsidR="007977D1" w:rsidRDefault="007977D1">
            <w:pPr>
              <w:widowControl/>
              <w:jc w:val="left"/>
              <w:rPr>
                <w:rFonts w:ascii="宋体" w:hAnsi="宋体" w:cs="宋体"/>
                <w:b/>
                <w:color w:val="000000"/>
                <w:kern w:val="0"/>
              </w:rPr>
            </w:pPr>
          </w:p>
        </w:tc>
        <w:tc>
          <w:tcPr>
            <w:tcW w:w="1323" w:type="dxa"/>
          </w:tcPr>
          <w:p w:rsidR="007977D1" w:rsidRDefault="007977D1">
            <w:pPr>
              <w:widowControl/>
              <w:jc w:val="left"/>
              <w:rPr>
                <w:rFonts w:ascii="宋体" w:hAnsi="宋体" w:cs="宋体"/>
                <w:b/>
                <w:color w:val="000000"/>
                <w:kern w:val="0"/>
              </w:rPr>
            </w:pPr>
          </w:p>
        </w:tc>
      </w:tr>
      <w:tr w:rsidR="007977D1">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2018" w:type="dxa"/>
          </w:tcPr>
          <w:p w:rsidR="007977D1" w:rsidRDefault="007977D1">
            <w:pPr>
              <w:widowControl/>
              <w:jc w:val="left"/>
              <w:rPr>
                <w:rFonts w:ascii="宋体" w:hAnsi="宋体" w:cs="宋体"/>
                <w:b/>
                <w:color w:val="000000"/>
                <w:kern w:val="0"/>
              </w:rPr>
            </w:pPr>
          </w:p>
        </w:tc>
        <w:tc>
          <w:tcPr>
            <w:tcW w:w="1323" w:type="dxa"/>
          </w:tcPr>
          <w:p w:rsidR="007977D1" w:rsidRDefault="007977D1">
            <w:pPr>
              <w:widowControl/>
              <w:jc w:val="left"/>
              <w:rPr>
                <w:rFonts w:ascii="宋体" w:hAnsi="宋体" w:cs="宋体"/>
                <w:b/>
                <w:color w:val="000000"/>
                <w:kern w:val="0"/>
              </w:rPr>
            </w:pPr>
          </w:p>
        </w:tc>
      </w:tr>
      <w:tr w:rsidR="007977D1">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2018" w:type="dxa"/>
          </w:tcPr>
          <w:p w:rsidR="007977D1" w:rsidRDefault="007977D1">
            <w:pPr>
              <w:widowControl/>
              <w:jc w:val="left"/>
              <w:rPr>
                <w:rFonts w:ascii="宋体" w:hAnsi="宋体" w:cs="宋体"/>
                <w:b/>
                <w:color w:val="000000"/>
                <w:kern w:val="0"/>
              </w:rPr>
            </w:pPr>
          </w:p>
        </w:tc>
        <w:tc>
          <w:tcPr>
            <w:tcW w:w="1323" w:type="dxa"/>
          </w:tcPr>
          <w:p w:rsidR="007977D1" w:rsidRDefault="007977D1">
            <w:pPr>
              <w:widowControl/>
              <w:jc w:val="left"/>
              <w:rPr>
                <w:rFonts w:ascii="宋体" w:hAnsi="宋体" w:cs="宋体"/>
                <w:b/>
                <w:color w:val="000000"/>
                <w:kern w:val="0"/>
              </w:rPr>
            </w:pPr>
          </w:p>
        </w:tc>
      </w:tr>
      <w:tr w:rsidR="007977D1">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1217" w:type="dxa"/>
          </w:tcPr>
          <w:p w:rsidR="007977D1" w:rsidRDefault="007977D1">
            <w:pPr>
              <w:widowControl/>
              <w:jc w:val="left"/>
              <w:rPr>
                <w:rFonts w:ascii="宋体" w:hAnsi="宋体" w:cs="宋体"/>
                <w:b/>
                <w:color w:val="000000"/>
                <w:kern w:val="0"/>
              </w:rPr>
            </w:pPr>
          </w:p>
        </w:tc>
        <w:tc>
          <w:tcPr>
            <w:tcW w:w="2018" w:type="dxa"/>
          </w:tcPr>
          <w:p w:rsidR="007977D1" w:rsidRDefault="007977D1">
            <w:pPr>
              <w:widowControl/>
              <w:jc w:val="left"/>
              <w:rPr>
                <w:rFonts w:ascii="宋体" w:hAnsi="宋体" w:cs="宋体"/>
                <w:b/>
                <w:color w:val="000000"/>
                <w:kern w:val="0"/>
              </w:rPr>
            </w:pPr>
          </w:p>
        </w:tc>
        <w:tc>
          <w:tcPr>
            <w:tcW w:w="1323" w:type="dxa"/>
          </w:tcPr>
          <w:p w:rsidR="007977D1" w:rsidRDefault="007977D1">
            <w:pPr>
              <w:widowControl/>
              <w:jc w:val="left"/>
              <w:rPr>
                <w:rFonts w:ascii="宋体" w:hAnsi="宋体" w:cs="宋体"/>
                <w:b/>
                <w:color w:val="000000"/>
                <w:kern w:val="0"/>
              </w:rPr>
            </w:pPr>
          </w:p>
        </w:tc>
      </w:tr>
    </w:tbl>
    <w:p w:rsidR="007977D1" w:rsidRDefault="007977D1">
      <w:pPr>
        <w:widowControl/>
        <w:jc w:val="left"/>
      </w:pPr>
    </w:p>
    <w:p w:rsidR="007977D1" w:rsidRDefault="007977D1">
      <w:pPr>
        <w:widowControl/>
        <w:jc w:val="left"/>
      </w:pPr>
    </w:p>
    <w:p w:rsidR="007977D1" w:rsidRDefault="007977D1">
      <w:pPr>
        <w:widowControl/>
        <w:jc w:val="left"/>
      </w:pPr>
    </w:p>
    <w:p w:rsidR="007977D1" w:rsidRDefault="007977D1">
      <w:pPr>
        <w:widowControl/>
        <w:jc w:val="left"/>
      </w:pPr>
    </w:p>
    <w:p w:rsidR="007977D1" w:rsidRDefault="007977D1">
      <w:pPr>
        <w:widowControl/>
        <w:jc w:val="left"/>
      </w:pPr>
    </w:p>
    <w:p w:rsidR="007977D1" w:rsidRDefault="007977D1">
      <w:pPr>
        <w:widowControl/>
        <w:jc w:val="left"/>
      </w:pPr>
    </w:p>
    <w:p w:rsidR="007977D1" w:rsidRDefault="009B0B70">
      <w:pPr>
        <w:widowControl/>
        <w:jc w:val="right"/>
      </w:pPr>
      <w:r>
        <w:rPr>
          <w:rFonts w:ascii="宋体" w:hAnsi="宋体" w:cs="宋体" w:hint="eastAsia"/>
          <w:color w:val="000000"/>
          <w:kern w:val="0"/>
        </w:rPr>
        <w:t>供应商名称：</w:t>
      </w:r>
      <w:r>
        <w:rPr>
          <w:rFonts w:ascii="宋体" w:hAnsi="宋体" w:cs="宋体" w:hint="eastAsia"/>
          <w:color w:val="000000"/>
          <w:kern w:val="0"/>
        </w:rPr>
        <w:t xml:space="preserve"> </w:t>
      </w:r>
      <w:r>
        <w:rPr>
          <w:rFonts w:ascii="宋体" w:hAnsi="宋体" w:cs="宋体" w:hint="eastAsia"/>
          <w:color w:val="000000"/>
          <w:kern w:val="0"/>
        </w:rPr>
        <w:t>（盖章）</w:t>
      </w:r>
      <w:r>
        <w:rPr>
          <w:rFonts w:ascii="宋体" w:hAnsi="宋体" w:cs="宋体" w:hint="eastAsia"/>
          <w:color w:val="000000"/>
          <w:kern w:val="0"/>
        </w:rPr>
        <w:t xml:space="preserve"> </w:t>
      </w:r>
    </w:p>
    <w:p w:rsidR="007977D1" w:rsidRDefault="009B0B70">
      <w:pPr>
        <w:widowControl/>
        <w:jc w:val="left"/>
      </w:pPr>
      <w:r>
        <w:rPr>
          <w:rFonts w:ascii="宋体" w:hAnsi="宋体" w:cs="宋体" w:hint="eastAsia"/>
          <w:color w:val="000000"/>
          <w:kern w:val="0"/>
        </w:rPr>
        <w:t>说明：</w:t>
      </w:r>
      <w:r>
        <w:rPr>
          <w:rFonts w:ascii="宋体" w:hAnsi="宋体" w:cs="宋体" w:hint="eastAsia"/>
          <w:color w:val="000000"/>
          <w:kern w:val="0"/>
        </w:rPr>
        <w:t xml:space="preserve"> </w:t>
      </w:r>
    </w:p>
    <w:p w:rsidR="007977D1" w:rsidRDefault="009B0B70">
      <w:pPr>
        <w:widowControl/>
        <w:jc w:val="left"/>
      </w:pPr>
      <w:r>
        <w:rPr>
          <w:rFonts w:ascii="宋体" w:hAnsi="宋体" w:cs="宋体" w:hint="eastAsia"/>
          <w:color w:val="000000"/>
          <w:kern w:val="0"/>
        </w:rPr>
        <w:t>1</w:t>
      </w:r>
      <w:r>
        <w:rPr>
          <w:rFonts w:ascii="宋体" w:hAnsi="宋体" w:cs="宋体" w:hint="eastAsia"/>
          <w:color w:val="000000"/>
          <w:kern w:val="0"/>
        </w:rPr>
        <w:t>、此表为表样，行数可自行添加，但表式不变。</w:t>
      </w:r>
      <w:r>
        <w:rPr>
          <w:rFonts w:ascii="宋体" w:hAnsi="宋体" w:cs="宋体" w:hint="eastAsia"/>
          <w:color w:val="000000"/>
          <w:kern w:val="0"/>
        </w:rPr>
        <w:t xml:space="preserve"> </w:t>
      </w:r>
    </w:p>
    <w:p w:rsidR="007977D1" w:rsidRDefault="009B0B70">
      <w:pPr>
        <w:widowControl/>
        <w:jc w:val="left"/>
      </w:pPr>
      <w:r>
        <w:rPr>
          <w:rFonts w:ascii="宋体" w:hAnsi="宋体" w:cs="宋体" w:hint="eastAsia"/>
          <w:color w:val="000000"/>
          <w:kern w:val="0"/>
        </w:rPr>
        <w:t>2</w:t>
      </w:r>
      <w:r>
        <w:rPr>
          <w:rFonts w:ascii="宋体" w:hAnsi="宋体" w:cs="宋体" w:hint="eastAsia"/>
          <w:color w:val="000000"/>
          <w:kern w:val="0"/>
        </w:rPr>
        <w:t>、证明材料按磋商文件要求按序作为本表附页附后。</w:t>
      </w:r>
    </w:p>
    <w:p w:rsidR="007977D1" w:rsidRDefault="007977D1">
      <w:pPr>
        <w:pStyle w:val="af1"/>
        <w:ind w:firstLine="420"/>
        <w:rPr>
          <w:rFonts w:ascii="宋体" w:hAnsi="宋体" w:cs="宋体"/>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7977D1">
      <w:pPr>
        <w:pStyle w:val="af1"/>
        <w:ind w:firstLine="422"/>
        <w:rPr>
          <w:rFonts w:ascii="宋体" w:hAnsi="宋体" w:cs="宋体"/>
          <w:b/>
          <w:color w:val="000000"/>
          <w:kern w:val="0"/>
          <w:szCs w:val="21"/>
          <w:lang w:val="en-US"/>
        </w:rPr>
      </w:pPr>
    </w:p>
    <w:p w:rsidR="007977D1" w:rsidRDefault="009B0B70">
      <w:pPr>
        <w:widowControl/>
        <w:jc w:val="left"/>
      </w:pPr>
      <w:r>
        <w:rPr>
          <w:rFonts w:ascii="宋体" w:hAnsi="宋体" w:cs="宋体" w:hint="eastAsia"/>
          <w:b/>
          <w:bCs/>
          <w:color w:val="000000"/>
          <w:kern w:val="0"/>
          <w:sz w:val="28"/>
          <w:szCs w:val="28"/>
        </w:rPr>
        <w:t>附件七、</w:t>
      </w:r>
      <w:r>
        <w:rPr>
          <w:rFonts w:ascii="宋体" w:hAnsi="宋体" w:cs="宋体" w:hint="eastAsia"/>
          <w:b/>
          <w:color w:val="000000"/>
          <w:kern w:val="0"/>
          <w:sz w:val="31"/>
          <w:szCs w:val="31"/>
        </w:rPr>
        <w:t>供应商资格证明材料</w:t>
      </w: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7977D1">
      <w:pPr>
        <w:widowControl/>
        <w:jc w:val="left"/>
        <w:rPr>
          <w:rFonts w:ascii="宋体" w:hAnsi="宋体" w:cs="宋体"/>
          <w:color w:val="000000"/>
          <w:kern w:val="0"/>
          <w:sz w:val="24"/>
          <w:szCs w:val="24"/>
        </w:rPr>
      </w:pPr>
    </w:p>
    <w:p w:rsidR="007977D1" w:rsidRDefault="009B0B70">
      <w:pPr>
        <w:widowControl/>
        <w:jc w:val="right"/>
      </w:pPr>
      <w:r>
        <w:rPr>
          <w:rFonts w:ascii="宋体" w:hAnsi="宋体" w:cs="宋体" w:hint="eastAsia"/>
          <w:color w:val="000000"/>
          <w:kern w:val="0"/>
          <w:sz w:val="24"/>
          <w:szCs w:val="24"/>
        </w:rPr>
        <w:t>供应商名称：</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（加盖公章）</w:t>
      </w:r>
      <w:r>
        <w:rPr>
          <w:rFonts w:ascii="宋体" w:hAnsi="宋体" w:cs="宋体" w:hint="eastAsia"/>
          <w:color w:val="000000"/>
          <w:kern w:val="0"/>
          <w:sz w:val="24"/>
          <w:szCs w:val="24"/>
        </w:rPr>
        <w:t xml:space="preserve"> </w:t>
      </w:r>
    </w:p>
    <w:p w:rsidR="007977D1" w:rsidRDefault="007977D1">
      <w:pPr>
        <w:widowControl/>
        <w:jc w:val="left"/>
        <w:rPr>
          <w:rFonts w:ascii="宋体" w:hAnsi="宋体" w:cs="宋体"/>
          <w:b/>
          <w:color w:val="000000"/>
          <w:kern w:val="0"/>
          <w:sz w:val="28"/>
          <w:szCs w:val="28"/>
        </w:rPr>
      </w:pPr>
    </w:p>
    <w:p w:rsidR="007977D1" w:rsidRDefault="007977D1">
      <w:pPr>
        <w:widowControl/>
        <w:jc w:val="left"/>
        <w:rPr>
          <w:rFonts w:ascii="宋体" w:hAnsi="宋体" w:cs="宋体"/>
          <w:b/>
          <w:color w:val="000000"/>
          <w:kern w:val="0"/>
          <w:sz w:val="28"/>
          <w:szCs w:val="28"/>
        </w:rPr>
      </w:pPr>
    </w:p>
    <w:p w:rsidR="007977D1" w:rsidRDefault="007977D1">
      <w:pPr>
        <w:widowControl/>
        <w:jc w:val="left"/>
        <w:rPr>
          <w:rFonts w:ascii="宋体" w:hAnsi="宋体" w:cs="宋体"/>
          <w:b/>
          <w:color w:val="000000"/>
          <w:kern w:val="0"/>
          <w:sz w:val="28"/>
          <w:szCs w:val="28"/>
        </w:rPr>
      </w:pPr>
    </w:p>
    <w:p w:rsidR="007977D1" w:rsidRDefault="009B0B70">
      <w:pPr>
        <w:widowControl/>
        <w:jc w:val="left"/>
      </w:pPr>
      <w:r>
        <w:rPr>
          <w:rFonts w:ascii="宋体" w:hAnsi="宋体" w:cs="宋体" w:hint="eastAsia"/>
          <w:b/>
          <w:color w:val="000000"/>
          <w:kern w:val="0"/>
          <w:sz w:val="28"/>
          <w:szCs w:val="28"/>
        </w:rPr>
        <w:t>未提供或未按要求提供以上材料的，将不能通过资格审查。</w:t>
      </w:r>
      <w:r>
        <w:rPr>
          <w:rFonts w:ascii="宋体" w:hAnsi="宋体" w:cs="宋体" w:hint="eastAsia"/>
          <w:b/>
          <w:color w:val="000000"/>
          <w:kern w:val="0"/>
          <w:sz w:val="28"/>
          <w:szCs w:val="28"/>
        </w:rPr>
        <w:t xml:space="preserve"> </w:t>
      </w: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7977D1">
      <w:pPr>
        <w:pStyle w:val="af1"/>
        <w:ind w:firstLineChars="0" w:firstLine="0"/>
        <w:rPr>
          <w:rFonts w:ascii="宋体" w:hAnsi="宋体" w:cs="宋体"/>
          <w:b/>
          <w:color w:val="000000"/>
          <w:kern w:val="0"/>
          <w:szCs w:val="21"/>
          <w:lang w:val="en-US"/>
        </w:rPr>
      </w:pPr>
    </w:p>
    <w:p w:rsidR="007977D1" w:rsidRDefault="009B0B70">
      <w:pPr>
        <w:widowControl/>
        <w:jc w:val="left"/>
      </w:pPr>
      <w:r>
        <w:rPr>
          <w:rFonts w:ascii="宋体" w:hAnsi="宋体" w:cs="宋体" w:hint="eastAsia"/>
          <w:b/>
          <w:bCs/>
          <w:color w:val="000000"/>
          <w:kern w:val="0"/>
          <w:sz w:val="28"/>
          <w:szCs w:val="28"/>
        </w:rPr>
        <w:t>附件八、</w:t>
      </w:r>
      <w:r>
        <w:rPr>
          <w:rFonts w:ascii="宋体" w:hAnsi="宋体" w:cs="宋体" w:hint="eastAsia"/>
          <w:b/>
          <w:color w:val="000000"/>
          <w:kern w:val="0"/>
          <w:sz w:val="28"/>
          <w:szCs w:val="28"/>
        </w:rPr>
        <w:t>无重大违法记录声明</w:t>
      </w:r>
      <w:r>
        <w:rPr>
          <w:rFonts w:ascii="宋体" w:hAnsi="宋体" w:cs="宋体" w:hint="eastAsia"/>
          <w:b/>
          <w:color w:val="000000"/>
          <w:kern w:val="0"/>
          <w:sz w:val="28"/>
          <w:szCs w:val="28"/>
        </w:rPr>
        <w:t xml:space="preserve"> </w:t>
      </w:r>
    </w:p>
    <w:p w:rsidR="007977D1" w:rsidRDefault="009B0B70">
      <w:pPr>
        <w:widowControl/>
        <w:spacing w:line="360" w:lineRule="auto"/>
        <w:ind w:firstLineChars="200" w:firstLine="420"/>
        <w:jc w:val="left"/>
      </w:pPr>
      <w:r>
        <w:rPr>
          <w:rFonts w:ascii="宋体" w:hAnsi="宋体" w:cs="宋体" w:hint="eastAsia"/>
          <w:color w:val="000000"/>
          <w:kern w:val="0"/>
        </w:rPr>
        <w:t>致：南京市疾病预防控制中心</w:t>
      </w:r>
    </w:p>
    <w:p w:rsidR="007977D1" w:rsidRDefault="009B0B70">
      <w:pPr>
        <w:widowControl/>
        <w:spacing w:line="360" w:lineRule="auto"/>
        <w:ind w:firstLineChars="200" w:firstLine="420"/>
        <w:jc w:val="left"/>
      </w:pPr>
      <w:r>
        <w:rPr>
          <w:rFonts w:ascii="宋体" w:hAnsi="宋体" w:cs="宋体" w:hint="eastAsia"/>
          <w:color w:val="000000"/>
          <w:kern w:val="0"/>
        </w:rPr>
        <w:t>我单位</w:t>
      </w:r>
      <w:r>
        <w:rPr>
          <w:rFonts w:ascii="宋体" w:hAnsi="宋体" w:cs="宋体" w:hint="eastAsia"/>
          <w:color w:val="000000"/>
          <w:kern w:val="0"/>
        </w:rPr>
        <w:t xml:space="preserve"> </w:t>
      </w:r>
      <w:r>
        <w:rPr>
          <w:rFonts w:ascii="宋体" w:hAnsi="宋体" w:cs="宋体" w:hint="eastAsia"/>
          <w:color w:val="000000"/>
          <w:kern w:val="0"/>
        </w:rPr>
        <w:t>（供应商名称）郑重声明：</w:t>
      </w:r>
      <w:r>
        <w:rPr>
          <w:rFonts w:ascii="宋体" w:hAnsi="宋体" w:cs="宋体" w:hint="eastAsia"/>
          <w:color w:val="000000"/>
          <w:kern w:val="0"/>
        </w:rPr>
        <w:t xml:space="preserve"> </w:t>
      </w:r>
    </w:p>
    <w:p w:rsidR="007977D1" w:rsidRDefault="009B0B70">
      <w:pPr>
        <w:widowControl/>
        <w:spacing w:line="360" w:lineRule="auto"/>
        <w:ind w:firstLineChars="200" w:firstLine="420"/>
        <w:jc w:val="left"/>
      </w:pPr>
      <w:r>
        <w:rPr>
          <w:rFonts w:ascii="宋体" w:hAnsi="宋体" w:cs="宋体" w:hint="eastAsia"/>
          <w:color w:val="000000"/>
          <w:kern w:val="0"/>
        </w:rPr>
        <w:t>参加政府采购活动前</w:t>
      </w:r>
      <w:r>
        <w:rPr>
          <w:rFonts w:ascii="宋体" w:hAnsi="宋体" w:cs="宋体" w:hint="eastAsia"/>
          <w:color w:val="000000"/>
          <w:kern w:val="0"/>
        </w:rPr>
        <w:t xml:space="preserve"> 3 </w:t>
      </w:r>
      <w:r>
        <w:rPr>
          <w:rFonts w:ascii="宋体" w:hAnsi="宋体" w:cs="宋体" w:hint="eastAsia"/>
          <w:color w:val="000000"/>
          <w:kern w:val="0"/>
        </w:rPr>
        <w:t>年内在经营活动中</w:t>
      </w:r>
      <w:r>
        <w:rPr>
          <w:rFonts w:ascii="宋体" w:hAnsi="宋体" w:cs="宋体" w:hint="eastAsia"/>
          <w:color w:val="000000"/>
          <w:kern w:val="0"/>
        </w:rPr>
        <w:t xml:space="preserve">   </w:t>
      </w:r>
      <w:r>
        <w:rPr>
          <w:rFonts w:ascii="宋体" w:hAnsi="宋体" w:cs="宋体" w:hint="eastAsia"/>
          <w:color w:val="000000"/>
          <w:kern w:val="0"/>
        </w:rPr>
        <w:t>（在下划线上如实填写：有或没有）重大违法记录。</w:t>
      </w:r>
      <w:r>
        <w:rPr>
          <w:rFonts w:ascii="宋体" w:hAnsi="宋体" w:cs="宋体" w:hint="eastAsia"/>
          <w:color w:val="000000"/>
          <w:kern w:val="0"/>
        </w:rPr>
        <w:t xml:space="preserve"> </w:t>
      </w:r>
    </w:p>
    <w:p w:rsidR="007977D1" w:rsidRDefault="009B0B70">
      <w:pPr>
        <w:widowControl/>
        <w:spacing w:line="360" w:lineRule="auto"/>
        <w:ind w:firstLineChars="200" w:firstLine="420"/>
        <w:jc w:val="left"/>
      </w:pPr>
      <w:r>
        <w:rPr>
          <w:rFonts w:ascii="宋体" w:hAnsi="宋体" w:cs="宋体" w:hint="eastAsia"/>
          <w:color w:val="000000"/>
          <w:kern w:val="0"/>
        </w:rPr>
        <w:t>（说明：政府采购法第二十二条第一款第五项所称重大违法记录，是指供应商因违法经营受到刑事处罚或者责令停产停业、吊销许可证或者执照、较大数额罚款等行政处罚。）</w:t>
      </w:r>
      <w:r>
        <w:rPr>
          <w:rFonts w:ascii="宋体" w:hAnsi="宋体" w:cs="宋体" w:hint="eastAsia"/>
          <w:color w:val="000000"/>
          <w:kern w:val="0"/>
        </w:rPr>
        <w:t xml:space="preserve"> </w:t>
      </w:r>
    </w:p>
    <w:p w:rsidR="007977D1" w:rsidRDefault="007977D1">
      <w:pPr>
        <w:widowControl/>
        <w:spacing w:line="360" w:lineRule="auto"/>
        <w:ind w:firstLineChars="200" w:firstLine="420"/>
        <w:jc w:val="right"/>
        <w:rPr>
          <w:rFonts w:ascii="宋体" w:hAnsi="宋体" w:cs="宋体"/>
          <w:color w:val="000000"/>
          <w:kern w:val="0"/>
        </w:rPr>
      </w:pPr>
    </w:p>
    <w:p w:rsidR="007977D1" w:rsidRDefault="007977D1">
      <w:pPr>
        <w:widowControl/>
        <w:spacing w:line="360" w:lineRule="auto"/>
        <w:ind w:firstLineChars="200" w:firstLine="420"/>
        <w:jc w:val="right"/>
        <w:rPr>
          <w:rFonts w:ascii="宋体" w:hAnsi="宋体" w:cs="宋体"/>
          <w:color w:val="000000"/>
          <w:kern w:val="0"/>
        </w:rPr>
      </w:pPr>
    </w:p>
    <w:p w:rsidR="007977D1" w:rsidRDefault="007977D1">
      <w:pPr>
        <w:widowControl/>
        <w:spacing w:line="360" w:lineRule="auto"/>
        <w:ind w:firstLineChars="200" w:firstLine="420"/>
        <w:jc w:val="right"/>
        <w:rPr>
          <w:rFonts w:ascii="宋体" w:hAnsi="宋体" w:cs="宋体"/>
          <w:color w:val="000000"/>
          <w:kern w:val="0"/>
        </w:rPr>
      </w:pPr>
    </w:p>
    <w:p w:rsidR="007977D1" w:rsidRDefault="007977D1">
      <w:pPr>
        <w:widowControl/>
        <w:spacing w:line="360" w:lineRule="auto"/>
        <w:ind w:firstLineChars="200" w:firstLine="420"/>
        <w:jc w:val="right"/>
        <w:rPr>
          <w:rFonts w:ascii="宋体" w:hAnsi="宋体" w:cs="宋体"/>
          <w:color w:val="000000"/>
          <w:kern w:val="0"/>
        </w:rPr>
      </w:pPr>
    </w:p>
    <w:p w:rsidR="007977D1" w:rsidRDefault="009B0B70">
      <w:pPr>
        <w:widowControl/>
        <w:spacing w:line="360" w:lineRule="auto"/>
        <w:ind w:firstLineChars="200" w:firstLine="420"/>
        <w:jc w:val="right"/>
      </w:pPr>
      <w:r>
        <w:rPr>
          <w:rFonts w:ascii="宋体" w:hAnsi="宋体" w:cs="宋体" w:hint="eastAsia"/>
          <w:color w:val="000000"/>
          <w:kern w:val="0"/>
        </w:rPr>
        <w:t>声明人：（公章）</w:t>
      </w:r>
      <w:r>
        <w:rPr>
          <w:rFonts w:ascii="宋体" w:hAnsi="宋体" w:cs="宋体" w:hint="eastAsia"/>
          <w:color w:val="000000"/>
          <w:kern w:val="0"/>
        </w:rPr>
        <w:t xml:space="preserve"> </w:t>
      </w:r>
    </w:p>
    <w:p w:rsidR="007977D1" w:rsidRDefault="009B0B70">
      <w:pPr>
        <w:widowControl/>
        <w:spacing w:line="360" w:lineRule="auto"/>
        <w:ind w:firstLineChars="200" w:firstLine="420"/>
        <w:jc w:val="right"/>
      </w:pPr>
      <w:r>
        <w:rPr>
          <w:rFonts w:ascii="宋体" w:hAnsi="宋体" w:cs="宋体" w:hint="eastAsia"/>
          <w:color w:val="000000"/>
          <w:kern w:val="0"/>
        </w:rPr>
        <w:t>年</w:t>
      </w:r>
      <w:r>
        <w:rPr>
          <w:rFonts w:ascii="宋体" w:hAnsi="宋体" w:cs="宋体" w:hint="eastAsia"/>
          <w:color w:val="000000"/>
          <w:kern w:val="0"/>
        </w:rPr>
        <w:t xml:space="preserve"> </w:t>
      </w:r>
      <w:r>
        <w:rPr>
          <w:rFonts w:ascii="宋体" w:hAnsi="宋体" w:cs="宋体" w:hint="eastAsia"/>
          <w:color w:val="000000"/>
          <w:kern w:val="0"/>
        </w:rPr>
        <w:t>月</w:t>
      </w:r>
      <w:r>
        <w:rPr>
          <w:rFonts w:ascii="宋体" w:hAnsi="宋体" w:cs="宋体" w:hint="eastAsia"/>
          <w:color w:val="000000"/>
          <w:kern w:val="0"/>
        </w:rPr>
        <w:t xml:space="preserve"> </w:t>
      </w:r>
      <w:r>
        <w:rPr>
          <w:rFonts w:ascii="宋体" w:hAnsi="宋体" w:cs="宋体" w:hint="eastAsia"/>
          <w:color w:val="000000"/>
          <w:kern w:val="0"/>
        </w:rPr>
        <w:t>日</w:t>
      </w:r>
      <w:r>
        <w:rPr>
          <w:rFonts w:ascii="宋体" w:hAnsi="宋体" w:cs="宋体" w:hint="eastAsia"/>
          <w:color w:val="000000"/>
          <w:kern w:val="0"/>
        </w:rPr>
        <w:t xml:space="preserve"> </w:t>
      </w:r>
    </w:p>
    <w:p w:rsidR="007977D1" w:rsidRDefault="007977D1">
      <w:pPr>
        <w:pStyle w:val="af1"/>
        <w:spacing w:line="360" w:lineRule="auto"/>
        <w:ind w:firstLine="422"/>
        <w:rPr>
          <w:rFonts w:ascii="宋体" w:hAnsi="宋体" w:cs="宋体"/>
          <w:b/>
          <w:color w:val="000000"/>
          <w:kern w:val="0"/>
          <w:szCs w:val="21"/>
          <w:lang w:val="en-US"/>
        </w:rPr>
      </w:pPr>
    </w:p>
    <w:p w:rsidR="007977D1" w:rsidRDefault="007977D1"/>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7977D1">
      <w:pPr>
        <w:widowControl/>
        <w:jc w:val="left"/>
        <w:rPr>
          <w:rFonts w:ascii="仿宋" w:eastAsia="仿宋" w:hAnsi="仿宋"/>
          <w:sz w:val="24"/>
          <w:szCs w:val="28"/>
        </w:rPr>
      </w:pPr>
    </w:p>
    <w:p w:rsidR="007977D1" w:rsidRDefault="009B0B70">
      <w:pPr>
        <w:pStyle w:val="1"/>
        <w:widowControl/>
        <w:tabs>
          <w:tab w:val="left" w:pos="0"/>
          <w:tab w:val="left" w:pos="3165"/>
          <w:tab w:val="center" w:pos="4153"/>
        </w:tabs>
        <w:autoSpaceDE w:val="0"/>
        <w:autoSpaceDN w:val="0"/>
        <w:adjustRightInd w:val="0"/>
        <w:spacing w:line="360" w:lineRule="auto"/>
        <w:ind w:firstLineChars="800" w:firstLine="2563"/>
        <w:rPr>
          <w:rFonts w:ascii="华文中宋" w:eastAsia="华文中宋" w:hAnsi="华文中宋"/>
          <w:sz w:val="32"/>
        </w:rPr>
      </w:pPr>
      <w:r>
        <w:rPr>
          <w:rFonts w:ascii="华文中宋" w:eastAsia="华文中宋" w:hAnsi="华文中宋" w:hint="eastAsia"/>
          <w:sz w:val="32"/>
        </w:rPr>
        <w:lastRenderedPageBreak/>
        <w:t>第四章</w:t>
      </w:r>
      <w:r>
        <w:rPr>
          <w:rFonts w:ascii="华文中宋" w:eastAsia="华文中宋" w:hAnsi="华文中宋" w:hint="eastAsia"/>
          <w:sz w:val="32"/>
        </w:rPr>
        <w:t xml:space="preserve"> </w:t>
      </w:r>
      <w:r>
        <w:rPr>
          <w:rFonts w:ascii="华文中宋" w:eastAsia="华文中宋" w:hAnsi="华文中宋" w:hint="eastAsia"/>
          <w:sz w:val="32"/>
        </w:rPr>
        <w:t>合同模板</w:t>
      </w:r>
    </w:p>
    <w:p w:rsidR="007977D1" w:rsidRDefault="007977D1">
      <w:pPr>
        <w:widowControl/>
        <w:jc w:val="left"/>
        <w:rPr>
          <w:rFonts w:ascii="仿宋" w:eastAsia="仿宋" w:hAnsi="仿宋"/>
          <w:sz w:val="24"/>
          <w:szCs w:val="28"/>
        </w:rPr>
      </w:pPr>
    </w:p>
    <w:p w:rsidR="007977D1" w:rsidRDefault="009B0B70">
      <w:pPr>
        <w:jc w:val="center"/>
        <w:rPr>
          <w:rFonts w:ascii="宋体" w:hAnsi="宋体" w:cs="宋体"/>
          <w:b/>
          <w:bCs/>
          <w:sz w:val="48"/>
          <w:szCs w:val="48"/>
        </w:rPr>
      </w:pPr>
      <w:r>
        <w:rPr>
          <w:rFonts w:ascii="宋体" w:hAnsi="宋体" w:cs="宋体" w:hint="eastAsia"/>
          <w:b/>
          <w:bCs/>
          <w:sz w:val="48"/>
          <w:szCs w:val="48"/>
        </w:rPr>
        <w:t>采购合同</w:t>
      </w:r>
    </w:p>
    <w:p w:rsidR="007977D1" w:rsidRDefault="007977D1">
      <w:pPr>
        <w:pStyle w:val="4"/>
        <w:ind w:left="1260"/>
      </w:pPr>
    </w:p>
    <w:p w:rsidR="007977D1" w:rsidRDefault="009B0B70" w:rsidP="00FC0FAF">
      <w:pPr>
        <w:spacing w:afterLines="100"/>
        <w:rPr>
          <w:rFonts w:ascii="宋体" w:hAnsi="宋体" w:cs="宋体"/>
          <w:b/>
          <w:bCs/>
          <w:sz w:val="28"/>
          <w:szCs w:val="28"/>
          <w:u w:val="single"/>
        </w:rPr>
      </w:pPr>
      <w:r>
        <w:rPr>
          <w:rFonts w:ascii="宋体" w:hAnsi="宋体" w:cs="宋体" w:hint="eastAsia"/>
          <w:b/>
          <w:bCs/>
          <w:sz w:val="28"/>
          <w:szCs w:val="28"/>
        </w:rPr>
        <w:t>甲方：</w:t>
      </w:r>
      <w:r>
        <w:rPr>
          <w:rFonts w:ascii="宋体" w:hAnsi="宋体" w:cs="宋体" w:hint="eastAsia"/>
          <w:b/>
          <w:bCs/>
          <w:sz w:val="28"/>
          <w:szCs w:val="28"/>
          <w:u w:val="single"/>
        </w:rPr>
        <w:t>南京市疾病预防控制中心</w:t>
      </w:r>
    </w:p>
    <w:p w:rsidR="007977D1" w:rsidRDefault="009B0B70" w:rsidP="00FC0FAF">
      <w:pPr>
        <w:spacing w:afterLines="100"/>
        <w:rPr>
          <w:rFonts w:ascii="宋体" w:hAnsi="宋体" w:cs="宋体"/>
          <w:sz w:val="28"/>
          <w:szCs w:val="28"/>
        </w:rPr>
      </w:pPr>
      <w:r>
        <w:rPr>
          <w:rFonts w:ascii="宋体" w:hAnsi="宋体" w:cs="宋体" w:hint="eastAsia"/>
          <w:b/>
          <w:bCs/>
          <w:sz w:val="28"/>
          <w:szCs w:val="28"/>
        </w:rPr>
        <w:t>乙方：</w:t>
      </w:r>
      <w:r>
        <w:rPr>
          <w:rFonts w:ascii="宋体" w:hAnsi="宋体" w:cs="宋体" w:hint="eastAsia"/>
          <w:u w:val="single"/>
        </w:rPr>
        <w:t>xxxxxx</w:t>
      </w:r>
    </w:p>
    <w:p w:rsidR="007977D1" w:rsidRDefault="009B0B70">
      <w:pPr>
        <w:tabs>
          <w:tab w:val="left" w:pos="0"/>
        </w:tabs>
        <w:adjustRightInd w:val="0"/>
        <w:snapToGrid w:val="0"/>
        <w:ind w:firstLineChars="200" w:firstLine="420"/>
        <w:jc w:val="left"/>
        <w:rPr>
          <w:rFonts w:ascii="宋体" w:hAnsi="宋体" w:cs="宋体"/>
        </w:rPr>
      </w:pPr>
      <w:r>
        <w:rPr>
          <w:rFonts w:ascii="宋体" w:hAnsi="宋体" w:cs="宋体" w:hint="eastAsia"/>
        </w:rPr>
        <w:t>根据《中华人民共和国政府采购法》、《中华人民共和国民法典》、《财政部关于信息系统建设项目采购有关问题的通知》（财库</w:t>
      </w:r>
      <w:r>
        <w:rPr>
          <w:rFonts w:ascii="仿宋_GB2312" w:eastAsia="仿宋_GB2312" w:hAnsi="仿宋_GB2312" w:cs="仿宋_GB2312" w:hint="eastAsia"/>
        </w:rPr>
        <w:t>〔</w:t>
      </w:r>
      <w:r>
        <w:rPr>
          <w:rFonts w:ascii="宋体" w:hAnsi="宋体" w:cs="宋体" w:hint="eastAsia"/>
        </w:rPr>
        <w:t>2011</w:t>
      </w:r>
      <w:r>
        <w:rPr>
          <w:rFonts w:ascii="仿宋_GB2312" w:eastAsia="仿宋_GB2312" w:hAnsi="仿宋_GB2312" w:cs="仿宋_GB2312" w:hint="eastAsia"/>
        </w:rPr>
        <w:t>〕</w:t>
      </w:r>
      <w:r>
        <w:rPr>
          <w:rFonts w:ascii="宋体" w:hAnsi="宋体" w:cs="宋体" w:hint="eastAsia"/>
        </w:rPr>
        <w:t>59</w:t>
      </w:r>
      <w:r>
        <w:rPr>
          <w:rFonts w:ascii="宋体" w:hAnsi="宋体" w:cs="宋体" w:hint="eastAsia"/>
        </w:rPr>
        <w:t>号）、《财政部信息化建设项目合同管理办法》、《中华人民共和国国家标准</w:t>
      </w:r>
      <w:r>
        <w:rPr>
          <w:rFonts w:ascii="宋体" w:hAnsi="宋体" w:cs="宋体" w:hint="eastAsia"/>
        </w:rPr>
        <w:t xml:space="preserve"> GB./ T8566-2007</w:t>
      </w:r>
      <w:r>
        <w:rPr>
          <w:rFonts w:ascii="宋体" w:hAnsi="宋体" w:cs="宋体" w:hint="eastAsia"/>
        </w:rPr>
        <w:t>：信息技术软件生存周期》等相关法律法规，甲方通过（</w:t>
      </w:r>
      <w:r>
        <w:rPr>
          <w:rFonts w:ascii="宋体" w:hAnsi="宋体" w:cs="宋体" w:hint="eastAsia"/>
        </w:rPr>
        <w:sym w:font="Wingdings" w:char="00A8"/>
      </w:r>
      <w:r>
        <w:rPr>
          <w:rFonts w:ascii="宋体" w:hAnsi="宋体" w:cs="宋体" w:hint="eastAsia"/>
        </w:rPr>
        <w:t>公开招标，</w:t>
      </w:r>
      <w:r>
        <w:rPr>
          <w:rFonts w:ascii="宋体" w:hAnsi="宋体" w:cs="宋体" w:hint="eastAsia"/>
        </w:rPr>
        <w:sym w:font="Wingdings" w:char="00A8"/>
      </w:r>
      <w:r>
        <w:rPr>
          <w:rFonts w:ascii="宋体" w:hAnsi="宋体" w:cs="宋体" w:hint="eastAsia"/>
        </w:rPr>
        <w:t>邀请招标，</w:t>
      </w:r>
      <w:r>
        <w:rPr>
          <w:rFonts w:ascii="宋体" w:hAnsi="宋体" w:cs="宋体" w:hint="eastAsia"/>
        </w:rPr>
        <w:sym w:font="Wingdings" w:char="00A8"/>
      </w:r>
      <w:r>
        <w:rPr>
          <w:rFonts w:ascii="宋体" w:hAnsi="宋体" w:cs="宋体" w:hint="eastAsia"/>
        </w:rPr>
        <w:t>议标，</w:t>
      </w:r>
      <w:r>
        <w:rPr>
          <w:rFonts w:ascii="宋体" w:hAnsi="宋体" w:cs="宋体" w:hint="eastAsia"/>
        </w:rPr>
        <w:sym w:font="Wingdings" w:char="00A8"/>
      </w:r>
      <w:r>
        <w:rPr>
          <w:rFonts w:ascii="宋体" w:hAnsi="宋体" w:cs="宋体" w:hint="eastAsia"/>
        </w:rPr>
        <w:t>竞争性谈判，</w:t>
      </w:r>
      <w:bookmarkStart w:id="42" w:name="_Hlk79410941"/>
      <w:r>
        <w:rPr>
          <w:rFonts w:ascii="宋体" w:hAnsi="宋体" w:cs="宋体" w:hint="eastAsia"/>
        </w:rPr>
        <w:sym w:font="Wingdings" w:char="00FE"/>
      </w:r>
      <w:bookmarkEnd w:id="42"/>
      <w:r>
        <w:rPr>
          <w:rFonts w:ascii="宋体" w:hAnsi="宋体" w:cs="宋体" w:hint="eastAsia"/>
          <w:u w:val="single"/>
        </w:rPr>
        <w:t xml:space="preserve"> </w:t>
      </w:r>
      <w:r>
        <w:rPr>
          <w:rFonts w:ascii="宋体" w:hAnsi="宋体" w:cs="宋体" w:hint="eastAsia"/>
          <w:u w:val="single"/>
        </w:rPr>
        <w:t>竞争性磋商</w:t>
      </w:r>
      <w:r>
        <w:rPr>
          <w:rFonts w:ascii="宋体" w:hAnsi="宋体" w:cs="宋体" w:hint="eastAsia"/>
          <w:u w:val="single"/>
        </w:rPr>
        <w:t xml:space="preserve"> </w:t>
      </w:r>
      <w:r>
        <w:rPr>
          <w:rFonts w:ascii="宋体" w:hAnsi="宋体" w:cs="宋体" w:hint="eastAsia"/>
        </w:rPr>
        <w:t>）方式，确定乙方为中标单位。甲乙双方经友好协商，共同签订本合同。</w:t>
      </w:r>
    </w:p>
    <w:p w:rsidR="007977D1" w:rsidRDefault="009B0B70" w:rsidP="00FC0FAF">
      <w:pPr>
        <w:tabs>
          <w:tab w:val="left" w:pos="993"/>
        </w:tabs>
        <w:adjustRightInd w:val="0"/>
        <w:snapToGrid w:val="0"/>
        <w:spacing w:beforeLines="50" w:afterLines="50"/>
        <w:jc w:val="left"/>
        <w:rPr>
          <w:rFonts w:ascii="宋体" w:hAnsi="宋体" w:cs="宋体"/>
          <w:b/>
          <w:sz w:val="28"/>
          <w:szCs w:val="28"/>
        </w:rPr>
      </w:pPr>
      <w:r>
        <w:rPr>
          <w:rFonts w:ascii="宋体" w:hAnsi="宋体" w:cs="宋体" w:hint="eastAsia"/>
          <w:b/>
          <w:sz w:val="28"/>
          <w:szCs w:val="28"/>
        </w:rPr>
        <w:t>一、合同标的</w:t>
      </w:r>
    </w:p>
    <w:p w:rsidR="007977D1" w:rsidRDefault="009B0B70">
      <w:pPr>
        <w:pStyle w:val="a5"/>
        <w:adjustRightInd w:val="0"/>
        <w:snapToGrid w:val="0"/>
        <w:ind w:leftChars="200" w:left="420"/>
        <w:jc w:val="left"/>
        <w:rPr>
          <w:rFonts w:ascii="宋体" w:hAnsi="宋体" w:cs="宋体"/>
          <w:sz w:val="21"/>
        </w:rPr>
      </w:pPr>
      <w:r>
        <w:rPr>
          <w:rFonts w:ascii="宋体" w:hAnsi="宋体" w:cs="宋体" w:hint="eastAsia"/>
          <w:sz w:val="21"/>
        </w:rPr>
        <w:t>1.</w:t>
      </w:r>
      <w:r>
        <w:rPr>
          <w:rFonts w:ascii="宋体" w:hAnsi="宋体" w:cs="宋体" w:hint="eastAsia"/>
          <w:sz w:val="21"/>
        </w:rPr>
        <w:t>乙方根据甲方需求提供下列货物和服务：</w:t>
      </w:r>
      <w:r>
        <w:rPr>
          <w:rFonts w:ascii="宋体" w:hAnsi="宋体" w:cs="宋体" w:hint="eastAsia"/>
          <w:sz w:val="21"/>
          <w:u w:val="single"/>
        </w:rPr>
        <w:t>xxxxxx</w:t>
      </w:r>
      <w:r>
        <w:rPr>
          <w:rFonts w:ascii="宋体" w:hAnsi="宋体" w:cs="宋体" w:hint="eastAsia"/>
          <w:sz w:val="21"/>
        </w:rPr>
        <w:t>。</w:t>
      </w:r>
    </w:p>
    <w:p w:rsidR="007977D1" w:rsidRDefault="009B0B70">
      <w:pPr>
        <w:tabs>
          <w:tab w:val="left" w:pos="993"/>
        </w:tabs>
        <w:adjustRightInd w:val="0"/>
        <w:snapToGrid w:val="0"/>
        <w:ind w:firstLineChars="200" w:firstLine="420"/>
        <w:jc w:val="left"/>
        <w:rPr>
          <w:rFonts w:ascii="宋体" w:hAnsi="宋体" w:cs="宋体"/>
        </w:rPr>
      </w:pPr>
      <w:r>
        <w:rPr>
          <w:rFonts w:ascii="宋体" w:hAnsi="宋体" w:cs="宋体" w:hint="eastAsia"/>
        </w:rPr>
        <w:t>2.</w:t>
      </w:r>
      <w:r>
        <w:rPr>
          <w:rFonts w:ascii="宋体" w:hAnsi="宋体" w:cs="宋体" w:hint="eastAsia"/>
        </w:rPr>
        <w:t>货物和服务的详细清单（分项价表）：</w:t>
      </w:r>
    </w:p>
    <w:tbl>
      <w:tblPr>
        <w:tblW w:w="8192"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3"/>
        <w:gridCol w:w="1313"/>
        <w:gridCol w:w="788"/>
        <w:gridCol w:w="1101"/>
        <w:gridCol w:w="1803"/>
        <w:gridCol w:w="1464"/>
      </w:tblGrid>
      <w:tr w:rsidR="007977D1">
        <w:trPr>
          <w:trHeight w:val="284"/>
        </w:trPr>
        <w:tc>
          <w:tcPr>
            <w:tcW w:w="1723" w:type="dxa"/>
            <w:vAlign w:val="center"/>
          </w:tcPr>
          <w:p w:rsidR="007977D1" w:rsidRDefault="009B0B70">
            <w:pPr>
              <w:snapToGrid w:val="0"/>
              <w:jc w:val="center"/>
              <w:rPr>
                <w:rFonts w:ascii="宋体" w:hAnsi="宋体" w:cs="宋体"/>
              </w:rPr>
            </w:pPr>
            <w:r>
              <w:rPr>
                <w:rFonts w:ascii="宋体" w:hAnsi="宋体" w:cs="宋体" w:hint="eastAsia"/>
              </w:rPr>
              <w:t>产品名称</w:t>
            </w:r>
          </w:p>
        </w:tc>
        <w:tc>
          <w:tcPr>
            <w:tcW w:w="1313" w:type="dxa"/>
            <w:vAlign w:val="center"/>
          </w:tcPr>
          <w:p w:rsidR="007977D1" w:rsidRDefault="009B0B70">
            <w:pPr>
              <w:snapToGrid w:val="0"/>
              <w:jc w:val="center"/>
              <w:rPr>
                <w:rFonts w:ascii="宋体" w:hAnsi="宋体" w:cs="宋体"/>
              </w:rPr>
            </w:pPr>
            <w:r>
              <w:rPr>
                <w:rFonts w:ascii="宋体" w:hAnsi="宋体" w:cs="宋体" w:hint="eastAsia"/>
              </w:rPr>
              <w:t>品牌</w:t>
            </w:r>
          </w:p>
        </w:tc>
        <w:tc>
          <w:tcPr>
            <w:tcW w:w="788" w:type="dxa"/>
            <w:vAlign w:val="center"/>
          </w:tcPr>
          <w:p w:rsidR="007977D1" w:rsidRDefault="009B0B70">
            <w:pPr>
              <w:snapToGrid w:val="0"/>
              <w:jc w:val="center"/>
              <w:rPr>
                <w:rFonts w:ascii="宋体" w:hAnsi="宋体" w:cs="宋体"/>
              </w:rPr>
            </w:pPr>
            <w:r>
              <w:rPr>
                <w:rFonts w:ascii="宋体" w:hAnsi="宋体" w:cs="宋体" w:hint="eastAsia"/>
              </w:rPr>
              <w:t>数量</w:t>
            </w:r>
          </w:p>
        </w:tc>
        <w:tc>
          <w:tcPr>
            <w:tcW w:w="1101" w:type="dxa"/>
            <w:vAlign w:val="center"/>
          </w:tcPr>
          <w:p w:rsidR="007977D1" w:rsidRDefault="009B0B70">
            <w:pPr>
              <w:snapToGrid w:val="0"/>
              <w:jc w:val="center"/>
              <w:rPr>
                <w:rFonts w:ascii="宋体" w:hAnsi="宋体" w:cs="宋体"/>
              </w:rPr>
            </w:pPr>
            <w:r>
              <w:rPr>
                <w:rFonts w:ascii="宋体" w:hAnsi="宋体" w:cs="宋体" w:hint="eastAsia"/>
              </w:rPr>
              <w:t>单位</w:t>
            </w:r>
          </w:p>
        </w:tc>
        <w:tc>
          <w:tcPr>
            <w:tcW w:w="1803" w:type="dxa"/>
            <w:vAlign w:val="center"/>
          </w:tcPr>
          <w:p w:rsidR="007977D1" w:rsidRDefault="009B0B70">
            <w:pPr>
              <w:snapToGrid w:val="0"/>
              <w:jc w:val="center"/>
              <w:rPr>
                <w:rFonts w:ascii="宋体" w:hAnsi="宋体" w:cs="宋体"/>
              </w:rPr>
            </w:pPr>
            <w:r>
              <w:rPr>
                <w:rFonts w:ascii="宋体" w:hAnsi="宋体" w:cs="宋体" w:hint="eastAsia"/>
              </w:rPr>
              <w:t>单价（元）</w:t>
            </w:r>
          </w:p>
        </w:tc>
        <w:tc>
          <w:tcPr>
            <w:tcW w:w="1464" w:type="dxa"/>
            <w:vAlign w:val="center"/>
          </w:tcPr>
          <w:p w:rsidR="007977D1" w:rsidRDefault="009B0B70">
            <w:pPr>
              <w:snapToGrid w:val="0"/>
              <w:jc w:val="center"/>
              <w:rPr>
                <w:rFonts w:ascii="宋体" w:hAnsi="宋体" w:cs="宋体"/>
              </w:rPr>
            </w:pPr>
            <w:r>
              <w:rPr>
                <w:rFonts w:ascii="宋体" w:hAnsi="宋体" w:cs="宋体" w:hint="eastAsia"/>
              </w:rPr>
              <w:t>合计（元）</w:t>
            </w:r>
          </w:p>
        </w:tc>
      </w:tr>
      <w:tr w:rsidR="007977D1">
        <w:trPr>
          <w:trHeight w:val="250"/>
        </w:trPr>
        <w:tc>
          <w:tcPr>
            <w:tcW w:w="1723" w:type="dxa"/>
            <w:vAlign w:val="center"/>
          </w:tcPr>
          <w:p w:rsidR="007977D1" w:rsidRDefault="009B0B70">
            <w:pPr>
              <w:snapToGrid w:val="0"/>
              <w:jc w:val="center"/>
              <w:rPr>
                <w:rFonts w:ascii="宋体" w:hAnsi="宋体" w:cs="宋体"/>
              </w:rPr>
            </w:pPr>
            <w:r>
              <w:rPr>
                <w:rFonts w:ascii="宋体" w:hAnsi="宋体" w:cs="宋体" w:hint="eastAsia"/>
                <w:u w:val="single"/>
              </w:rPr>
              <w:t>xxxxxx</w:t>
            </w:r>
          </w:p>
        </w:tc>
        <w:tc>
          <w:tcPr>
            <w:tcW w:w="1313" w:type="dxa"/>
            <w:vAlign w:val="center"/>
          </w:tcPr>
          <w:p w:rsidR="007977D1" w:rsidRDefault="007977D1">
            <w:pPr>
              <w:snapToGrid w:val="0"/>
              <w:jc w:val="center"/>
              <w:rPr>
                <w:rFonts w:ascii="宋体" w:hAnsi="宋体" w:cs="宋体"/>
              </w:rPr>
            </w:pPr>
          </w:p>
        </w:tc>
        <w:tc>
          <w:tcPr>
            <w:tcW w:w="788" w:type="dxa"/>
            <w:vAlign w:val="center"/>
          </w:tcPr>
          <w:p w:rsidR="007977D1" w:rsidRDefault="009B0B70">
            <w:pPr>
              <w:snapToGrid w:val="0"/>
              <w:jc w:val="center"/>
              <w:rPr>
                <w:rFonts w:ascii="宋体" w:hAnsi="宋体" w:cs="宋体"/>
              </w:rPr>
            </w:pPr>
            <w:r>
              <w:rPr>
                <w:rFonts w:ascii="宋体" w:hAnsi="宋体" w:cs="宋体" w:hint="eastAsia"/>
              </w:rPr>
              <w:t>1</w:t>
            </w:r>
          </w:p>
        </w:tc>
        <w:tc>
          <w:tcPr>
            <w:tcW w:w="1101" w:type="dxa"/>
            <w:vAlign w:val="center"/>
          </w:tcPr>
          <w:p w:rsidR="007977D1" w:rsidRDefault="009B0B70">
            <w:pPr>
              <w:snapToGrid w:val="0"/>
              <w:jc w:val="center"/>
              <w:rPr>
                <w:rFonts w:ascii="宋体" w:hAnsi="宋体" w:cs="宋体"/>
              </w:rPr>
            </w:pPr>
            <w:r>
              <w:rPr>
                <w:rFonts w:ascii="宋体" w:hAnsi="宋体" w:cs="宋体" w:hint="eastAsia"/>
              </w:rPr>
              <w:t>套</w:t>
            </w:r>
          </w:p>
        </w:tc>
        <w:tc>
          <w:tcPr>
            <w:tcW w:w="1803" w:type="dxa"/>
            <w:vAlign w:val="center"/>
          </w:tcPr>
          <w:p w:rsidR="007977D1" w:rsidRDefault="007977D1">
            <w:pPr>
              <w:snapToGrid w:val="0"/>
              <w:jc w:val="center"/>
              <w:rPr>
                <w:rFonts w:ascii="宋体" w:hAnsi="宋体" w:cs="宋体"/>
              </w:rPr>
            </w:pPr>
          </w:p>
        </w:tc>
        <w:tc>
          <w:tcPr>
            <w:tcW w:w="1464" w:type="dxa"/>
            <w:vAlign w:val="center"/>
          </w:tcPr>
          <w:p w:rsidR="007977D1" w:rsidRDefault="007977D1">
            <w:pPr>
              <w:snapToGrid w:val="0"/>
              <w:jc w:val="center"/>
              <w:rPr>
                <w:rFonts w:ascii="宋体" w:hAnsi="宋体" w:cs="宋体"/>
              </w:rPr>
            </w:pPr>
          </w:p>
        </w:tc>
      </w:tr>
    </w:tbl>
    <w:p w:rsidR="007977D1" w:rsidRDefault="009B0B70">
      <w:pPr>
        <w:pStyle w:val="a5"/>
        <w:adjustRightInd w:val="0"/>
        <w:snapToGrid w:val="0"/>
        <w:ind w:leftChars="200" w:left="420"/>
        <w:jc w:val="left"/>
        <w:rPr>
          <w:rFonts w:ascii="宋体" w:hAnsi="宋体" w:cs="宋体"/>
          <w:sz w:val="21"/>
        </w:rPr>
      </w:pPr>
      <w:r>
        <w:rPr>
          <w:rFonts w:ascii="宋体" w:hAnsi="宋体" w:cs="宋体" w:hint="eastAsia"/>
          <w:sz w:val="21"/>
        </w:rPr>
        <w:t>说明：详细功能详见附件</w:t>
      </w:r>
      <w:r>
        <w:rPr>
          <w:rFonts w:ascii="宋体" w:hAnsi="宋体" w:cs="宋体" w:hint="eastAsia"/>
          <w:sz w:val="21"/>
        </w:rPr>
        <w:t>1</w:t>
      </w:r>
      <w:r>
        <w:rPr>
          <w:rFonts w:ascii="宋体" w:hAnsi="宋体" w:cs="宋体" w:hint="eastAsia"/>
          <w:sz w:val="21"/>
        </w:rPr>
        <w:t>《配置清单》。</w:t>
      </w:r>
    </w:p>
    <w:p w:rsidR="007977D1" w:rsidRDefault="009B0B70" w:rsidP="00FC0FAF">
      <w:pPr>
        <w:tabs>
          <w:tab w:val="left" w:pos="993"/>
        </w:tabs>
        <w:adjustRightInd w:val="0"/>
        <w:snapToGrid w:val="0"/>
        <w:spacing w:beforeLines="50" w:afterLines="50"/>
        <w:jc w:val="left"/>
        <w:rPr>
          <w:rFonts w:ascii="宋体" w:hAnsi="宋体" w:cs="宋体"/>
          <w:b/>
          <w:sz w:val="28"/>
          <w:szCs w:val="28"/>
        </w:rPr>
      </w:pPr>
      <w:r>
        <w:rPr>
          <w:rFonts w:ascii="宋体" w:hAnsi="宋体" w:cs="宋体" w:hint="eastAsia"/>
          <w:b/>
          <w:sz w:val="28"/>
          <w:szCs w:val="28"/>
        </w:rPr>
        <w:t>二、合同总价款</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w:t>
      </w:r>
      <w:r>
        <w:rPr>
          <w:rFonts w:ascii="宋体" w:hAnsi="宋体" w:cs="宋体" w:hint="eastAsia"/>
          <w:sz w:val="21"/>
        </w:rPr>
        <w:t>本合同项下货物和服务总价款为人民币（大写）</w:t>
      </w:r>
      <w:r>
        <w:rPr>
          <w:rFonts w:ascii="宋体" w:hAnsi="宋体" w:cs="宋体" w:hint="eastAsia"/>
          <w:sz w:val="21"/>
          <w:u w:val="single"/>
        </w:rPr>
        <w:t>xxxxxx</w:t>
      </w:r>
      <w:r>
        <w:rPr>
          <w:rFonts w:ascii="宋体" w:hAnsi="宋体" w:cs="宋体" w:hint="eastAsia"/>
          <w:sz w:val="21"/>
          <w:u w:val="single"/>
        </w:rPr>
        <w:t>元整</w:t>
      </w:r>
      <w:r>
        <w:rPr>
          <w:rFonts w:ascii="宋体" w:hAnsi="宋体" w:cs="宋体" w:hint="eastAsia"/>
          <w:sz w:val="21"/>
          <w:u w:val="single"/>
        </w:rPr>
        <w:t xml:space="preserve">    </w:t>
      </w:r>
      <w:r>
        <w:rPr>
          <w:rFonts w:ascii="宋体" w:hAnsi="宋体" w:cs="宋体" w:hint="eastAsia"/>
          <w:sz w:val="21"/>
        </w:rPr>
        <w:t>元（含税）。</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2.</w:t>
      </w:r>
      <w:r>
        <w:rPr>
          <w:rFonts w:ascii="宋体" w:hAnsi="宋体" w:cs="宋体" w:hint="eastAsia"/>
          <w:sz w:val="21"/>
          <w:lang w:val="zh-CN"/>
        </w:rPr>
        <w:t>本合同总价款包含</w:t>
      </w:r>
      <w:r>
        <w:rPr>
          <w:rFonts w:ascii="宋体" w:hAnsi="宋体" w:cs="宋体" w:hint="eastAsia"/>
          <w:sz w:val="21"/>
        </w:rPr>
        <w:t>完成本项目发生的软、硬件产品及实施服务、系统对接、安装、调试、验收、运输、搬运、保险、移动端软件上线应用、材料及保修期内备品备件、专用工具、</w:t>
      </w:r>
      <w:r>
        <w:rPr>
          <w:rFonts w:ascii="宋体" w:hAnsi="宋体" w:cs="宋体" w:hint="eastAsia"/>
          <w:sz w:val="21"/>
          <w:lang w:val="zh-CN"/>
        </w:rPr>
        <w:t>技术资料、人员培训发生的所有含税费用</w:t>
      </w:r>
      <w:r>
        <w:rPr>
          <w:rFonts w:ascii="宋体" w:hAnsi="宋体" w:cs="宋体" w:hint="eastAsia"/>
          <w:sz w:val="21"/>
        </w:rPr>
        <w:t>、支付给员工的工资和国家强制缴纳的各种社会保障资金以及</w:t>
      </w:r>
      <w:bookmarkStart w:id="43" w:name="_Hlk79583289"/>
      <w:r>
        <w:rPr>
          <w:rFonts w:ascii="宋体" w:hAnsi="宋体" w:cs="宋体" w:hint="eastAsia"/>
          <w:sz w:val="21"/>
        </w:rPr>
        <w:t>其他完成本项目</w:t>
      </w:r>
      <w:bookmarkEnd w:id="43"/>
      <w:r>
        <w:rPr>
          <w:rFonts w:ascii="宋体" w:hAnsi="宋体" w:cs="宋体" w:hint="eastAsia"/>
          <w:sz w:val="21"/>
        </w:rPr>
        <w:t>需要的所有费用。</w:t>
      </w:r>
    </w:p>
    <w:p w:rsidR="007977D1" w:rsidRDefault="009B0B70">
      <w:pPr>
        <w:pStyle w:val="a5"/>
        <w:adjustRightInd w:val="0"/>
        <w:snapToGrid w:val="0"/>
        <w:ind w:firstLineChars="200" w:firstLine="420"/>
        <w:rPr>
          <w:rFonts w:ascii="宋体" w:hAnsi="宋体" w:cs="宋体"/>
          <w:sz w:val="21"/>
          <w:lang w:val="zh-CN"/>
        </w:rPr>
      </w:pPr>
      <w:r>
        <w:rPr>
          <w:rFonts w:ascii="宋体" w:hAnsi="宋体" w:cs="宋体" w:hint="eastAsia"/>
          <w:sz w:val="21"/>
        </w:rPr>
        <w:t>3.</w:t>
      </w:r>
      <w:r>
        <w:rPr>
          <w:rFonts w:ascii="宋体" w:hAnsi="宋体" w:cs="宋体" w:hint="eastAsia"/>
          <w:sz w:val="21"/>
          <w:lang w:val="zh-CN"/>
        </w:rPr>
        <w:t>本合同总价款还包含乙方应当提供的</w:t>
      </w:r>
      <w:r>
        <w:rPr>
          <w:rFonts w:ascii="宋体" w:hAnsi="宋体" w:cs="宋体" w:hint="eastAsia"/>
          <w:sz w:val="21"/>
          <w:lang w:val="zh-CN"/>
        </w:rPr>
        <w:t>1</w:t>
      </w:r>
      <w:r>
        <w:rPr>
          <w:rFonts w:ascii="宋体" w:hAnsi="宋体" w:cs="宋体" w:hint="eastAsia"/>
          <w:sz w:val="21"/>
          <w:lang w:val="zh-CN"/>
        </w:rPr>
        <w:t>年免费维护服务（自验收报告由甲方授权代表签字确认日起，开始进入免费维护期）。</w:t>
      </w:r>
    </w:p>
    <w:p w:rsidR="007977D1" w:rsidRDefault="009B0B70">
      <w:pPr>
        <w:pStyle w:val="a5"/>
        <w:adjustRightInd w:val="0"/>
        <w:snapToGrid w:val="0"/>
        <w:ind w:firstLineChars="200" w:firstLine="420"/>
        <w:rPr>
          <w:rFonts w:ascii="宋体" w:hAnsi="宋体" w:cs="宋体"/>
          <w:sz w:val="21"/>
          <w:lang w:val="zh-CN"/>
        </w:rPr>
      </w:pPr>
      <w:r>
        <w:rPr>
          <w:rFonts w:ascii="宋体" w:hAnsi="宋体" w:cs="宋体" w:hint="eastAsia"/>
          <w:sz w:val="21"/>
        </w:rPr>
        <w:t>4.</w:t>
      </w:r>
      <w:r>
        <w:rPr>
          <w:rFonts w:ascii="宋体" w:hAnsi="宋体" w:cs="宋体" w:hint="eastAsia"/>
          <w:sz w:val="21"/>
          <w:lang w:val="zh-CN"/>
        </w:rPr>
        <w:t>本合同执行期间合同总价款不变。</w:t>
      </w:r>
    </w:p>
    <w:p w:rsidR="007977D1" w:rsidRDefault="009B0B70" w:rsidP="00FC0FAF">
      <w:pPr>
        <w:tabs>
          <w:tab w:val="left" w:pos="993"/>
        </w:tabs>
        <w:adjustRightInd w:val="0"/>
        <w:snapToGrid w:val="0"/>
        <w:spacing w:beforeLines="50" w:afterLines="50"/>
        <w:jc w:val="left"/>
        <w:rPr>
          <w:rFonts w:ascii="宋体" w:hAnsi="宋体" w:cs="宋体"/>
          <w:b/>
          <w:sz w:val="28"/>
          <w:szCs w:val="28"/>
          <w:lang w:val="zh-CN"/>
        </w:rPr>
      </w:pPr>
      <w:r>
        <w:rPr>
          <w:rFonts w:ascii="宋体" w:hAnsi="宋体" w:cs="宋体" w:hint="eastAsia"/>
          <w:b/>
          <w:sz w:val="28"/>
          <w:szCs w:val="28"/>
        </w:rPr>
        <w:t>三、</w:t>
      </w:r>
      <w:r>
        <w:rPr>
          <w:rFonts w:ascii="宋体" w:hAnsi="宋体" w:cs="宋体" w:hint="eastAsia"/>
          <w:b/>
          <w:sz w:val="28"/>
          <w:szCs w:val="28"/>
          <w:lang w:val="zh-CN"/>
        </w:rPr>
        <w:t>组成本合同的有关文件</w:t>
      </w:r>
    </w:p>
    <w:p w:rsidR="007977D1" w:rsidRDefault="009B0B70">
      <w:pPr>
        <w:autoSpaceDE w:val="0"/>
        <w:autoSpaceDN w:val="0"/>
        <w:adjustRightInd w:val="0"/>
        <w:ind w:firstLineChars="200" w:firstLine="420"/>
        <w:rPr>
          <w:rFonts w:ascii="宋体" w:hAnsi="宋体" w:cs="宋体"/>
          <w:lang w:val="zh-CN"/>
        </w:rPr>
      </w:pPr>
      <w:r>
        <w:rPr>
          <w:rFonts w:ascii="宋体" w:hAnsi="宋体" w:cs="宋体" w:hint="eastAsia"/>
        </w:rPr>
        <w:t>下列关于</w:t>
      </w:r>
      <w:r>
        <w:rPr>
          <w:rFonts w:ascii="宋体" w:hAnsi="宋体" w:cs="宋体" w:hint="eastAsia"/>
          <w:u w:val="single"/>
        </w:rPr>
        <w:t>xxxxxx</w:t>
      </w:r>
      <w:r>
        <w:rPr>
          <w:rFonts w:ascii="宋体" w:hAnsi="宋体" w:cs="宋体" w:hint="eastAsia"/>
          <w:lang w:val="zh-CN"/>
        </w:rPr>
        <w:t>号标的</w:t>
      </w:r>
      <w:r>
        <w:rPr>
          <w:rFonts w:ascii="宋体" w:hAnsi="宋体" w:cs="宋体" w:hint="eastAsia"/>
        </w:rPr>
        <w:t>采购、</w:t>
      </w:r>
      <w:r>
        <w:rPr>
          <w:rFonts w:ascii="宋体" w:hAnsi="宋体" w:cs="宋体" w:hint="eastAsia"/>
          <w:lang w:val="zh-CN"/>
        </w:rPr>
        <w:t>竞争性磋商文件或与本次采购活动方式相适应的文件及有关附件是本合同不可分割的组成部分，与本合同具有同等法律效力，这些文件包括但不限于：</w:t>
      </w:r>
    </w:p>
    <w:p w:rsidR="007977D1" w:rsidRDefault="009B0B70">
      <w:pPr>
        <w:autoSpaceDE w:val="0"/>
        <w:autoSpaceDN w:val="0"/>
        <w:adjustRightInd w:val="0"/>
        <w:ind w:firstLine="420"/>
        <w:jc w:val="left"/>
        <w:rPr>
          <w:rFonts w:ascii="宋体" w:hAnsi="宋体" w:cs="宋体"/>
          <w:lang w:val="zh-CN"/>
        </w:rPr>
      </w:pPr>
      <w:r>
        <w:rPr>
          <w:rFonts w:ascii="宋体" w:hAnsi="宋体" w:cs="宋体" w:hint="eastAsia"/>
        </w:rPr>
        <w:t>1.</w:t>
      </w:r>
      <w:r>
        <w:rPr>
          <w:rFonts w:ascii="宋体" w:hAnsi="宋体" w:cs="宋体" w:hint="eastAsia"/>
        </w:rPr>
        <w:t>竞争性磋商文件、</w:t>
      </w:r>
      <w:r>
        <w:rPr>
          <w:rFonts w:ascii="宋体" w:hAnsi="宋体" w:cs="宋体" w:hint="eastAsia"/>
          <w:lang w:val="zh-CN"/>
        </w:rPr>
        <w:t>响应文件和投标报价表；</w:t>
      </w:r>
      <w:r>
        <w:rPr>
          <w:rFonts w:ascii="宋体" w:hAnsi="宋体" w:cs="宋体" w:hint="eastAsia"/>
          <w:lang w:val="zh-CN"/>
        </w:rPr>
        <w:t xml:space="preserve">    </w:t>
      </w:r>
      <w:r>
        <w:rPr>
          <w:rFonts w:ascii="宋体" w:hAnsi="宋体" w:cs="宋体" w:hint="eastAsia"/>
        </w:rPr>
        <w:t>2.</w:t>
      </w:r>
      <w:r>
        <w:rPr>
          <w:rFonts w:ascii="宋体" w:hAnsi="宋体" w:cs="宋体" w:hint="eastAsia"/>
          <w:lang w:val="zh-CN"/>
        </w:rPr>
        <w:t>服务一览表；</w:t>
      </w:r>
    </w:p>
    <w:p w:rsidR="007977D1" w:rsidRDefault="009B0B70">
      <w:pPr>
        <w:autoSpaceDE w:val="0"/>
        <w:autoSpaceDN w:val="0"/>
        <w:adjustRightInd w:val="0"/>
        <w:ind w:firstLine="420"/>
        <w:jc w:val="left"/>
        <w:rPr>
          <w:rFonts w:ascii="宋体" w:hAnsi="宋体" w:cs="宋体"/>
          <w:lang w:val="zh-CN"/>
        </w:rPr>
      </w:pPr>
      <w:r>
        <w:rPr>
          <w:rFonts w:ascii="宋体" w:hAnsi="宋体" w:cs="宋体" w:hint="eastAsia"/>
        </w:rPr>
        <w:t>3.</w:t>
      </w:r>
      <w:r>
        <w:rPr>
          <w:rFonts w:ascii="宋体" w:hAnsi="宋体" w:cs="宋体" w:hint="eastAsia"/>
          <w:lang w:val="zh-CN"/>
        </w:rPr>
        <w:t>交付一览表；</w:t>
      </w:r>
      <w:r>
        <w:rPr>
          <w:rFonts w:ascii="宋体" w:hAnsi="宋体" w:cs="宋体" w:hint="eastAsia"/>
          <w:lang w:val="zh-CN"/>
        </w:rPr>
        <w:t xml:space="preserve">                            </w:t>
      </w:r>
      <w:r>
        <w:rPr>
          <w:rFonts w:ascii="宋体" w:hAnsi="宋体" w:cs="宋体" w:hint="eastAsia"/>
        </w:rPr>
        <w:t xml:space="preserve">  4.</w:t>
      </w:r>
      <w:r>
        <w:rPr>
          <w:rFonts w:ascii="宋体" w:hAnsi="宋体" w:cs="宋体" w:hint="eastAsia"/>
          <w:lang w:val="zh-CN"/>
        </w:rPr>
        <w:t>技术规格响应表；</w:t>
      </w:r>
    </w:p>
    <w:p w:rsidR="007977D1" w:rsidRDefault="009B0B70">
      <w:pPr>
        <w:autoSpaceDE w:val="0"/>
        <w:autoSpaceDN w:val="0"/>
        <w:adjustRightInd w:val="0"/>
        <w:ind w:firstLine="420"/>
        <w:jc w:val="left"/>
        <w:rPr>
          <w:rFonts w:ascii="宋体" w:hAnsi="宋体" w:cs="宋体"/>
          <w:lang w:val="zh-CN"/>
        </w:rPr>
      </w:pPr>
      <w:r>
        <w:rPr>
          <w:rFonts w:ascii="宋体" w:hAnsi="宋体" w:cs="宋体" w:hint="eastAsia"/>
        </w:rPr>
        <w:t>5.</w:t>
      </w:r>
      <w:r>
        <w:rPr>
          <w:rFonts w:ascii="宋体" w:hAnsi="宋体" w:cs="宋体" w:hint="eastAsia"/>
          <w:lang w:val="zh-CN"/>
        </w:rPr>
        <w:t>投标承诺；</w:t>
      </w:r>
      <w:r>
        <w:rPr>
          <w:rFonts w:ascii="宋体" w:hAnsi="宋体" w:cs="宋体" w:hint="eastAsia"/>
          <w:lang w:val="zh-CN"/>
        </w:rPr>
        <w:t xml:space="preserve">                                </w:t>
      </w:r>
      <w:r>
        <w:rPr>
          <w:rFonts w:ascii="宋体" w:hAnsi="宋体" w:cs="宋体" w:hint="eastAsia"/>
        </w:rPr>
        <w:t>6.</w:t>
      </w:r>
      <w:r>
        <w:rPr>
          <w:rFonts w:ascii="宋体" w:hAnsi="宋体" w:cs="宋体" w:hint="eastAsia"/>
          <w:lang w:val="zh-CN"/>
        </w:rPr>
        <w:t>服务承诺；</w:t>
      </w:r>
    </w:p>
    <w:p w:rsidR="007977D1" w:rsidRDefault="009B0B70">
      <w:pPr>
        <w:tabs>
          <w:tab w:val="left" w:pos="993"/>
        </w:tabs>
        <w:adjustRightInd w:val="0"/>
        <w:snapToGrid w:val="0"/>
        <w:ind w:firstLineChars="200" w:firstLine="420"/>
        <w:jc w:val="left"/>
        <w:rPr>
          <w:rFonts w:ascii="宋体" w:hAnsi="宋体" w:cs="宋体"/>
          <w:lang w:val="zh-CN"/>
        </w:rPr>
      </w:pPr>
      <w:r>
        <w:rPr>
          <w:rFonts w:ascii="宋体" w:hAnsi="宋体" w:cs="宋体" w:hint="eastAsia"/>
        </w:rPr>
        <w:t>7.</w:t>
      </w:r>
      <w:r>
        <w:rPr>
          <w:rFonts w:ascii="宋体" w:hAnsi="宋体" w:cs="宋体" w:hint="eastAsia"/>
          <w:lang w:val="zh-CN"/>
        </w:rPr>
        <w:t>成交通知书；</w:t>
      </w:r>
      <w:r>
        <w:rPr>
          <w:rFonts w:ascii="宋体" w:hAnsi="宋体" w:cs="宋体" w:hint="eastAsia"/>
          <w:lang w:val="zh-CN"/>
        </w:rPr>
        <w:t xml:space="preserve">                              </w:t>
      </w:r>
      <w:r>
        <w:rPr>
          <w:rFonts w:ascii="宋体" w:hAnsi="宋体" w:cs="宋体" w:hint="eastAsia"/>
        </w:rPr>
        <w:t>8.</w:t>
      </w:r>
      <w:r>
        <w:rPr>
          <w:rFonts w:ascii="宋体" w:hAnsi="宋体" w:cs="宋体" w:hint="eastAsia"/>
          <w:lang w:val="zh-CN"/>
        </w:rPr>
        <w:t>甲乙双方商定的其他文件。</w:t>
      </w:r>
    </w:p>
    <w:p w:rsidR="007977D1" w:rsidRDefault="009B0B70" w:rsidP="00FC0FAF">
      <w:pPr>
        <w:tabs>
          <w:tab w:val="left" w:pos="993"/>
        </w:tabs>
        <w:adjustRightInd w:val="0"/>
        <w:snapToGrid w:val="0"/>
        <w:spacing w:beforeLines="50" w:afterLines="50"/>
        <w:jc w:val="left"/>
        <w:rPr>
          <w:rFonts w:ascii="宋体" w:hAnsi="宋体" w:cs="宋体"/>
          <w:b/>
          <w:sz w:val="28"/>
          <w:szCs w:val="28"/>
        </w:rPr>
      </w:pPr>
      <w:r>
        <w:rPr>
          <w:rFonts w:ascii="宋体" w:hAnsi="宋体" w:cs="宋体" w:hint="eastAsia"/>
          <w:b/>
          <w:sz w:val="28"/>
          <w:szCs w:val="28"/>
        </w:rPr>
        <w:t>四、质量保证</w:t>
      </w:r>
    </w:p>
    <w:p w:rsidR="007977D1" w:rsidRDefault="009B0B70">
      <w:pPr>
        <w:pStyle w:val="a5"/>
        <w:adjustRightInd w:val="0"/>
        <w:snapToGrid w:val="0"/>
        <w:ind w:firstLineChars="200" w:firstLine="420"/>
        <w:rPr>
          <w:rFonts w:ascii="宋体" w:hAnsi="宋体" w:cs="宋体"/>
          <w:sz w:val="21"/>
          <w:highlight w:val="yellow"/>
        </w:rPr>
      </w:pPr>
      <w:r>
        <w:rPr>
          <w:rFonts w:ascii="宋体" w:hAnsi="宋体" w:cs="宋体" w:hint="eastAsia"/>
          <w:sz w:val="21"/>
        </w:rPr>
        <w:lastRenderedPageBreak/>
        <w:t>1.</w:t>
      </w:r>
      <w:r>
        <w:rPr>
          <w:rFonts w:ascii="宋体" w:hAnsi="宋体" w:cs="宋体" w:hint="eastAsia"/>
          <w:sz w:val="21"/>
        </w:rPr>
        <w:t>乙方所提供的货物和服务的技术规格应与采购文件规定的技术规格及竞争性磋商文件所附的“技术条款偏离表”相一致，并符合最新的国家标准、行业标准、法定职责、条例、规范以及政府及有关部门的特别要求。</w:t>
      </w:r>
    </w:p>
    <w:p w:rsidR="007977D1" w:rsidRDefault="009B0B70">
      <w:pPr>
        <w:pStyle w:val="a5"/>
        <w:adjustRightInd w:val="0"/>
        <w:snapToGrid w:val="0"/>
        <w:ind w:firstLineChars="200" w:firstLine="420"/>
        <w:rPr>
          <w:sz w:val="21"/>
        </w:rPr>
      </w:pPr>
      <w:r>
        <w:rPr>
          <w:rFonts w:ascii="宋体" w:hAnsi="宋体" w:cs="宋体" w:hint="eastAsia"/>
          <w:sz w:val="21"/>
        </w:rPr>
        <w:t>2.</w:t>
      </w:r>
      <w:r>
        <w:rPr>
          <w:rFonts w:ascii="宋体" w:hAnsi="宋体" w:cs="宋体" w:hint="eastAsia"/>
          <w:sz w:val="21"/>
        </w:rPr>
        <w:t>乙方提供的货物和服务质量应当符</w:t>
      </w:r>
      <w:r>
        <w:rPr>
          <w:rFonts w:hint="eastAsia"/>
          <w:sz w:val="21"/>
        </w:rPr>
        <w:t>合采购文件的约定，以及乙方的承诺，</w:t>
      </w:r>
      <w:r>
        <w:rPr>
          <w:rFonts w:ascii="宋体" w:hAnsi="宋体" w:cs="宋体" w:hint="eastAsia"/>
          <w:sz w:val="21"/>
        </w:rPr>
        <w:t>不得弄虚作假、不得提供假冒伪劣或任意提供合同外产品。</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3.</w:t>
      </w:r>
      <w:bookmarkStart w:id="44" w:name="_Hlk79410450"/>
      <w:r>
        <w:rPr>
          <w:rFonts w:ascii="宋体" w:hAnsi="宋体" w:cs="宋体" w:hint="eastAsia"/>
          <w:sz w:val="21"/>
        </w:rPr>
        <w:t>质量保证期</w:t>
      </w:r>
      <w:bookmarkEnd w:id="44"/>
      <w:r>
        <w:rPr>
          <w:rFonts w:ascii="宋体" w:hAnsi="宋体" w:cs="宋体" w:hint="eastAsia"/>
          <w:sz w:val="21"/>
        </w:rPr>
        <w:t>为自最终验收合格之日（验收报告由甲方授权代表签字确认日）起</w:t>
      </w:r>
      <w:r>
        <w:rPr>
          <w:rFonts w:ascii="宋体" w:hAnsi="宋体" w:cs="宋体" w:hint="eastAsia"/>
          <w:sz w:val="21"/>
          <w:u w:val="single"/>
        </w:rPr>
        <w:t xml:space="preserve"> 1  </w:t>
      </w:r>
      <w:r>
        <w:rPr>
          <w:rFonts w:ascii="宋体" w:hAnsi="宋体" w:cs="宋体" w:hint="eastAsia"/>
          <w:sz w:val="21"/>
        </w:rPr>
        <w:t>年，在此期间，乙方提供免费质保、维护服务。</w:t>
      </w:r>
    </w:p>
    <w:p w:rsidR="007977D1" w:rsidRDefault="009B0B70" w:rsidP="00FC0FAF">
      <w:pPr>
        <w:tabs>
          <w:tab w:val="left" w:pos="993"/>
        </w:tabs>
        <w:adjustRightInd w:val="0"/>
        <w:snapToGrid w:val="0"/>
        <w:spacing w:beforeLines="50" w:afterLines="50"/>
        <w:jc w:val="left"/>
        <w:rPr>
          <w:rFonts w:ascii="宋体" w:hAnsi="宋体" w:cs="宋体"/>
          <w:b/>
          <w:sz w:val="28"/>
          <w:szCs w:val="28"/>
        </w:rPr>
      </w:pPr>
      <w:r>
        <w:rPr>
          <w:rFonts w:ascii="宋体" w:hAnsi="宋体" w:cs="宋体" w:hint="eastAsia"/>
          <w:b/>
          <w:sz w:val="28"/>
          <w:szCs w:val="28"/>
        </w:rPr>
        <w:t>五、合同款支付</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w:t>
      </w:r>
      <w:r>
        <w:rPr>
          <w:rFonts w:ascii="宋体" w:hAnsi="宋体" w:cs="宋体" w:hint="eastAsia"/>
          <w:sz w:val="21"/>
        </w:rPr>
        <w:t>本合同项下的采购资金由甲方支付，乙方向甲方开具合法票据，通过信函或当面送达甲方，甲方收到发票后【</w:t>
      </w:r>
      <w:r>
        <w:rPr>
          <w:rFonts w:ascii="宋体" w:hAnsi="宋体" w:cs="宋体" w:hint="eastAsia"/>
          <w:sz w:val="21"/>
        </w:rPr>
        <w:t>3</w:t>
      </w:r>
      <w:r>
        <w:rPr>
          <w:rFonts w:ascii="宋体" w:hAnsi="宋体" w:cs="宋体"/>
          <w:sz w:val="21"/>
        </w:rPr>
        <w:t>0</w:t>
      </w:r>
      <w:r>
        <w:rPr>
          <w:rFonts w:ascii="宋体" w:hAnsi="宋体" w:cs="宋体" w:hint="eastAsia"/>
          <w:sz w:val="21"/>
        </w:rPr>
        <w:t>】天安排付款流程。发票不得由第三方代开，乙方未提供合法票据的，甲方有权拒绝支付合同款项，造成逾期付款等问题产生的损失由乙方承担。</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2.</w:t>
      </w:r>
      <w:r>
        <w:rPr>
          <w:rFonts w:ascii="宋体" w:hAnsi="宋体" w:cs="宋体" w:hint="eastAsia"/>
          <w:sz w:val="21"/>
        </w:rPr>
        <w:t>乙方开具的发</w:t>
      </w:r>
      <w:r>
        <w:rPr>
          <w:rFonts w:ascii="宋体" w:hAnsi="宋体" w:cs="宋体" w:hint="eastAsia"/>
          <w:sz w:val="21"/>
        </w:rPr>
        <w:t>票上的货物和技术服务名称须与合同所列示的内容完全一致，否则甲方有权拒收发票，由此引起的一切责任由乙方负责。</w:t>
      </w:r>
    </w:p>
    <w:p w:rsidR="007977D1" w:rsidRDefault="009B0B70">
      <w:pPr>
        <w:ind w:firstLineChars="200" w:firstLine="420"/>
        <w:rPr>
          <w:rFonts w:ascii="宋体" w:hAnsi="宋体" w:cs="宋体"/>
        </w:rPr>
      </w:pPr>
      <w:r>
        <w:rPr>
          <w:rFonts w:ascii="宋体" w:hAnsi="宋体" w:cs="宋体" w:hint="eastAsia"/>
        </w:rPr>
        <w:t>3.</w:t>
      </w:r>
      <w:r>
        <w:rPr>
          <w:rFonts w:ascii="宋体" w:hAnsi="宋体" w:cs="宋体" w:hint="eastAsia"/>
        </w:rPr>
        <w:t>付款条件：合同签署之日起</w:t>
      </w:r>
      <w:r>
        <w:rPr>
          <w:rFonts w:ascii="宋体" w:hAnsi="宋体" w:cs="宋体" w:hint="eastAsia"/>
        </w:rPr>
        <w:t>30</w:t>
      </w:r>
      <w:r>
        <w:rPr>
          <w:rFonts w:ascii="宋体" w:hAnsi="宋体" w:cs="宋体" w:hint="eastAsia"/>
        </w:rPr>
        <w:t>天内，支付合同总金额的</w:t>
      </w:r>
      <w:r>
        <w:rPr>
          <w:rFonts w:ascii="宋体" w:hAnsi="宋体" w:cs="宋体" w:hint="eastAsia"/>
        </w:rPr>
        <w:t>30%</w:t>
      </w:r>
      <w:r>
        <w:rPr>
          <w:rFonts w:ascii="宋体" w:hAnsi="宋体" w:cs="宋体" w:hint="eastAsia"/>
        </w:rPr>
        <w:t>首付款，即人民币</w:t>
      </w:r>
      <w:r>
        <w:rPr>
          <w:rFonts w:ascii="宋体" w:hAnsi="宋体" w:cs="宋体" w:hint="eastAsia"/>
          <w:u w:val="single"/>
        </w:rPr>
        <w:t>xxxxxx</w:t>
      </w:r>
      <w:r>
        <w:rPr>
          <w:rFonts w:ascii="宋体" w:hAnsi="宋体" w:cs="宋体" w:hint="eastAsia"/>
        </w:rPr>
        <w:t>元；项目经甲方初步验收合格之日起</w:t>
      </w:r>
      <w:r>
        <w:rPr>
          <w:rFonts w:ascii="宋体" w:hAnsi="宋体" w:cs="宋体" w:hint="eastAsia"/>
        </w:rPr>
        <w:t>30</w:t>
      </w:r>
      <w:r>
        <w:rPr>
          <w:rFonts w:ascii="宋体" w:hAnsi="宋体" w:cs="宋体" w:hint="eastAsia"/>
        </w:rPr>
        <w:t>天内，支付合同总金额的</w:t>
      </w:r>
      <w:r>
        <w:rPr>
          <w:rFonts w:ascii="宋体" w:hAnsi="宋体" w:cs="宋体"/>
        </w:rPr>
        <w:t>30</w:t>
      </w:r>
      <w:r>
        <w:rPr>
          <w:rFonts w:ascii="宋体" w:hAnsi="宋体" w:cs="宋体" w:hint="eastAsia"/>
        </w:rPr>
        <w:t>%</w:t>
      </w:r>
      <w:r>
        <w:rPr>
          <w:rFonts w:ascii="宋体" w:hAnsi="宋体" w:cs="宋体" w:hint="eastAsia"/>
          <w:lang/>
        </w:rPr>
        <w:t>，</w:t>
      </w:r>
      <w:r>
        <w:rPr>
          <w:rFonts w:ascii="宋体" w:hAnsi="宋体" w:cs="宋体" w:hint="eastAsia"/>
        </w:rPr>
        <w:t>即人民币</w:t>
      </w:r>
      <w:r>
        <w:rPr>
          <w:rFonts w:ascii="宋体" w:hAnsi="宋体" w:cs="宋体" w:hint="eastAsia"/>
          <w:u w:val="single"/>
        </w:rPr>
        <w:t>xxxxxx</w:t>
      </w:r>
      <w:r>
        <w:rPr>
          <w:rFonts w:ascii="宋体" w:hAnsi="宋体" w:cs="宋体" w:hint="eastAsia"/>
        </w:rPr>
        <w:t>元；整个项目完成试运行和最终验收之日起</w:t>
      </w:r>
      <w:r>
        <w:rPr>
          <w:rFonts w:ascii="宋体" w:hAnsi="宋体" w:cs="宋体" w:hint="eastAsia"/>
        </w:rPr>
        <w:t>30</w:t>
      </w:r>
      <w:r>
        <w:rPr>
          <w:rFonts w:ascii="宋体" w:hAnsi="宋体" w:cs="宋体" w:hint="eastAsia"/>
        </w:rPr>
        <w:t>天内，支付合同总金额的</w:t>
      </w:r>
      <w:r>
        <w:rPr>
          <w:rFonts w:ascii="宋体" w:hAnsi="宋体" w:cs="宋体"/>
        </w:rPr>
        <w:t>30</w:t>
      </w:r>
      <w:r>
        <w:rPr>
          <w:rFonts w:ascii="宋体" w:hAnsi="宋体" w:cs="宋体" w:hint="eastAsia"/>
        </w:rPr>
        <w:t>%</w:t>
      </w:r>
      <w:r>
        <w:rPr>
          <w:rFonts w:ascii="宋体" w:hAnsi="宋体" w:cs="宋体" w:hint="eastAsia"/>
          <w:lang/>
        </w:rPr>
        <w:t>，</w:t>
      </w:r>
      <w:r>
        <w:rPr>
          <w:rFonts w:ascii="宋体" w:hAnsi="宋体" w:cs="宋体" w:hint="eastAsia"/>
        </w:rPr>
        <w:t>即人民币</w:t>
      </w:r>
      <w:r>
        <w:rPr>
          <w:rFonts w:ascii="宋体" w:hAnsi="宋体" w:cs="宋体" w:hint="eastAsia"/>
          <w:u w:val="single"/>
        </w:rPr>
        <w:t>xxxxxx</w:t>
      </w:r>
      <w:r>
        <w:rPr>
          <w:rFonts w:ascii="宋体" w:hAnsi="宋体" w:cs="宋体" w:hint="eastAsia"/>
        </w:rPr>
        <w:t>元；项目质量保证期满后，甲方确认之日起</w:t>
      </w:r>
      <w:r>
        <w:rPr>
          <w:rFonts w:ascii="宋体" w:hAnsi="宋体" w:cs="宋体" w:hint="eastAsia"/>
        </w:rPr>
        <w:t>30</w:t>
      </w:r>
      <w:r>
        <w:rPr>
          <w:rFonts w:ascii="宋体" w:hAnsi="宋体" w:cs="宋体" w:hint="eastAsia"/>
        </w:rPr>
        <w:t>天内，付清剩余</w:t>
      </w:r>
      <w:r>
        <w:rPr>
          <w:rFonts w:ascii="宋体" w:hAnsi="宋体" w:cs="宋体" w:hint="eastAsia"/>
        </w:rPr>
        <w:t>10%</w:t>
      </w:r>
      <w:r>
        <w:rPr>
          <w:rFonts w:ascii="宋体" w:hAnsi="宋体" w:cs="宋体" w:hint="eastAsia"/>
        </w:rPr>
        <w:t>尾款，即人民币</w:t>
      </w:r>
      <w:r>
        <w:rPr>
          <w:rFonts w:ascii="宋体" w:hAnsi="宋体" w:cs="宋体" w:hint="eastAsia"/>
          <w:u w:val="single"/>
        </w:rPr>
        <w:t>xxxxxx</w:t>
      </w:r>
      <w:r>
        <w:rPr>
          <w:rFonts w:ascii="宋体" w:hAnsi="宋体" w:cs="宋体" w:hint="eastAsia"/>
        </w:rPr>
        <w:t>元，以上款项均为无息支付。</w:t>
      </w:r>
    </w:p>
    <w:p w:rsidR="007977D1" w:rsidRDefault="009B0B70" w:rsidP="00FC0FAF">
      <w:pPr>
        <w:tabs>
          <w:tab w:val="left" w:pos="993"/>
        </w:tabs>
        <w:adjustRightInd w:val="0"/>
        <w:snapToGrid w:val="0"/>
        <w:spacing w:beforeLines="50" w:afterLines="50"/>
        <w:jc w:val="left"/>
        <w:rPr>
          <w:rFonts w:ascii="宋体" w:hAnsi="宋体" w:cs="宋体"/>
          <w:b/>
          <w:sz w:val="28"/>
          <w:szCs w:val="28"/>
        </w:rPr>
      </w:pPr>
      <w:r>
        <w:rPr>
          <w:rFonts w:ascii="宋体" w:hAnsi="宋体" w:cs="宋体" w:hint="eastAsia"/>
          <w:b/>
          <w:sz w:val="28"/>
          <w:szCs w:val="28"/>
        </w:rPr>
        <w:t>六、交付和验收</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w:t>
      </w:r>
      <w:r>
        <w:rPr>
          <w:rFonts w:ascii="宋体" w:hAnsi="宋体" w:cs="宋体" w:hint="eastAsia"/>
          <w:sz w:val="21"/>
        </w:rPr>
        <w:t>合同签订后</w:t>
      </w:r>
      <w:r>
        <w:rPr>
          <w:rFonts w:ascii="宋体" w:hAnsi="宋体" w:cs="宋体" w:hint="eastAsia"/>
          <w:sz w:val="21"/>
        </w:rPr>
        <w:t>,</w:t>
      </w:r>
      <w:r>
        <w:rPr>
          <w:rFonts w:ascii="宋体" w:hAnsi="宋体" w:cs="宋体" w:hint="eastAsia"/>
          <w:sz w:val="21"/>
        </w:rPr>
        <w:t>乙方应根据项目的总体时间安排，制定详细进度计划，进度计划应覆盖</w:t>
      </w:r>
      <w:r>
        <w:rPr>
          <w:rFonts w:ascii="宋体" w:hAnsi="宋体" w:cs="宋体" w:hint="eastAsia"/>
          <w:sz w:val="21"/>
        </w:rPr>
        <w:t>项目实施各阶段的所有工作，并按照下列时间节点完成相应的项目交付工作：</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年月日前提交《需求规格说明书》经甲方确认；</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《需求规格说明书》应包含以下内容：根据采购需求确定，如：项目目标和预期功能的规划制定；项目进度制定；项目管理方法确定等。</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年月日前提交《详细设计说明书》并通过甲方确认；</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《详细设计说明书》应包含以下内容：根据采购需求确定，如：信息化项目平台相关架构的设计；对设计内容向甲方进行交底；确定信息化项目平台子系统的需求、技术规</w:t>
      </w:r>
      <w:r>
        <w:rPr>
          <w:rFonts w:ascii="宋体" w:hAnsi="宋体" w:cs="宋体" w:hint="eastAsia"/>
          <w:sz w:val="21"/>
        </w:rPr>
        <w:t>格及相关运行模式；对信息化项目平台同其他系统之间的接口、通讯方式、系统拓展等方面协助制定标准等。</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年月日前完成项目的开发、部署上线、培训工作；</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年月日前完成项目的初步验收工作并开始试运行；</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年月日前完成项目的试运行、最终验收、进行交付。</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2.</w:t>
      </w:r>
      <w:r>
        <w:rPr>
          <w:rFonts w:ascii="宋体" w:hAnsi="宋体" w:cs="宋体" w:hint="eastAsia"/>
          <w:sz w:val="21"/>
        </w:rPr>
        <w:t>甲方对项目进度进行调整时，乙方应服从并相应调整详细进度计划。但</w:t>
      </w:r>
      <w:r>
        <w:rPr>
          <w:rFonts w:ascii="宋体" w:hAnsi="宋体" w:cs="宋体" w:hint="eastAsia"/>
          <w:sz w:val="21"/>
        </w:rPr>
        <w:t>是，甲方对项目内容作出重大变更调整时，应当交由乙方书面同意确认后生效，并且甲方对项目采购需求的重大调整应当在本项目第一阶段安装调试前结束。</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3.</w:t>
      </w:r>
      <w:r>
        <w:rPr>
          <w:rFonts w:ascii="宋体" w:hAnsi="宋体" w:cs="宋体" w:hint="eastAsia"/>
          <w:sz w:val="21"/>
        </w:rPr>
        <w:t>乙方交付的货物和服务应当完全符合本合同或者采购、竞争性磋商文件所规定的数量和规格总体设计、项目实施及售后服务达到功能及性能的设计要求。包括但不限于：负责信息化项目建设的设备材料、软件等开发和供应；负责信息化项目建设的二次开发；负责信息化项目建设的安装调试</w:t>
      </w:r>
      <w:r>
        <w:rPr>
          <w:rFonts w:ascii="宋体" w:hAnsi="宋体" w:cs="宋体" w:hint="eastAsia"/>
          <w:sz w:val="21"/>
        </w:rPr>
        <w:t>;</w:t>
      </w:r>
      <w:r>
        <w:rPr>
          <w:rFonts w:ascii="宋体" w:hAnsi="宋体" w:cs="宋体" w:hint="eastAsia"/>
          <w:sz w:val="21"/>
        </w:rPr>
        <w:t>负责信息化项目建设的质量控制</w:t>
      </w:r>
      <w:r>
        <w:rPr>
          <w:rFonts w:ascii="宋体" w:hAnsi="宋体" w:cs="宋体" w:hint="eastAsia"/>
          <w:sz w:val="21"/>
        </w:rPr>
        <w:t>;</w:t>
      </w:r>
      <w:r>
        <w:rPr>
          <w:rFonts w:ascii="宋体" w:hAnsi="宋体" w:cs="宋体" w:hint="eastAsia"/>
          <w:sz w:val="21"/>
        </w:rPr>
        <w:t>负责信息化项目建设的进度管理</w:t>
      </w:r>
      <w:r>
        <w:rPr>
          <w:rFonts w:ascii="宋体" w:hAnsi="宋体" w:cs="宋体" w:hint="eastAsia"/>
          <w:sz w:val="21"/>
        </w:rPr>
        <w:t>;</w:t>
      </w:r>
      <w:r>
        <w:rPr>
          <w:rFonts w:ascii="宋体" w:hAnsi="宋体" w:cs="宋体" w:hint="eastAsia"/>
          <w:sz w:val="21"/>
        </w:rPr>
        <w:t>负责信息化项目建设的施工安全</w:t>
      </w:r>
      <w:r>
        <w:rPr>
          <w:rFonts w:ascii="宋体" w:hAnsi="宋体" w:cs="宋体" w:hint="eastAsia"/>
          <w:sz w:val="21"/>
        </w:rPr>
        <w:t>;</w:t>
      </w:r>
      <w:r>
        <w:rPr>
          <w:rFonts w:ascii="宋体" w:hAnsi="宋体" w:cs="宋体" w:hint="eastAsia"/>
          <w:sz w:val="21"/>
        </w:rPr>
        <w:t>配合信息化项目建设的验收管理</w:t>
      </w:r>
      <w:r>
        <w:rPr>
          <w:rFonts w:ascii="宋体" w:hAnsi="宋体" w:cs="宋体" w:hint="eastAsia"/>
          <w:sz w:val="21"/>
        </w:rPr>
        <w:t>;</w:t>
      </w:r>
      <w:r>
        <w:rPr>
          <w:rFonts w:ascii="宋体" w:hAnsi="宋体" w:cs="宋体" w:hint="eastAsia"/>
          <w:sz w:val="21"/>
        </w:rPr>
        <w:t>负责信息化项目平台建设的培训</w:t>
      </w:r>
      <w:r>
        <w:rPr>
          <w:rFonts w:ascii="宋体" w:hAnsi="宋体" w:cs="宋体" w:hint="eastAsia"/>
          <w:sz w:val="21"/>
        </w:rPr>
        <w:t>;</w:t>
      </w:r>
      <w:r>
        <w:rPr>
          <w:rFonts w:ascii="宋体" w:hAnsi="宋体" w:cs="宋体" w:hint="eastAsia"/>
          <w:sz w:val="21"/>
        </w:rPr>
        <w:t>负责信息化项目平台建设的售后服务管理</w:t>
      </w:r>
      <w:r>
        <w:rPr>
          <w:rFonts w:ascii="宋体" w:hAnsi="宋体" w:cs="宋体" w:hint="eastAsia"/>
          <w:sz w:val="21"/>
        </w:rPr>
        <w:t>;</w:t>
      </w:r>
      <w:r>
        <w:rPr>
          <w:rFonts w:ascii="宋体" w:hAnsi="宋体" w:cs="宋体" w:hint="eastAsia"/>
          <w:sz w:val="21"/>
        </w:rPr>
        <w:t>定期向甲方提交项目阶段性工作报告</w:t>
      </w:r>
      <w:r>
        <w:rPr>
          <w:rFonts w:ascii="宋体" w:hAnsi="宋体" w:cs="宋体" w:hint="eastAsia"/>
          <w:sz w:val="21"/>
        </w:rPr>
        <w:lastRenderedPageBreak/>
        <w:t>等。乙方提供的货物和服务不符合竞</w:t>
      </w:r>
      <w:r>
        <w:rPr>
          <w:rFonts w:ascii="宋体" w:hAnsi="宋体" w:cs="宋体" w:hint="eastAsia"/>
          <w:sz w:val="21"/>
        </w:rPr>
        <w:t>争性磋商文件、响应文件和合同规定的，甲方有权拒收，由此引起的风险，由乙方承担。</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4.</w:t>
      </w:r>
      <w:r>
        <w:rPr>
          <w:rFonts w:ascii="宋体" w:hAnsi="宋体" w:cs="宋体" w:hint="eastAsia"/>
          <w:sz w:val="21"/>
        </w:rPr>
        <w:t>交付地点：甲方指定地点。</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5.</w:t>
      </w:r>
      <w:r>
        <w:rPr>
          <w:rFonts w:ascii="宋体" w:hAnsi="宋体" w:cs="宋体" w:hint="eastAsia"/>
          <w:sz w:val="21"/>
        </w:rPr>
        <w:t>甲方可以邀请参加本项目的其他供应商或第三方专业机构及专家参与验收，验收标准详见附件</w:t>
      </w:r>
      <w:r>
        <w:rPr>
          <w:rFonts w:ascii="宋体" w:hAnsi="宋体" w:cs="宋体" w:hint="eastAsia"/>
          <w:sz w:val="21"/>
        </w:rPr>
        <w:t>3</w:t>
      </w:r>
      <w:r>
        <w:rPr>
          <w:rFonts w:ascii="宋体" w:hAnsi="宋体" w:cs="宋体" w:hint="eastAsia"/>
          <w:sz w:val="21"/>
        </w:rPr>
        <w:t>：《验收标准》。</w:t>
      </w:r>
    </w:p>
    <w:p w:rsidR="007977D1" w:rsidRDefault="009B0B70" w:rsidP="00FC0FAF">
      <w:pPr>
        <w:tabs>
          <w:tab w:val="left" w:pos="993"/>
        </w:tabs>
        <w:adjustRightInd w:val="0"/>
        <w:snapToGrid w:val="0"/>
        <w:spacing w:beforeLines="50" w:afterLines="50"/>
        <w:jc w:val="left"/>
        <w:rPr>
          <w:rFonts w:ascii="宋体" w:hAnsi="宋体" w:cs="宋体"/>
          <w:b/>
          <w:sz w:val="28"/>
          <w:szCs w:val="28"/>
        </w:rPr>
      </w:pPr>
      <w:r>
        <w:rPr>
          <w:rFonts w:ascii="宋体" w:hAnsi="宋体" w:cs="宋体" w:hint="eastAsia"/>
          <w:b/>
          <w:sz w:val="28"/>
          <w:szCs w:val="28"/>
        </w:rPr>
        <w:t>七、售后服务</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w:t>
      </w:r>
      <w:r>
        <w:rPr>
          <w:rFonts w:ascii="宋体" w:hAnsi="宋体" w:cs="宋体" w:hint="eastAsia"/>
          <w:sz w:val="21"/>
        </w:rPr>
        <w:t>乙方应按照国家有关法律法规规章规定以及采购、竞争性磋商文件所规定的“服务承诺”提供服务。</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2.</w:t>
      </w:r>
      <w:r>
        <w:rPr>
          <w:rFonts w:ascii="宋体" w:hAnsi="宋体" w:cs="宋体" w:hint="eastAsia"/>
          <w:sz w:val="21"/>
        </w:rPr>
        <w:t>除前款规定外，乙方还应提供下列服务：</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w:t>
      </w:r>
      <w:r>
        <w:rPr>
          <w:rFonts w:ascii="宋体" w:hAnsi="宋体" w:cs="宋体" w:hint="eastAsia"/>
          <w:sz w:val="21"/>
        </w:rPr>
        <w:t>1</w:t>
      </w:r>
      <w:r>
        <w:rPr>
          <w:rFonts w:ascii="宋体" w:hAnsi="宋体" w:cs="宋体" w:hint="eastAsia"/>
          <w:sz w:val="21"/>
        </w:rPr>
        <w:t>）质量保证期内乙方提供专人负责本项目并提供</w:t>
      </w:r>
      <w:r>
        <w:rPr>
          <w:rFonts w:ascii="宋体" w:hAnsi="宋体" w:cs="宋体" w:hint="eastAsia"/>
          <w:sz w:val="21"/>
        </w:rPr>
        <w:t>7</w:t>
      </w:r>
      <w:r>
        <w:rPr>
          <w:rFonts w:ascii="Arial" w:hAnsi="Arial" w:cs="Arial"/>
          <w:sz w:val="21"/>
        </w:rPr>
        <w:t>×</w:t>
      </w:r>
      <w:r>
        <w:rPr>
          <w:rFonts w:ascii="宋体" w:hAnsi="宋体" w:cs="宋体" w:hint="eastAsia"/>
          <w:sz w:val="21"/>
        </w:rPr>
        <w:t>24</w:t>
      </w:r>
      <w:r>
        <w:rPr>
          <w:rFonts w:ascii="宋体" w:hAnsi="宋体" w:cs="宋体" w:hint="eastAsia"/>
          <w:sz w:val="21"/>
        </w:rPr>
        <w:t>小时技术服务和免费上门维护服务，质保费用计入总价，但不可抗力（如火灾、雷击等）造成的故障除外。。</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w:t>
      </w:r>
      <w:r>
        <w:rPr>
          <w:rFonts w:ascii="宋体" w:hAnsi="宋体" w:cs="宋体" w:hint="eastAsia"/>
          <w:sz w:val="21"/>
        </w:rPr>
        <w:t>2</w:t>
      </w:r>
      <w:r>
        <w:rPr>
          <w:rFonts w:ascii="宋体" w:hAnsi="宋体" w:cs="宋体" w:hint="eastAsia"/>
          <w:sz w:val="21"/>
        </w:rPr>
        <w:t>）乙方在接到甲方报修电话后</w:t>
      </w:r>
      <w:r>
        <w:rPr>
          <w:rFonts w:ascii="宋体" w:hAnsi="宋体" w:cs="宋体" w:hint="eastAsia"/>
          <w:sz w:val="21"/>
          <w:u w:val="single"/>
        </w:rPr>
        <w:t xml:space="preserve"> 1</w:t>
      </w:r>
      <w:r>
        <w:rPr>
          <w:rFonts w:ascii="宋体" w:hAnsi="宋体" w:cs="宋体"/>
          <w:sz w:val="21"/>
          <w:u w:val="single"/>
        </w:rPr>
        <w:t>5</w:t>
      </w:r>
      <w:r>
        <w:rPr>
          <w:rFonts w:ascii="宋体" w:hAnsi="宋体" w:cs="宋体" w:hint="eastAsia"/>
          <w:sz w:val="21"/>
          <w:u w:val="single"/>
        </w:rPr>
        <w:t>分钟</w:t>
      </w:r>
      <w:r>
        <w:rPr>
          <w:rFonts w:ascii="宋体" w:hAnsi="宋体" w:cs="宋体" w:hint="eastAsia"/>
          <w:sz w:val="21"/>
        </w:rPr>
        <w:t>响应，</w:t>
      </w:r>
      <w:r>
        <w:rPr>
          <w:rFonts w:ascii="宋体" w:hAnsi="宋体" w:cs="宋体"/>
          <w:sz w:val="21"/>
          <w:u w:val="single"/>
        </w:rPr>
        <w:t>1</w:t>
      </w:r>
      <w:r>
        <w:rPr>
          <w:rFonts w:ascii="宋体" w:hAnsi="宋体" w:cs="宋体" w:hint="eastAsia"/>
          <w:sz w:val="21"/>
          <w:u w:val="single"/>
        </w:rPr>
        <w:t>小时</w:t>
      </w:r>
      <w:r>
        <w:rPr>
          <w:rFonts w:ascii="宋体" w:hAnsi="宋体" w:cs="宋体" w:hint="eastAsia"/>
          <w:sz w:val="21"/>
          <w:u w:val="single"/>
        </w:rPr>
        <w:t xml:space="preserve"> </w:t>
      </w:r>
      <w:r>
        <w:rPr>
          <w:rFonts w:ascii="宋体" w:hAnsi="宋体" w:cs="宋体" w:hint="eastAsia"/>
          <w:sz w:val="21"/>
        </w:rPr>
        <w:t>内到达现场，小型故障恢复时间为</w:t>
      </w:r>
      <w:r>
        <w:rPr>
          <w:rFonts w:ascii="宋体" w:hAnsi="宋体" w:cs="宋体" w:hint="eastAsia"/>
          <w:sz w:val="21"/>
          <w:u w:val="single"/>
        </w:rPr>
        <w:t xml:space="preserve"> 4</w:t>
      </w:r>
      <w:r>
        <w:rPr>
          <w:rFonts w:ascii="宋体" w:hAnsi="宋体" w:cs="宋体" w:hint="eastAsia"/>
          <w:sz w:val="21"/>
          <w:u w:val="single"/>
        </w:rPr>
        <w:t>小时</w:t>
      </w:r>
      <w:r>
        <w:rPr>
          <w:rFonts w:ascii="宋体" w:hAnsi="宋体" w:cs="宋体" w:hint="eastAsia"/>
          <w:sz w:val="21"/>
          <w:u w:val="single"/>
        </w:rPr>
        <w:t xml:space="preserve"> </w:t>
      </w:r>
      <w:r>
        <w:rPr>
          <w:rFonts w:ascii="宋体" w:hAnsi="宋体" w:cs="宋体" w:hint="eastAsia"/>
          <w:sz w:val="21"/>
        </w:rPr>
        <w:t>内，严重故障恢复时间为</w:t>
      </w:r>
      <w:r>
        <w:rPr>
          <w:rFonts w:ascii="宋体" w:hAnsi="宋体" w:cs="宋体" w:hint="eastAsia"/>
          <w:sz w:val="21"/>
          <w:u w:val="single"/>
        </w:rPr>
        <w:t xml:space="preserve"> 24</w:t>
      </w:r>
      <w:r>
        <w:rPr>
          <w:rFonts w:ascii="宋体" w:hAnsi="宋体" w:cs="宋体" w:hint="eastAsia"/>
          <w:sz w:val="21"/>
          <w:u w:val="single"/>
        </w:rPr>
        <w:t>小时</w:t>
      </w:r>
      <w:r>
        <w:rPr>
          <w:rFonts w:ascii="宋体" w:hAnsi="宋体" w:cs="宋体" w:hint="eastAsia"/>
          <w:sz w:val="21"/>
          <w:u w:val="single"/>
        </w:rPr>
        <w:t xml:space="preserve"> </w:t>
      </w:r>
      <w:r>
        <w:rPr>
          <w:rFonts w:ascii="宋体" w:hAnsi="宋体" w:cs="宋体" w:hint="eastAsia"/>
          <w:sz w:val="21"/>
        </w:rPr>
        <w:t>内，否则甲方可自行采取必要的措施，由此产生的风险和费用由乙方承担。如有特殊情况，乙方应立即电话通知甲方不能响应的原因，在获得甲方同意后，才可推迟响应时间。</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w:t>
      </w:r>
      <w:r>
        <w:rPr>
          <w:rFonts w:ascii="宋体" w:hAnsi="宋体" w:cs="宋体" w:hint="eastAsia"/>
          <w:sz w:val="21"/>
        </w:rPr>
        <w:t>3</w:t>
      </w:r>
      <w:r>
        <w:rPr>
          <w:rFonts w:ascii="宋体" w:hAnsi="宋体" w:cs="宋体" w:hint="eastAsia"/>
          <w:sz w:val="21"/>
        </w:rPr>
        <w:t>）质量保证期内乙方应每年至少提供</w:t>
      </w:r>
      <w:r>
        <w:rPr>
          <w:rFonts w:ascii="宋体" w:hAnsi="宋体" w:cs="宋体" w:hint="eastAsia"/>
          <w:sz w:val="21"/>
          <w:u w:val="single"/>
        </w:rPr>
        <w:t xml:space="preserve"> 4 </w:t>
      </w:r>
      <w:r>
        <w:rPr>
          <w:rFonts w:ascii="宋体" w:hAnsi="宋体" w:cs="宋体" w:hint="eastAsia"/>
          <w:sz w:val="21"/>
        </w:rPr>
        <w:t>次定期维护。质保记录应经甲方负责人签字确认并留有书面记录备查，质量保证期内，若乙方未</w:t>
      </w:r>
      <w:r>
        <w:rPr>
          <w:rFonts w:ascii="宋体" w:hAnsi="宋体" w:cs="宋体" w:hint="eastAsia"/>
          <w:sz w:val="21"/>
        </w:rPr>
        <w:t>按质保要求进行质保服务或缺少巡检质保记录，乙方须向甲方支付违约金</w:t>
      </w:r>
      <w:r>
        <w:rPr>
          <w:rFonts w:ascii="宋体" w:hAnsi="宋体" w:cs="宋体" w:hint="eastAsia"/>
          <w:sz w:val="21"/>
          <w:u w:val="single"/>
        </w:rPr>
        <w:t>1000</w:t>
      </w:r>
      <w:r>
        <w:rPr>
          <w:rFonts w:ascii="宋体" w:hAnsi="宋体" w:cs="宋体" w:hint="eastAsia"/>
          <w:sz w:val="21"/>
        </w:rPr>
        <w:t>元</w:t>
      </w:r>
      <w:r>
        <w:rPr>
          <w:rFonts w:ascii="宋体" w:hAnsi="宋体" w:cs="宋体" w:hint="eastAsia"/>
          <w:sz w:val="21"/>
        </w:rPr>
        <w:t>/</w:t>
      </w:r>
      <w:r>
        <w:rPr>
          <w:rFonts w:ascii="宋体" w:hAnsi="宋体" w:cs="宋体" w:hint="eastAsia"/>
          <w:sz w:val="21"/>
        </w:rPr>
        <w:t>次。</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w:t>
      </w:r>
      <w:r>
        <w:rPr>
          <w:rFonts w:ascii="宋体" w:hAnsi="宋体" w:cs="宋体" w:hint="eastAsia"/>
          <w:sz w:val="21"/>
        </w:rPr>
        <w:t>4</w:t>
      </w:r>
      <w:r>
        <w:rPr>
          <w:rFonts w:ascii="宋体" w:hAnsi="宋体" w:cs="宋体" w:hint="eastAsia"/>
          <w:sz w:val="21"/>
        </w:rPr>
        <w:t>）无论在质量保证期内还是质量保证期外，乙方工程师按照甲方指定的方式或指定地点进行维护，必须做好维保记录，包括但不限于：服务人员出入记录、服务开始时间、服务结束时间、服务人员姓名、服务人数、服务地点、服务内容、服务结果等。否则引起的一切责任由乙方负责。</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w:t>
      </w:r>
      <w:r>
        <w:rPr>
          <w:rFonts w:ascii="宋体" w:hAnsi="宋体" w:cs="宋体" w:hint="eastAsia"/>
          <w:sz w:val="21"/>
        </w:rPr>
        <w:t>5</w:t>
      </w:r>
      <w:r>
        <w:rPr>
          <w:rFonts w:ascii="宋体" w:hAnsi="宋体" w:cs="宋体" w:hint="eastAsia"/>
          <w:sz w:val="21"/>
        </w:rPr>
        <w:t>）质量保证期内乙方对甲方提出的合理优化建议应提供免费软件升级服务，保证软件为最新、最高版本。</w:t>
      </w:r>
    </w:p>
    <w:p w:rsidR="007977D1" w:rsidRDefault="009B0B70">
      <w:pPr>
        <w:pStyle w:val="4"/>
        <w:ind w:leftChars="0" w:left="0" w:firstLineChars="200"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）若货物故障在检修</w:t>
      </w:r>
      <w:r>
        <w:rPr>
          <w:rFonts w:ascii="宋体" w:hAnsi="宋体" w:cs="宋体" w:hint="eastAsia"/>
        </w:rPr>
        <w:t>8</w:t>
      </w:r>
      <w:r>
        <w:rPr>
          <w:rFonts w:ascii="宋体" w:hAnsi="宋体" w:cs="宋体" w:hint="eastAsia"/>
        </w:rPr>
        <w:t>工作小时后仍无法排除，乙方应在</w:t>
      </w:r>
      <w:r>
        <w:rPr>
          <w:rFonts w:ascii="宋体" w:hAnsi="宋体" w:cs="宋体" w:hint="eastAsia"/>
        </w:rPr>
        <w:t>48</w:t>
      </w:r>
      <w:r>
        <w:rPr>
          <w:rFonts w:ascii="宋体" w:hAnsi="宋体" w:cs="宋体" w:hint="eastAsia"/>
        </w:rPr>
        <w:t>小时内免费提供不低</w:t>
      </w:r>
      <w:r>
        <w:rPr>
          <w:rFonts w:ascii="宋体" w:hAnsi="宋体" w:cs="宋体" w:hint="eastAsia"/>
        </w:rPr>
        <w:t>于故障货物规格型号档次的备用货物供甲方使用，直至故障货物修复。同时乙方承担货物因需要返厂维修而产生运输、搬运等相关费用。</w:t>
      </w:r>
    </w:p>
    <w:p w:rsidR="007977D1" w:rsidRDefault="009B0B70">
      <w:pPr>
        <w:pStyle w:val="4"/>
        <w:ind w:leftChars="0" w:left="0" w:firstLineChars="200" w:firstLine="420"/>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rsidR="007977D1" w:rsidRDefault="009B0B70">
      <w:r>
        <w:rPr>
          <w:rFonts w:hint="eastAsia"/>
        </w:rPr>
        <w:t xml:space="preserve">    </w:t>
      </w:r>
      <w:r>
        <w:rPr>
          <w:rFonts w:hint="eastAsia"/>
        </w:rPr>
        <w:t>（</w:t>
      </w:r>
      <w:r>
        <w:rPr>
          <w:rFonts w:hint="eastAsia"/>
        </w:rPr>
        <w:t>8</w:t>
      </w:r>
      <w:r>
        <w:rPr>
          <w:rFonts w:hint="eastAsia"/>
        </w:rPr>
        <w:t>）保修期后的货物和平台维护由双方协商再定。</w:t>
      </w:r>
    </w:p>
    <w:p w:rsidR="007977D1" w:rsidRDefault="009B0B70">
      <w:pPr>
        <w:ind w:firstLineChars="200" w:firstLine="420"/>
      </w:pPr>
      <w:r>
        <w:rPr>
          <w:rFonts w:hint="eastAsia"/>
        </w:rPr>
        <w:t>（</w:t>
      </w:r>
      <w:r>
        <w:rPr>
          <w:rFonts w:hint="eastAsia"/>
        </w:rPr>
        <w:t>9</w:t>
      </w:r>
      <w:r>
        <w:rPr>
          <w:rFonts w:hint="eastAsia"/>
        </w:rPr>
        <w:t>）因甲方后续升级、优化本合同约定管理平台系统或是增加管理平台</w:t>
      </w:r>
      <w:r>
        <w:rPr>
          <w:rFonts w:hint="eastAsia"/>
        </w:rPr>
        <w:t>系统模块等工作，而依法选定的服务供应商不是乙方，乙方需无条件配合相关工作，配合工作包括但不限于提供软件代码、配合数据迁移。</w:t>
      </w:r>
    </w:p>
    <w:p w:rsidR="007977D1" w:rsidRDefault="009B0B70" w:rsidP="00FC0FAF">
      <w:pPr>
        <w:tabs>
          <w:tab w:val="left" w:pos="993"/>
        </w:tabs>
        <w:adjustRightInd w:val="0"/>
        <w:snapToGrid w:val="0"/>
        <w:spacing w:beforeLines="50" w:afterLines="50"/>
        <w:jc w:val="left"/>
        <w:rPr>
          <w:rFonts w:ascii="宋体" w:hAnsi="宋体" w:cs="宋体"/>
          <w:b/>
          <w:sz w:val="28"/>
          <w:szCs w:val="28"/>
        </w:rPr>
      </w:pPr>
      <w:r>
        <w:rPr>
          <w:rFonts w:ascii="宋体" w:hAnsi="宋体" w:cs="宋体" w:hint="eastAsia"/>
          <w:b/>
          <w:sz w:val="28"/>
          <w:szCs w:val="28"/>
        </w:rPr>
        <w:t>八、权利与义务</w:t>
      </w:r>
    </w:p>
    <w:p w:rsidR="007977D1" w:rsidRDefault="009B0B70">
      <w:pPr>
        <w:ind w:firstLineChars="200" w:firstLine="422"/>
        <w:rPr>
          <w:b/>
          <w:bCs/>
        </w:rPr>
      </w:pPr>
      <w:r>
        <w:rPr>
          <w:rFonts w:hint="eastAsia"/>
          <w:b/>
          <w:bCs/>
        </w:rPr>
        <w:t>（一）</w:t>
      </w:r>
      <w:r>
        <w:rPr>
          <w:rFonts w:hint="eastAsia"/>
          <w:b/>
          <w:bCs/>
        </w:rPr>
        <w:t xml:space="preserve"> </w:t>
      </w:r>
      <w:r>
        <w:rPr>
          <w:rFonts w:hint="eastAsia"/>
          <w:b/>
          <w:bCs/>
        </w:rPr>
        <w:t>甲方的权利与义务</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w:t>
      </w:r>
      <w:r>
        <w:rPr>
          <w:rFonts w:ascii="宋体" w:hAnsi="宋体" w:cs="宋体" w:hint="eastAsia"/>
          <w:sz w:val="21"/>
        </w:rPr>
        <w:t>按本合同约定方式及时向乙方支付采购费用。</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2.</w:t>
      </w:r>
      <w:r>
        <w:rPr>
          <w:rFonts w:ascii="宋体" w:hAnsi="宋体" w:cs="宋体" w:hint="eastAsia"/>
          <w:sz w:val="21"/>
        </w:rPr>
        <w:t>如果本项目中定制开发的软件，所有权和知识产权归甲方所有。</w:t>
      </w:r>
    </w:p>
    <w:p w:rsidR="007977D1" w:rsidRDefault="009B0B70">
      <w:pPr>
        <w:pStyle w:val="a5"/>
        <w:adjustRightInd w:val="0"/>
        <w:snapToGrid w:val="0"/>
        <w:ind w:firstLineChars="200" w:firstLine="420"/>
        <w:rPr>
          <w:rFonts w:ascii="宋体" w:hAnsi="宋体" w:cs="宋体"/>
          <w:sz w:val="21"/>
        </w:rPr>
      </w:pPr>
      <w:r>
        <w:rPr>
          <w:rFonts w:ascii="宋体" w:hAnsi="宋体" w:cs="宋体"/>
          <w:sz w:val="21"/>
        </w:rPr>
        <w:t>3</w:t>
      </w:r>
      <w:r>
        <w:rPr>
          <w:rFonts w:ascii="宋体" w:hAnsi="宋体" w:cs="宋体" w:hint="eastAsia"/>
          <w:sz w:val="21"/>
        </w:rPr>
        <w:t>.</w:t>
      </w:r>
      <w:r>
        <w:rPr>
          <w:rFonts w:ascii="宋体" w:hAnsi="宋体" w:cs="宋体" w:hint="eastAsia"/>
          <w:sz w:val="21"/>
        </w:rPr>
        <w:t>享有本合同中采购软、硬件系统的所有权和使用权。除有特别约定外，乙方按本合同规定向甲方提供的所有技术文档、技术成果属甲乙双方共同所有，甲方保证该技术成果未经</w:t>
      </w:r>
      <w:r>
        <w:rPr>
          <w:rFonts w:ascii="宋体" w:hAnsi="宋体" w:cs="宋体" w:hint="eastAsia"/>
          <w:sz w:val="21"/>
        </w:rPr>
        <w:lastRenderedPageBreak/>
        <w:t>乙方同意不转让给第三方。</w:t>
      </w:r>
    </w:p>
    <w:p w:rsidR="007977D1" w:rsidRDefault="009B0B70">
      <w:pPr>
        <w:pStyle w:val="a5"/>
        <w:adjustRightInd w:val="0"/>
        <w:snapToGrid w:val="0"/>
        <w:ind w:firstLineChars="200" w:firstLine="420"/>
        <w:rPr>
          <w:rFonts w:ascii="宋体" w:hAnsi="宋体" w:cs="宋体"/>
          <w:sz w:val="21"/>
        </w:rPr>
      </w:pPr>
      <w:r>
        <w:rPr>
          <w:rFonts w:ascii="宋体" w:hAnsi="宋体" w:cs="宋体"/>
          <w:sz w:val="21"/>
        </w:rPr>
        <w:t>4</w:t>
      </w:r>
      <w:r>
        <w:rPr>
          <w:rFonts w:ascii="宋体" w:hAnsi="宋体" w:cs="宋体" w:hint="eastAsia"/>
          <w:sz w:val="21"/>
        </w:rPr>
        <w:t>.</w:t>
      </w:r>
      <w:r>
        <w:rPr>
          <w:rFonts w:ascii="宋体" w:hAnsi="宋体" w:cs="宋体" w:hint="eastAsia"/>
          <w:sz w:val="21"/>
        </w:rPr>
        <w:t>本项目产生的所有数据成果的知识产权归甲方所有，除数</w:t>
      </w:r>
      <w:r>
        <w:rPr>
          <w:rFonts w:ascii="宋体" w:hAnsi="宋体" w:cs="宋体" w:hint="eastAsia"/>
          <w:sz w:val="21"/>
        </w:rPr>
        <w:t>据成果和有特别约之外的其它自主开发软件的知识产权归甲乙双方共同所有，今后双方在此基础上的进一步研发成果的运用需征得合同双方的书面同意，但甲方进一步研发成果用于自用的除外。</w:t>
      </w:r>
    </w:p>
    <w:p w:rsidR="007977D1" w:rsidRDefault="009B0B70">
      <w:pPr>
        <w:pStyle w:val="a5"/>
        <w:adjustRightInd w:val="0"/>
        <w:snapToGrid w:val="0"/>
        <w:ind w:firstLineChars="200" w:firstLine="420"/>
        <w:rPr>
          <w:rFonts w:ascii="宋体" w:hAnsi="宋体" w:cs="宋体"/>
          <w:sz w:val="21"/>
        </w:rPr>
      </w:pPr>
      <w:r>
        <w:rPr>
          <w:rFonts w:ascii="宋体" w:hAnsi="宋体" w:cs="宋体"/>
          <w:sz w:val="21"/>
        </w:rPr>
        <w:t>5</w:t>
      </w:r>
      <w:r>
        <w:rPr>
          <w:rFonts w:ascii="宋体" w:hAnsi="宋体" w:cs="宋体" w:hint="eastAsia"/>
          <w:sz w:val="21"/>
        </w:rPr>
        <w:t>.</w:t>
      </w:r>
      <w:r>
        <w:rPr>
          <w:rFonts w:ascii="宋体" w:hAnsi="宋体" w:cs="宋体" w:hint="eastAsia"/>
          <w:sz w:val="21"/>
        </w:rPr>
        <w:t>及时组织验收并与乙方共同签署接收单、验收报告、合格证书等相关单据。</w:t>
      </w:r>
    </w:p>
    <w:p w:rsidR="007977D1" w:rsidRDefault="009B0B70">
      <w:pPr>
        <w:pStyle w:val="a5"/>
        <w:adjustRightInd w:val="0"/>
        <w:snapToGrid w:val="0"/>
        <w:ind w:firstLineChars="200" w:firstLine="420"/>
        <w:rPr>
          <w:rFonts w:ascii="宋体" w:hAnsi="宋体" w:cs="宋体"/>
          <w:sz w:val="21"/>
        </w:rPr>
      </w:pPr>
      <w:r>
        <w:rPr>
          <w:rFonts w:ascii="宋体" w:hAnsi="宋体" w:cs="宋体"/>
          <w:sz w:val="21"/>
        </w:rPr>
        <w:t>6</w:t>
      </w:r>
      <w:r>
        <w:rPr>
          <w:rFonts w:ascii="宋体" w:hAnsi="宋体" w:cs="宋体" w:hint="eastAsia"/>
          <w:sz w:val="21"/>
        </w:rPr>
        <w:t>.</w:t>
      </w:r>
      <w:r>
        <w:rPr>
          <w:rFonts w:ascii="宋体" w:hAnsi="宋体" w:cs="宋体" w:hint="eastAsia"/>
          <w:sz w:val="21"/>
        </w:rPr>
        <w:t>提供必要的业务人员和技术人员配合需求分析、软件开发、系统测试、系统上线工作。</w:t>
      </w:r>
    </w:p>
    <w:p w:rsidR="007977D1" w:rsidRDefault="009B0B70">
      <w:pPr>
        <w:pStyle w:val="a5"/>
        <w:adjustRightInd w:val="0"/>
        <w:snapToGrid w:val="0"/>
        <w:ind w:firstLineChars="200" w:firstLine="420"/>
        <w:rPr>
          <w:rFonts w:ascii="宋体" w:hAnsi="宋体" w:cs="宋体"/>
          <w:sz w:val="21"/>
        </w:rPr>
      </w:pPr>
      <w:r>
        <w:rPr>
          <w:rFonts w:ascii="宋体" w:hAnsi="宋体" w:cs="宋体"/>
          <w:sz w:val="21"/>
        </w:rPr>
        <w:t>7</w:t>
      </w:r>
      <w:r>
        <w:rPr>
          <w:rFonts w:ascii="宋体" w:hAnsi="宋体" w:cs="宋体" w:hint="eastAsia"/>
          <w:sz w:val="21"/>
        </w:rPr>
        <w:t>.</w:t>
      </w:r>
      <w:r>
        <w:rPr>
          <w:rFonts w:ascii="宋体" w:hAnsi="宋体" w:cs="宋体" w:hint="eastAsia"/>
          <w:sz w:val="21"/>
        </w:rPr>
        <w:t>负责组织对项目进度、项目质量、合同执行监督检查，负责技术架构的问题处理，设计变更的签证，项目中间验收、进度付款</w:t>
      </w:r>
      <w:r>
        <w:rPr>
          <w:rFonts w:ascii="宋体" w:hAnsi="宋体" w:cs="宋体" w:hint="eastAsia"/>
          <w:color w:val="000000" w:themeColor="text1"/>
          <w:sz w:val="21"/>
        </w:rPr>
        <w:t>支付审核签证等。</w:t>
      </w:r>
    </w:p>
    <w:p w:rsidR="007977D1" w:rsidRDefault="009B0B70">
      <w:pPr>
        <w:pStyle w:val="a5"/>
        <w:adjustRightInd w:val="0"/>
        <w:snapToGrid w:val="0"/>
        <w:ind w:firstLineChars="200" w:firstLine="420"/>
        <w:rPr>
          <w:rFonts w:ascii="宋体" w:hAnsi="宋体" w:cs="宋体"/>
          <w:sz w:val="21"/>
        </w:rPr>
      </w:pPr>
      <w:r>
        <w:rPr>
          <w:rFonts w:ascii="宋体" w:hAnsi="宋体" w:cs="宋体"/>
          <w:sz w:val="21"/>
        </w:rPr>
        <w:t>8</w:t>
      </w:r>
      <w:r>
        <w:rPr>
          <w:rFonts w:ascii="宋体" w:hAnsi="宋体" w:cs="宋体" w:hint="eastAsia"/>
          <w:sz w:val="21"/>
        </w:rPr>
        <w:t>.</w:t>
      </w:r>
      <w:r>
        <w:rPr>
          <w:rFonts w:ascii="宋体" w:hAnsi="宋体" w:cs="宋体" w:hint="eastAsia"/>
          <w:sz w:val="21"/>
        </w:rPr>
        <w:t>享有本项目功能、方案、设备确认及需求变更的决定权。</w:t>
      </w:r>
    </w:p>
    <w:p w:rsidR="007977D1" w:rsidRDefault="009B0B70">
      <w:pPr>
        <w:ind w:firstLineChars="200" w:firstLine="422"/>
        <w:rPr>
          <w:b/>
          <w:bCs/>
        </w:rPr>
      </w:pPr>
      <w:r>
        <w:rPr>
          <w:rFonts w:hint="eastAsia"/>
          <w:b/>
          <w:bCs/>
        </w:rPr>
        <w:t>（二）乙方的权利与义务</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w:t>
      </w:r>
      <w:r>
        <w:rPr>
          <w:rFonts w:ascii="宋体" w:hAnsi="宋体" w:cs="宋体" w:hint="eastAsia"/>
          <w:sz w:val="21"/>
        </w:rPr>
        <w:t>负责并承担采购过程中的所有报价风险。本合同一经签订，乙方任何原因导致的报价漏项、缺项等的后果均由乙方自行承担。</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2.</w:t>
      </w:r>
      <w:r>
        <w:rPr>
          <w:rFonts w:ascii="宋体" w:hAnsi="宋体" w:cs="宋体" w:hint="eastAsia"/>
          <w:sz w:val="21"/>
        </w:rPr>
        <w:t>应在项目实施过程中无条件向甲方提供完整的相关实施文档及技术资料，包括该项目软件的全部源代码和技术文档（含质量保证期内的后续升级版本）等技术资料，以及《用户手册》、《项目实施计划》、《培训手册》等。</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3.</w:t>
      </w:r>
      <w:r>
        <w:rPr>
          <w:rFonts w:ascii="宋体" w:hAnsi="宋体" w:cs="宋体" w:hint="eastAsia"/>
          <w:sz w:val="21"/>
        </w:rPr>
        <w:t>至少提前三天将货物到货时间通知甲方联系人，以便甲方安排好相关收货工作。产品到达甲方单位时，乙方代表必须随即到达，由乙方负责卸货并搬运至甲方指定的地点并进行安装调试。</w:t>
      </w:r>
      <w:r>
        <w:rPr>
          <w:rFonts w:ascii="宋体" w:hAnsi="宋体" w:cs="宋体" w:hint="eastAsia"/>
          <w:sz w:val="21"/>
        </w:rPr>
        <w:t>服从甲方的规章制度和现场管理，并按照合同要求办理相关资产到货签收手续，未办理验收交接手续前，相关资产的风险由乙方承担。</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4.</w:t>
      </w:r>
      <w:r>
        <w:rPr>
          <w:rFonts w:ascii="宋体" w:hAnsi="宋体" w:cs="宋体" w:hint="eastAsia"/>
          <w:sz w:val="21"/>
        </w:rPr>
        <w:t>完善安全质量保证措施，乙方自行承担其履行合同过程产生的所有费用及造成任何财产和人身损失的责任。</w:t>
      </w:r>
    </w:p>
    <w:p w:rsidR="007977D1" w:rsidRDefault="009B0B70">
      <w:pPr>
        <w:pStyle w:val="a5"/>
        <w:tabs>
          <w:tab w:val="left" w:pos="142"/>
        </w:tabs>
        <w:adjustRightInd w:val="0"/>
        <w:snapToGrid w:val="0"/>
        <w:ind w:firstLineChars="200" w:firstLine="420"/>
        <w:rPr>
          <w:rFonts w:ascii="宋体" w:hAnsi="宋体" w:cs="宋体"/>
          <w:sz w:val="21"/>
        </w:rPr>
      </w:pPr>
      <w:r>
        <w:rPr>
          <w:rFonts w:ascii="宋体" w:hAnsi="宋体" w:cs="宋体" w:hint="eastAsia"/>
          <w:sz w:val="21"/>
        </w:rPr>
        <w:t>5.</w:t>
      </w:r>
      <w:r>
        <w:rPr>
          <w:rFonts w:ascii="宋体" w:hAnsi="宋体" w:cs="宋体" w:hint="eastAsia"/>
          <w:sz w:val="21"/>
        </w:rPr>
        <w:t>乙方及乙方所有员工必须履行安全责任义务，按规范流程提供服务。如因乙方及其员工安全责任或义务履行不到位，引起甲方或合同外其他方人身伤害、机器损毁以及财产损失等，由乙方承担一切后果及责任，包括但不限于赔偿责任及由此对甲方、合同外其他方造成的影响等。</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6.</w:t>
      </w:r>
      <w:r>
        <w:rPr>
          <w:rFonts w:ascii="宋体" w:hAnsi="宋体" w:cs="宋体" w:hint="eastAsia"/>
          <w:sz w:val="21"/>
        </w:rPr>
        <w:t>乙方保证提供的货物和服务（包括完成本项</w:t>
      </w:r>
      <w:r>
        <w:rPr>
          <w:rFonts w:ascii="宋体" w:hAnsi="宋体" w:cs="宋体" w:hint="eastAsia"/>
          <w:sz w:val="21"/>
        </w:rPr>
        <w:t>目需要配备的其他软件产品或组件）不存在任何法律纠纷，且甲方在使用该商品或服务以及其中的任何一部分时，不侵犯任何的专利权、商标权、著作权、工业设计权或其他知识产权，如受到来自第三方的侵权诉讼或索赔，所有责任及由此造成的损失由乙方承担，造成甲方损失的，乙方应全额赔偿；导致甲方产生律师费、交通费、差旅费等费用的，应由乙方承担。</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7.</w:t>
      </w:r>
      <w:r>
        <w:rPr>
          <w:rFonts w:ascii="宋体" w:hAnsi="宋体" w:cs="宋体" w:hint="eastAsia"/>
          <w:sz w:val="21"/>
        </w:rPr>
        <w:t>乙方保证完成本项目需要配备的其他软件产品或组件时，包括乙方自主知识产权的产品，乙方须向甲方作出详细说明，并列出软件产品的详细清单，包括产品名称、功能、用途、供应商、用户数、质量保证期等</w:t>
      </w:r>
      <w:r>
        <w:rPr>
          <w:rFonts w:ascii="宋体" w:hAnsi="宋体" w:cs="宋体" w:hint="eastAsia"/>
          <w:sz w:val="21"/>
        </w:rPr>
        <w:t>，并承诺对这些产品提供与本合同项下的软件系统同样的服务。乙方须保证为本项目提供的软件系统以及上述配套产品和组件的总体性能和功能，符合最新的法定职责、条例、规范以及政府有关部门的特别要求。</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8.</w:t>
      </w:r>
      <w:r>
        <w:rPr>
          <w:rFonts w:ascii="宋体" w:hAnsi="宋体" w:cs="宋体" w:hint="eastAsia"/>
          <w:sz w:val="21"/>
        </w:rPr>
        <w:t>乙方向甲方提供系统的技术培训和支持。</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9.</w:t>
      </w:r>
      <w:r>
        <w:rPr>
          <w:rFonts w:ascii="宋体" w:hAnsi="宋体" w:cs="宋体" w:hint="eastAsia"/>
          <w:sz w:val="21"/>
        </w:rPr>
        <w:t>乙方在验收时提供相应技术资料。</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10.</w:t>
      </w:r>
      <w:r>
        <w:rPr>
          <w:rFonts w:ascii="宋体" w:hAnsi="宋体" w:cs="宋体" w:hint="eastAsia"/>
          <w:sz w:val="21"/>
        </w:rPr>
        <w:t>乙方不得向任何合同外其他方转让、委托、出让、分包、抵押或以其他任何方式处置其在本协议项目下的所有或任何权利或义务。乙方违反本条款规定做出的转让、委托、出让、分包、抵押或以其他任何方式处置行为均无效且无法律效力。</w:t>
      </w:r>
    </w:p>
    <w:p w:rsidR="007977D1" w:rsidRDefault="009B0B70">
      <w:pPr>
        <w:pStyle w:val="a5"/>
        <w:adjustRightInd w:val="0"/>
        <w:snapToGrid w:val="0"/>
        <w:ind w:firstLineChars="200" w:firstLine="420"/>
        <w:rPr>
          <w:rFonts w:ascii="宋体" w:hAnsi="宋体" w:cs="宋体"/>
          <w:color w:val="000000" w:themeColor="text1"/>
          <w:sz w:val="21"/>
        </w:rPr>
      </w:pPr>
      <w:r>
        <w:rPr>
          <w:rFonts w:ascii="宋体" w:hAnsi="宋体" w:cs="宋体" w:hint="eastAsia"/>
          <w:sz w:val="21"/>
        </w:rPr>
        <w:t>11.</w:t>
      </w:r>
      <w:r>
        <w:rPr>
          <w:rFonts w:ascii="宋体" w:hAnsi="宋体" w:cs="宋体" w:hint="eastAsia"/>
          <w:sz w:val="21"/>
        </w:rPr>
        <w:t>乙方在货物和服务未完全</w:t>
      </w:r>
      <w:r>
        <w:rPr>
          <w:rFonts w:ascii="宋体" w:hAnsi="宋体" w:cs="宋体" w:hint="eastAsia"/>
          <w:sz w:val="21"/>
        </w:rPr>
        <w:t>交付甲方之前，乙方需负责已完工项目的保护工作，保护期间发生损坏，乙方自费予以修复。如乙方保护措施不到位，造成甲方</w:t>
      </w:r>
      <w:r>
        <w:rPr>
          <w:rFonts w:ascii="宋体" w:hAnsi="宋体" w:cs="宋体" w:hint="eastAsia"/>
          <w:color w:val="000000" w:themeColor="text1"/>
          <w:sz w:val="21"/>
        </w:rPr>
        <w:t>数据及设备等任何财产损失的，乙方负责照价赔偿及数据修复。</w:t>
      </w:r>
    </w:p>
    <w:p w:rsidR="007977D1" w:rsidRDefault="009B0B70">
      <w:pPr>
        <w:pStyle w:val="a5"/>
        <w:adjustRightInd w:val="0"/>
        <w:snapToGrid w:val="0"/>
        <w:ind w:firstLineChars="200" w:firstLine="420"/>
        <w:rPr>
          <w:rFonts w:ascii="宋体" w:hAnsi="宋体" w:cs="宋体"/>
          <w:color w:val="000000" w:themeColor="text1"/>
          <w:sz w:val="21"/>
        </w:rPr>
      </w:pPr>
      <w:r>
        <w:rPr>
          <w:rFonts w:ascii="宋体" w:hAnsi="宋体" w:cs="宋体" w:hint="eastAsia"/>
          <w:color w:val="000000" w:themeColor="text1"/>
          <w:sz w:val="21"/>
        </w:rPr>
        <w:lastRenderedPageBreak/>
        <w:t>12.</w:t>
      </w:r>
      <w:r>
        <w:rPr>
          <w:rFonts w:ascii="宋体" w:hAnsi="宋体" w:cs="宋体" w:hint="eastAsia"/>
          <w:color w:val="000000" w:themeColor="text1"/>
          <w:sz w:val="21"/>
        </w:rPr>
        <w:t>乙方应免费提供本合同项下的软、硬件系统与甲方其他系统的集成对接服务，并配合甲方的相关评级改造需求。</w:t>
      </w:r>
    </w:p>
    <w:p w:rsidR="007977D1" w:rsidRDefault="009B0B70">
      <w:pPr>
        <w:pStyle w:val="a5"/>
        <w:adjustRightInd w:val="0"/>
        <w:snapToGrid w:val="0"/>
        <w:ind w:firstLineChars="200" w:firstLine="420"/>
        <w:rPr>
          <w:rFonts w:ascii="宋体" w:hAnsi="宋体" w:cs="宋体"/>
          <w:color w:val="000000" w:themeColor="text1"/>
          <w:sz w:val="21"/>
        </w:rPr>
      </w:pPr>
      <w:r>
        <w:rPr>
          <w:rFonts w:ascii="宋体" w:hAnsi="宋体" w:cs="宋体" w:hint="eastAsia"/>
          <w:color w:val="000000" w:themeColor="text1"/>
          <w:sz w:val="21"/>
        </w:rPr>
        <w:t>13.</w:t>
      </w:r>
      <w:r>
        <w:rPr>
          <w:rFonts w:ascii="宋体" w:hAnsi="宋体" w:cs="宋体" w:hint="eastAsia"/>
          <w:color w:val="000000" w:themeColor="text1"/>
          <w:sz w:val="21"/>
        </w:rPr>
        <w:t>终验前完成在招标文件范围内的全部个性化修改，质量保证期经双方协商修改个别个性化需求。</w:t>
      </w:r>
    </w:p>
    <w:p w:rsidR="007977D1" w:rsidRDefault="009B0B70">
      <w:pPr>
        <w:pStyle w:val="a5"/>
        <w:adjustRightInd w:val="0"/>
        <w:snapToGrid w:val="0"/>
        <w:ind w:firstLineChars="200" w:firstLine="420"/>
        <w:rPr>
          <w:rFonts w:ascii="宋体" w:hAnsi="宋体" w:cs="宋体"/>
          <w:color w:val="000000" w:themeColor="text1"/>
          <w:sz w:val="21"/>
        </w:rPr>
      </w:pPr>
      <w:r>
        <w:rPr>
          <w:rFonts w:ascii="宋体" w:hAnsi="宋体" w:cs="宋体" w:hint="eastAsia"/>
          <w:color w:val="000000" w:themeColor="text1"/>
          <w:sz w:val="21"/>
        </w:rPr>
        <w:t>14.</w:t>
      </w:r>
      <w:r>
        <w:rPr>
          <w:rFonts w:ascii="宋体" w:hAnsi="宋体" w:cs="宋体" w:hint="eastAsia"/>
          <w:color w:val="000000" w:themeColor="text1"/>
          <w:sz w:val="21"/>
        </w:rPr>
        <w:t>如甲方需要对货物和服务的数量进行增加时，乙方应以不高于竞争性磋商响应文件最终报价的优惠幅度提供给甲方。</w:t>
      </w:r>
    </w:p>
    <w:p w:rsidR="007977D1" w:rsidRDefault="009B0B70">
      <w:pPr>
        <w:pStyle w:val="a5"/>
        <w:adjustRightInd w:val="0"/>
        <w:snapToGrid w:val="0"/>
        <w:ind w:firstLineChars="200" w:firstLine="420"/>
        <w:rPr>
          <w:rFonts w:ascii="宋体" w:hAnsi="宋体" w:cs="宋体"/>
          <w:color w:val="000000" w:themeColor="text1"/>
          <w:sz w:val="21"/>
        </w:rPr>
      </w:pPr>
      <w:r>
        <w:rPr>
          <w:rFonts w:ascii="宋体" w:hAnsi="宋体" w:cs="宋体"/>
          <w:color w:val="000000" w:themeColor="text1"/>
          <w:sz w:val="21"/>
        </w:rPr>
        <w:t>1</w:t>
      </w:r>
      <w:r>
        <w:rPr>
          <w:rFonts w:ascii="宋体" w:hAnsi="宋体" w:cs="宋体" w:hint="eastAsia"/>
          <w:color w:val="000000" w:themeColor="text1"/>
          <w:sz w:val="21"/>
        </w:rPr>
        <w:t>5.</w:t>
      </w:r>
      <w:r>
        <w:rPr>
          <w:rFonts w:ascii="宋体" w:hAnsi="宋体" w:cs="宋体"/>
          <w:color w:val="000000" w:themeColor="text1"/>
          <w:sz w:val="21"/>
        </w:rPr>
        <w:t>乙方须无条件接受甲方及相关部</w:t>
      </w:r>
      <w:r>
        <w:rPr>
          <w:rFonts w:ascii="宋体" w:hAnsi="宋体" w:cs="宋体"/>
          <w:color w:val="000000" w:themeColor="text1"/>
          <w:sz w:val="21"/>
        </w:rPr>
        <w:t>门的审计、监督和延伸审计。</w:t>
      </w:r>
    </w:p>
    <w:p w:rsidR="007977D1" w:rsidRDefault="009B0B70" w:rsidP="00FC0FAF">
      <w:pPr>
        <w:tabs>
          <w:tab w:val="left" w:pos="993"/>
        </w:tabs>
        <w:adjustRightInd w:val="0"/>
        <w:snapToGrid w:val="0"/>
        <w:spacing w:beforeLines="50" w:afterLines="50"/>
        <w:jc w:val="left"/>
        <w:rPr>
          <w:rFonts w:ascii="宋体" w:hAnsi="宋体" w:cs="宋体"/>
        </w:rPr>
      </w:pPr>
      <w:r>
        <w:rPr>
          <w:rFonts w:ascii="宋体" w:hAnsi="宋体" w:cs="宋体" w:hint="eastAsia"/>
          <w:b/>
          <w:sz w:val="28"/>
          <w:szCs w:val="28"/>
        </w:rPr>
        <w:t>九、保密条款</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w:t>
      </w:r>
      <w:r>
        <w:rPr>
          <w:rFonts w:ascii="宋体" w:hAnsi="宋体" w:cs="宋体" w:hint="eastAsia"/>
          <w:sz w:val="21"/>
        </w:rPr>
        <w:t>合同各方应对本合同的内容、因履行本合同期间获得的或收到的其他方的商务、财务、技术、产品的信息、用户资料或其他文件或信息的内容保守秘密。事先未经信息披露方书面同意，不得向本合同以外的任何其他方披露。资料接受方可仅为本合同目的向其确有知悉必要的雇员披露对方提供的保密资料，但同时须指示其雇员遵守本条规定的保密及不披露义务。合同各方应仅为本合同目的而复制和使用保密资料。</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2.</w:t>
      </w:r>
      <w:r>
        <w:rPr>
          <w:rFonts w:ascii="宋体" w:hAnsi="宋体" w:cs="宋体" w:hint="eastAsia"/>
          <w:sz w:val="21"/>
        </w:rPr>
        <w:t>根据国家保密法律法规，乙方在参与项目采购、系统建设和服务保障过程中，需严格依法承担保密义务，采取严格有效的内部保密制度和措施，避免无关人员获悉相关信息。</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3.</w:t>
      </w:r>
      <w:r>
        <w:rPr>
          <w:rFonts w:ascii="宋体" w:hAnsi="宋体" w:cs="宋体" w:hint="eastAsia"/>
          <w:sz w:val="21"/>
        </w:rPr>
        <w:t>合同任一方若有违反上述保密规定的，应承担相应法律责任。</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4.</w:t>
      </w:r>
      <w:r>
        <w:rPr>
          <w:rFonts w:ascii="宋体" w:hAnsi="宋体" w:cs="宋体" w:hint="eastAsia"/>
          <w:sz w:val="21"/>
        </w:rPr>
        <w:t>本保密义务应在本合同期满、解除或终止后仍然有效。</w:t>
      </w:r>
    </w:p>
    <w:p w:rsidR="007977D1" w:rsidRDefault="009B0B70" w:rsidP="00FC0FAF">
      <w:pPr>
        <w:tabs>
          <w:tab w:val="left" w:pos="993"/>
        </w:tabs>
        <w:adjustRightInd w:val="0"/>
        <w:snapToGrid w:val="0"/>
        <w:spacing w:beforeLines="50" w:afterLines="50"/>
        <w:jc w:val="left"/>
        <w:rPr>
          <w:rFonts w:ascii="宋体" w:hAnsi="宋体" w:cs="宋体"/>
          <w:b/>
          <w:sz w:val="28"/>
          <w:szCs w:val="28"/>
        </w:rPr>
      </w:pPr>
      <w:r>
        <w:rPr>
          <w:rFonts w:ascii="宋体" w:hAnsi="宋体" w:cs="宋体" w:hint="eastAsia"/>
          <w:b/>
          <w:sz w:val="28"/>
          <w:szCs w:val="28"/>
        </w:rPr>
        <w:t>十、违约责任</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w:t>
      </w:r>
      <w:r>
        <w:rPr>
          <w:rFonts w:ascii="宋体" w:hAnsi="宋体" w:cs="宋体" w:hint="eastAsia"/>
          <w:sz w:val="21"/>
        </w:rPr>
        <w:t>甲方无正当理由拒收服务的，由甲方向乙方偿付合同总额的</w:t>
      </w:r>
      <w:r>
        <w:rPr>
          <w:rFonts w:ascii="宋体" w:hAnsi="宋体" w:cs="宋体"/>
          <w:sz w:val="21"/>
        </w:rPr>
        <w:t>1</w:t>
      </w:r>
      <w:r>
        <w:rPr>
          <w:rFonts w:ascii="宋体" w:hAnsi="宋体" w:cs="宋体" w:hint="eastAsia"/>
          <w:sz w:val="21"/>
        </w:rPr>
        <w:t>%</w:t>
      </w:r>
      <w:r>
        <w:rPr>
          <w:rFonts w:ascii="宋体" w:hAnsi="宋体" w:cs="宋体" w:hint="eastAsia"/>
          <w:sz w:val="21"/>
        </w:rPr>
        <w:t>违约金。</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2.</w:t>
      </w:r>
      <w:r>
        <w:rPr>
          <w:rFonts w:ascii="宋体" w:hAnsi="宋体" w:cs="宋体" w:hint="eastAsia"/>
          <w:sz w:val="21"/>
        </w:rPr>
        <w:t>甲方未按合同规定的期限向乙方支付服务款的，每逾期</w:t>
      </w:r>
      <w:r>
        <w:rPr>
          <w:rFonts w:ascii="宋体" w:hAnsi="宋体" w:cs="宋体" w:hint="eastAsia"/>
          <w:sz w:val="21"/>
        </w:rPr>
        <w:t>1</w:t>
      </w:r>
      <w:r>
        <w:rPr>
          <w:rFonts w:ascii="宋体" w:hAnsi="宋体" w:cs="宋体" w:hint="eastAsia"/>
          <w:sz w:val="21"/>
        </w:rPr>
        <w:t>天甲方向乙方偿付欠款总额的万分之五滞纳金，但累计滞纳金总额不超过欠款总额的</w:t>
      </w:r>
      <w:r>
        <w:rPr>
          <w:rFonts w:ascii="宋体" w:hAnsi="宋体" w:cs="宋体" w:hint="eastAsia"/>
          <w:sz w:val="21"/>
        </w:rPr>
        <w:t xml:space="preserve">5% </w:t>
      </w:r>
      <w:r>
        <w:rPr>
          <w:rFonts w:ascii="宋体" w:hAnsi="宋体" w:cs="宋体" w:hint="eastAsia"/>
          <w:sz w:val="21"/>
        </w:rPr>
        <w:t>。</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3.</w:t>
      </w:r>
      <w:r>
        <w:rPr>
          <w:rFonts w:ascii="宋体" w:hAnsi="宋体" w:cs="宋体" w:hint="eastAsia"/>
          <w:sz w:val="21"/>
        </w:rPr>
        <w:t>乙方逾期交付的，每逾期</w:t>
      </w:r>
      <w:r>
        <w:rPr>
          <w:rFonts w:ascii="宋体" w:hAnsi="宋体" w:cs="宋体" w:hint="eastAsia"/>
          <w:sz w:val="21"/>
        </w:rPr>
        <w:t>1</w:t>
      </w:r>
      <w:r>
        <w:rPr>
          <w:rFonts w:ascii="宋体" w:hAnsi="宋体" w:cs="宋体" w:hint="eastAsia"/>
          <w:sz w:val="21"/>
        </w:rPr>
        <w:t>天，乙方向甲方偿付合同总额的</w:t>
      </w:r>
      <w:r>
        <w:rPr>
          <w:rFonts w:ascii="宋体" w:hAnsi="宋体" w:cs="宋体" w:hint="eastAsia"/>
          <w:sz w:val="21"/>
        </w:rPr>
        <w:t xml:space="preserve"> 5</w:t>
      </w:r>
      <w:r>
        <w:rPr>
          <w:rFonts w:ascii="宋体" w:hAnsi="宋体" w:cs="宋体" w:hint="eastAsia"/>
          <w:sz w:val="21"/>
        </w:rPr>
        <w:t>‰的滞纳金。如乙方逾期交付达</w:t>
      </w:r>
      <w:r>
        <w:rPr>
          <w:rFonts w:ascii="宋体" w:hAnsi="宋体" w:cs="宋体" w:hint="eastAsia"/>
          <w:sz w:val="21"/>
        </w:rPr>
        <w:t>10</w:t>
      </w:r>
      <w:r>
        <w:rPr>
          <w:rFonts w:ascii="宋体" w:hAnsi="宋体" w:cs="宋体" w:hint="eastAsia"/>
          <w:sz w:val="21"/>
        </w:rPr>
        <w:t>天，甲方有权解除合同，解除合同的通知自到达乙方时生效，甲方选择解除合同的，有权要求乙方按照合同总额的</w:t>
      </w:r>
      <w:r>
        <w:rPr>
          <w:rFonts w:ascii="宋体" w:hAnsi="宋体" w:cs="宋体" w:hint="eastAsia"/>
          <w:sz w:val="21"/>
        </w:rPr>
        <w:t>3</w:t>
      </w:r>
      <w:r>
        <w:rPr>
          <w:rFonts w:ascii="宋体" w:hAnsi="宋体" w:cs="宋体"/>
          <w:sz w:val="21"/>
        </w:rPr>
        <w:t>0</w:t>
      </w:r>
      <w:r>
        <w:rPr>
          <w:rFonts w:ascii="宋体" w:hAnsi="宋体" w:cs="宋体" w:hint="eastAsia"/>
          <w:sz w:val="21"/>
        </w:rPr>
        <w:t>%</w:t>
      </w:r>
      <w:r>
        <w:rPr>
          <w:rFonts w:ascii="宋体" w:hAnsi="宋体" w:cs="宋体" w:hint="eastAsia"/>
          <w:sz w:val="21"/>
        </w:rPr>
        <w:t>支付违约金。</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color w:val="000000" w:themeColor="text1"/>
          <w:sz w:val="21"/>
        </w:rPr>
        <w:t>4.</w:t>
      </w:r>
      <w:r>
        <w:rPr>
          <w:rFonts w:ascii="宋体" w:hAnsi="宋体" w:cs="宋体" w:hint="eastAsia"/>
          <w:color w:val="000000" w:themeColor="text1"/>
          <w:sz w:val="21"/>
        </w:rPr>
        <w:t>乙方未按合同规定的质量、技术等标准要求履行合同（包括但不限于交货、安装、调试、质保），每出现一次，应向甲方支付合同总额【</w:t>
      </w:r>
      <w:r>
        <w:rPr>
          <w:rFonts w:ascii="宋体" w:hAnsi="宋体" w:cs="宋体" w:hint="eastAsia"/>
          <w:color w:val="000000" w:themeColor="text1"/>
          <w:sz w:val="21"/>
        </w:rPr>
        <w:t>5%</w:t>
      </w:r>
      <w:r>
        <w:rPr>
          <w:rFonts w:ascii="宋体" w:hAnsi="宋体" w:cs="宋体" w:hint="eastAsia"/>
          <w:color w:val="000000" w:themeColor="text1"/>
          <w:sz w:val="21"/>
        </w:rPr>
        <w:t>】的违约金，同时甲方有权拒收，要求乙方进行退货、更换、重做等，同时乙方应按照甲方要求无条件进行整改，直至验收合格。</w:t>
      </w:r>
      <w:r>
        <w:rPr>
          <w:rFonts w:ascii="宋体" w:hAnsi="宋体" w:cs="宋体" w:hint="eastAsia"/>
          <w:sz w:val="21"/>
        </w:rPr>
        <w:t>如果乙方在甲方要求的时间内拒绝整改或经两次整改仍未能验收合</w:t>
      </w:r>
      <w:r>
        <w:rPr>
          <w:rFonts w:ascii="宋体" w:hAnsi="宋体" w:cs="宋体" w:hint="eastAsia"/>
          <w:sz w:val="21"/>
        </w:rPr>
        <w:t>格，甲方有权委托合同外其他方采取补救措施或单方直接解除本合同，因此造成的损失和费用由乙方承担。</w:t>
      </w:r>
    </w:p>
    <w:p w:rsidR="007977D1" w:rsidRDefault="009B0B70">
      <w:pPr>
        <w:pStyle w:val="4"/>
        <w:ind w:leftChars="0" w:left="0" w:firstLineChars="200" w:firstLine="420"/>
        <w:rPr>
          <w:rFonts w:ascii="宋体" w:hAnsi="宋体" w:cs="宋体"/>
        </w:rPr>
      </w:pPr>
      <w:r>
        <w:rPr>
          <w:rFonts w:ascii="宋体" w:hAnsi="宋体" w:cs="宋体" w:hint="eastAsia"/>
        </w:rPr>
        <w:t>5.</w:t>
      </w:r>
      <w:r>
        <w:rPr>
          <w:rFonts w:ascii="宋体" w:hAnsi="宋体" w:cs="宋体" w:hint="eastAsia"/>
        </w:rPr>
        <w:t>乙方向甲方提供假冒伪劣产品、偷工减料、虚报工作量，或经相关部门检查或审计发现软、硬件系统有降低配置、程序完成与设计不一致、项目内容重复列项增加造价、提高施工或集成收费标准、相互勾结等徇私舞弊行为，乙方除按本批次所购产品或服务金额的</w:t>
      </w:r>
      <w:r>
        <w:rPr>
          <w:rFonts w:ascii="宋体" w:hAnsi="宋体" w:cs="宋体" w:hint="eastAsia"/>
        </w:rPr>
        <w:t>10</w:t>
      </w:r>
      <w:r>
        <w:rPr>
          <w:rFonts w:ascii="宋体" w:hAnsi="宋体" w:cs="宋体" w:hint="eastAsia"/>
        </w:rPr>
        <w:t>倍向甲方支付违约金外，主管部门有权向管理部门通报乙方的违规行为，直至取消其经营资格。</w:t>
      </w:r>
    </w:p>
    <w:p w:rsidR="007977D1" w:rsidRDefault="009B0B70">
      <w:pPr>
        <w:pStyle w:val="4"/>
        <w:ind w:leftChars="0" w:left="0" w:firstLineChars="200" w:firstLine="420"/>
        <w:rPr>
          <w:rFonts w:ascii="宋体" w:hAnsi="宋体" w:cs="宋体"/>
        </w:rPr>
      </w:pPr>
      <w:r>
        <w:rPr>
          <w:rFonts w:ascii="宋体" w:hAnsi="宋体" w:cs="宋体" w:hint="eastAsia"/>
        </w:rPr>
        <w:t>6.</w:t>
      </w:r>
      <w:r>
        <w:rPr>
          <w:rFonts w:ascii="宋体" w:hAnsi="宋体" w:cs="宋体" w:hint="eastAsia"/>
        </w:rPr>
        <w:t>乙方发生下列违约行为，应按合同总额的</w:t>
      </w:r>
      <w:r>
        <w:rPr>
          <w:rFonts w:ascii="宋体" w:hAnsi="宋体" w:cs="宋体" w:hint="eastAsia"/>
        </w:rPr>
        <w:t>30%</w:t>
      </w:r>
      <w:r>
        <w:rPr>
          <w:rFonts w:ascii="宋体" w:hAnsi="宋体" w:cs="宋体" w:hint="eastAsia"/>
        </w:rPr>
        <w:t>计算向甲方支付违约金。</w:t>
      </w:r>
    </w:p>
    <w:p w:rsidR="007977D1" w:rsidRDefault="009B0B70">
      <w:pPr>
        <w:pStyle w:val="4"/>
        <w:ind w:leftChars="0" w:left="0"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）乙方未能对从系统</w:t>
      </w:r>
      <w:r>
        <w:rPr>
          <w:rFonts w:ascii="宋体" w:hAnsi="宋体" w:cs="宋体" w:hint="eastAsia"/>
        </w:rPr>
        <w:t>中获得的甲方医疗信息和患者诊疗信息</w:t>
      </w:r>
      <w:bookmarkStart w:id="45" w:name="_Hlk79416780"/>
      <w:r>
        <w:rPr>
          <w:rFonts w:ascii="宋体" w:hAnsi="宋体" w:cs="宋体" w:hint="eastAsia"/>
        </w:rPr>
        <w:t>或其他因本合同履行所获取的信息</w:t>
      </w:r>
      <w:bookmarkEnd w:id="45"/>
      <w:r>
        <w:rPr>
          <w:rFonts w:ascii="宋体" w:hAnsi="宋体" w:cs="宋体" w:hint="eastAsia"/>
        </w:rPr>
        <w:t>永久保密。</w:t>
      </w:r>
    </w:p>
    <w:p w:rsidR="007977D1" w:rsidRDefault="009B0B70">
      <w:pPr>
        <w:pStyle w:val="4"/>
        <w:ind w:leftChars="0" w:left="0"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）乙方在甲方提供维护的工程技术人员，未经甲方同意或未按甲方要求给甲方造成损失的。</w:t>
      </w:r>
    </w:p>
    <w:p w:rsidR="007977D1" w:rsidRDefault="009B0B70">
      <w:pPr>
        <w:pStyle w:val="4"/>
        <w:ind w:leftChars="0" w:left="0"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）乙方违反《南京</w:t>
      </w:r>
      <w:r>
        <w:rPr>
          <w:rFonts w:ascii="宋体" w:hAnsi="宋体" w:cs="宋体" w:hint="eastAsia"/>
          <w:u w:val="single"/>
        </w:rPr>
        <w:t>市疾病预防控制中心</w:t>
      </w:r>
      <w:r>
        <w:rPr>
          <w:rFonts w:ascii="宋体" w:hAnsi="宋体" w:cs="宋体" w:hint="eastAsia"/>
        </w:rPr>
        <w:t>单位物资购销廉洁条例》的规定。</w:t>
      </w:r>
      <w:r>
        <w:rPr>
          <w:rFonts w:ascii="宋体" w:hAnsi="宋体" w:cs="宋体" w:hint="eastAsia"/>
        </w:rPr>
        <w:tab/>
      </w:r>
    </w:p>
    <w:p w:rsidR="007977D1" w:rsidRDefault="009B0B70">
      <w:r>
        <w:rPr>
          <w:rFonts w:hint="eastAsia"/>
        </w:rPr>
        <w:t>（</w:t>
      </w:r>
      <w:r>
        <w:rPr>
          <w:rFonts w:hint="eastAsia"/>
        </w:rPr>
        <w:t>4</w:t>
      </w:r>
      <w:r>
        <w:rPr>
          <w:rFonts w:hint="eastAsia"/>
        </w:rPr>
        <w:t>）乙方单方解除本合同或擅自不履行本合同义务。</w:t>
      </w:r>
    </w:p>
    <w:p w:rsidR="007977D1" w:rsidRDefault="009B0B70">
      <w:pPr>
        <w:pStyle w:val="4"/>
        <w:ind w:leftChars="0" w:left="0" w:firstLineChars="200" w:firstLine="420"/>
        <w:rPr>
          <w:rFonts w:ascii="宋体" w:hAnsi="宋体" w:cs="宋体"/>
        </w:rPr>
      </w:pPr>
      <w:r>
        <w:rPr>
          <w:rFonts w:ascii="宋体" w:hAnsi="宋体" w:cs="宋体" w:hint="eastAsia"/>
        </w:rPr>
        <w:t>7.</w:t>
      </w:r>
      <w:r>
        <w:rPr>
          <w:rFonts w:ascii="宋体" w:hAnsi="宋体" w:cs="宋体" w:hint="eastAsia"/>
        </w:rPr>
        <w:t>乙方有下列情形之一的，甲方有权单方直接解除合同：</w:t>
      </w:r>
    </w:p>
    <w:p w:rsidR="007977D1" w:rsidRDefault="009B0B70">
      <w:pPr>
        <w:pStyle w:val="4"/>
        <w:ind w:leftChars="0" w:left="0" w:firstLineChars="200" w:firstLine="420"/>
        <w:rPr>
          <w:rFonts w:ascii="宋体" w:hAnsi="宋体" w:cs="宋体"/>
        </w:rPr>
      </w:pPr>
      <w:r>
        <w:rPr>
          <w:rFonts w:ascii="宋体" w:hAnsi="宋体" w:cs="宋体" w:hint="eastAsia"/>
        </w:rPr>
        <w:lastRenderedPageBreak/>
        <w:t>（</w:t>
      </w:r>
      <w:r>
        <w:rPr>
          <w:rFonts w:ascii="宋体" w:hAnsi="宋体" w:cs="宋体" w:hint="eastAsia"/>
        </w:rPr>
        <w:t>1</w:t>
      </w:r>
      <w:r>
        <w:rPr>
          <w:rFonts w:ascii="宋体" w:hAnsi="宋体" w:cs="宋体" w:hint="eastAsia"/>
        </w:rPr>
        <w:t>）未经甲方书面同意，将本合同约定权利义务转让给第三方；</w:t>
      </w:r>
    </w:p>
    <w:p w:rsidR="007977D1" w:rsidRDefault="009B0B70">
      <w:pPr>
        <w:pStyle w:val="4"/>
        <w:ind w:leftChars="0" w:left="0"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）合同履行过程中出现侵犯他人合法权益的事项，包括但不限于知识产权、人身财产权益等；</w:t>
      </w:r>
    </w:p>
    <w:p w:rsidR="007977D1" w:rsidRDefault="009B0B70">
      <w:pPr>
        <w:pStyle w:val="4"/>
        <w:ind w:leftChars="0" w:left="0"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）未履行合同信息保密和</w:t>
      </w:r>
      <w:r>
        <w:rPr>
          <w:rFonts w:ascii="宋体" w:hAnsi="宋体" w:cs="宋体" w:hint="eastAsia"/>
        </w:rPr>
        <w:t>使用约定的；</w:t>
      </w:r>
    </w:p>
    <w:p w:rsidR="007977D1" w:rsidRDefault="009B0B70">
      <w:pPr>
        <w:pStyle w:val="4"/>
        <w:ind w:leftChars="0" w:left="0"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）未履行本合同约定其他义务的，经甲方催告后</w:t>
      </w:r>
      <w:r>
        <w:rPr>
          <w:rFonts w:ascii="宋体" w:hAnsi="宋体" w:cs="宋体" w:hint="eastAsia"/>
        </w:rPr>
        <w:t>7</w:t>
      </w:r>
      <w:r>
        <w:rPr>
          <w:rFonts w:ascii="宋体" w:hAnsi="宋体" w:cs="宋体" w:hint="eastAsia"/>
        </w:rPr>
        <w:t>日内，仍未整改的。</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8.</w:t>
      </w:r>
      <w:r>
        <w:rPr>
          <w:rFonts w:ascii="宋体" w:hAnsi="宋体" w:cs="宋体" w:hint="eastAsia"/>
          <w:sz w:val="21"/>
        </w:rPr>
        <w:t>乙方出现违约行为并承担违约责任时，甲方有权从应支付给乙方的合同款项中直接扣除违约金、赔偿金等所有违约责任费用；合同款项不足以扣除的，乙方应在收到甲方通知后的</w:t>
      </w:r>
      <w:r>
        <w:rPr>
          <w:rFonts w:ascii="宋体" w:hAnsi="宋体" w:cs="宋体" w:hint="eastAsia"/>
          <w:sz w:val="21"/>
        </w:rPr>
        <w:t>7</w:t>
      </w:r>
      <w:r>
        <w:rPr>
          <w:rFonts w:ascii="宋体" w:hAnsi="宋体" w:cs="宋体" w:hint="eastAsia"/>
          <w:sz w:val="21"/>
        </w:rPr>
        <w:t>日内予以补足。</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9.</w:t>
      </w:r>
      <w:r>
        <w:rPr>
          <w:rFonts w:ascii="宋体" w:hAnsi="宋体" w:cs="宋体" w:hint="eastAsia"/>
          <w:sz w:val="21"/>
        </w:rPr>
        <w:t>乙方交付的各项违约金并不影响乙方继续履行本合同的各项义务。</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10.</w:t>
      </w:r>
      <w:r>
        <w:rPr>
          <w:rFonts w:ascii="宋体" w:hAnsi="宋体" w:cs="宋体" w:hint="eastAsia"/>
          <w:sz w:val="21"/>
        </w:rPr>
        <w:t>乙方若违反“违约责任”第</w:t>
      </w:r>
      <w:r>
        <w:rPr>
          <w:rFonts w:ascii="宋体" w:hAnsi="宋体" w:cs="宋体" w:hint="eastAsia"/>
          <w:sz w:val="21"/>
        </w:rPr>
        <w:t>4</w:t>
      </w:r>
      <w:r>
        <w:rPr>
          <w:rFonts w:ascii="宋体" w:hAnsi="宋体" w:cs="宋体" w:hint="eastAsia"/>
          <w:sz w:val="21"/>
        </w:rPr>
        <w:t>款或第</w:t>
      </w:r>
      <w:r>
        <w:rPr>
          <w:rFonts w:ascii="宋体" w:hAnsi="宋体" w:cs="宋体" w:hint="eastAsia"/>
          <w:sz w:val="21"/>
        </w:rPr>
        <w:t>5</w:t>
      </w:r>
      <w:r>
        <w:rPr>
          <w:rFonts w:ascii="宋体" w:hAnsi="宋体" w:cs="宋体" w:hint="eastAsia"/>
          <w:sz w:val="21"/>
        </w:rPr>
        <w:t>款均视为对本协议的重大违约，甲方有权随时书面通知乙方立即解除本合同。</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11.</w:t>
      </w:r>
      <w:r>
        <w:rPr>
          <w:rFonts w:ascii="宋体" w:hAnsi="宋体" w:cs="宋体" w:hint="eastAsia"/>
          <w:sz w:val="21"/>
        </w:rPr>
        <w:t>因乙方违约行为给甲方造成损失（包括甲方所有直接和间接损失），如果违约金不</w:t>
      </w:r>
      <w:r>
        <w:rPr>
          <w:rFonts w:ascii="宋体" w:hAnsi="宋体" w:cs="宋体" w:hint="eastAsia"/>
          <w:sz w:val="21"/>
        </w:rPr>
        <w:t>足以补偿该损失部分的，甲方有权继续要求乙方赔偿甲方所有实际损失</w:t>
      </w:r>
      <w:bookmarkStart w:id="46" w:name="_Hlk79413339"/>
      <w:r>
        <w:rPr>
          <w:rFonts w:ascii="宋体" w:hAnsi="宋体" w:cs="宋体" w:hint="eastAsia"/>
          <w:sz w:val="21"/>
        </w:rPr>
        <w:t>（含律师费、差旅费、交通费等维权费用）</w:t>
      </w:r>
      <w:bookmarkEnd w:id="46"/>
      <w:r>
        <w:rPr>
          <w:rFonts w:ascii="宋体" w:hAnsi="宋体" w:cs="宋体" w:hint="eastAsia"/>
          <w:sz w:val="21"/>
        </w:rPr>
        <w:t>。</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12.</w:t>
      </w:r>
      <w:r>
        <w:rPr>
          <w:rFonts w:ascii="宋体" w:hAnsi="宋体" w:cs="宋体" w:hint="eastAsia"/>
          <w:sz w:val="21"/>
        </w:rPr>
        <w:t>在乙方承诺的或国家规定的质量保证期内（取两者中最长的期限），如经乙方两次整改仍不能达到合同约定的质量标准，乙方应退回全部合同价款，并按本条第</w:t>
      </w:r>
      <w:r>
        <w:rPr>
          <w:rFonts w:ascii="宋体" w:hAnsi="宋体" w:cs="宋体" w:hint="eastAsia"/>
          <w:sz w:val="21"/>
        </w:rPr>
        <w:t>3</w:t>
      </w:r>
      <w:r>
        <w:rPr>
          <w:rFonts w:ascii="宋体" w:hAnsi="宋体" w:cs="宋体" w:hint="eastAsia"/>
          <w:sz w:val="21"/>
        </w:rPr>
        <w:t>款处理，同时，乙方还须赔偿甲方因此遭受的损失。</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13.</w:t>
      </w:r>
      <w:r>
        <w:rPr>
          <w:rFonts w:ascii="宋体" w:hAnsi="宋体" w:cs="宋体" w:hint="eastAsia"/>
          <w:sz w:val="21"/>
        </w:rPr>
        <w:t>乙方未按本合同的规定和服务承诺提供伴随服务、售后服务的，应按合同总额的</w:t>
      </w:r>
      <w:r>
        <w:rPr>
          <w:rFonts w:ascii="宋体" w:hAnsi="宋体" w:cs="宋体" w:hint="eastAsia"/>
          <w:sz w:val="21"/>
        </w:rPr>
        <w:t>30%</w:t>
      </w:r>
      <w:r>
        <w:rPr>
          <w:rFonts w:ascii="宋体" w:hAnsi="宋体" w:cs="宋体" w:hint="eastAsia"/>
          <w:sz w:val="21"/>
        </w:rPr>
        <w:t>向甲方承担违约责任。</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14.</w:t>
      </w:r>
      <w:r>
        <w:rPr>
          <w:rFonts w:ascii="宋体" w:hAnsi="宋体" w:cs="宋体" w:hint="eastAsia"/>
          <w:sz w:val="21"/>
        </w:rPr>
        <w:t>乙方在承担上述</w:t>
      </w:r>
      <w:r>
        <w:rPr>
          <w:rFonts w:ascii="宋体" w:hAnsi="宋体" w:cs="宋体"/>
          <w:sz w:val="21"/>
        </w:rPr>
        <w:t>3</w:t>
      </w:r>
      <w:r>
        <w:rPr>
          <w:rFonts w:ascii="宋体" w:hAnsi="宋体" w:cs="宋体" w:hint="eastAsia"/>
          <w:sz w:val="21"/>
        </w:rPr>
        <w:t>-7</w:t>
      </w:r>
      <w:r>
        <w:rPr>
          <w:rFonts w:ascii="宋体" w:hAnsi="宋体" w:cs="宋体" w:hint="eastAsia"/>
          <w:sz w:val="21"/>
        </w:rPr>
        <w:t>款一项或多项违约责任后，仍应继续履行合同规定的义务（甲方解除合同的除外）。甲方未能及时追究乙方的任何一项违约责任并不表明甲方放弃追究乙方该项或其他违约责任。</w:t>
      </w:r>
    </w:p>
    <w:p w:rsidR="007977D1" w:rsidRDefault="009B0B70">
      <w:pPr>
        <w:pStyle w:val="a5"/>
        <w:adjustRightInd w:val="0"/>
        <w:snapToGrid w:val="0"/>
        <w:ind w:firstLineChars="200" w:firstLine="420"/>
        <w:rPr>
          <w:rFonts w:ascii="宋体" w:hAnsi="宋体" w:cs="宋体"/>
          <w:sz w:val="21"/>
        </w:rPr>
      </w:pPr>
      <w:r>
        <w:rPr>
          <w:rFonts w:ascii="宋体" w:hAnsi="宋体" w:cs="宋体" w:hint="eastAsia"/>
          <w:sz w:val="21"/>
        </w:rPr>
        <w:t>15.</w:t>
      </w:r>
      <w:r>
        <w:rPr>
          <w:rFonts w:ascii="宋体" w:hAnsi="宋体" w:cs="宋体" w:hint="eastAsia"/>
          <w:sz w:val="21"/>
        </w:rPr>
        <w:t>乙方响应属虚假承诺，经国家认可的质量检测机构测提供的服务不能满足竞争性磋商文件要求，或是由于乙方的过错造成合同无法继续履行的，乙方履约保证金不予退还外，还应向甲方支付不少于合同总额</w:t>
      </w:r>
      <w:r>
        <w:rPr>
          <w:rFonts w:ascii="宋体" w:hAnsi="宋体" w:cs="宋体" w:hint="eastAsia"/>
          <w:sz w:val="21"/>
        </w:rPr>
        <w:t>30%</w:t>
      </w:r>
      <w:r>
        <w:rPr>
          <w:rFonts w:ascii="宋体" w:hAnsi="宋体" w:cs="宋体" w:hint="eastAsia"/>
          <w:sz w:val="21"/>
        </w:rPr>
        <w:t>赔偿金，并由乙方承担鉴定费用。</w:t>
      </w:r>
    </w:p>
    <w:p w:rsidR="007977D1" w:rsidRDefault="009B0B70" w:rsidP="00FC0FAF">
      <w:pPr>
        <w:tabs>
          <w:tab w:val="left" w:pos="993"/>
        </w:tabs>
        <w:adjustRightInd w:val="0"/>
        <w:snapToGrid w:val="0"/>
        <w:spacing w:beforeLines="50" w:afterLines="50"/>
        <w:jc w:val="left"/>
        <w:rPr>
          <w:rFonts w:ascii="宋体" w:hAnsi="宋体" w:cs="宋体"/>
          <w:b/>
          <w:sz w:val="28"/>
          <w:szCs w:val="28"/>
        </w:rPr>
      </w:pPr>
      <w:r>
        <w:rPr>
          <w:rFonts w:ascii="宋体" w:hAnsi="宋体" w:cs="宋体" w:hint="eastAsia"/>
          <w:b/>
          <w:sz w:val="28"/>
          <w:szCs w:val="28"/>
        </w:rPr>
        <w:t>十一、争议的解决</w:t>
      </w:r>
    </w:p>
    <w:p w:rsidR="007977D1" w:rsidRDefault="009B0B70">
      <w:pPr>
        <w:ind w:firstLineChars="200" w:firstLine="420"/>
        <w:rPr>
          <w:rFonts w:ascii="宋体" w:hAnsi="宋体" w:cs="宋体"/>
        </w:rPr>
      </w:pPr>
      <w:r>
        <w:rPr>
          <w:rFonts w:ascii="宋体" w:hAnsi="宋体" w:cs="宋体" w:hint="eastAsia"/>
        </w:rPr>
        <w:t>双方应本着友好协商的原则，解决与本合同有关的一切争议。如一方不愿协商或协商开始后</w:t>
      </w:r>
      <w:r>
        <w:rPr>
          <w:rFonts w:ascii="宋体" w:hAnsi="宋体" w:cs="宋体" w:hint="eastAsia"/>
        </w:rPr>
        <w:t>30</w:t>
      </w:r>
      <w:r>
        <w:rPr>
          <w:rFonts w:ascii="宋体" w:hAnsi="宋体" w:cs="宋体" w:hint="eastAsia"/>
        </w:rPr>
        <w:t>日内无法解决的，应提交甲方所在地有管辖权的人民法院裁决。</w:t>
      </w:r>
    </w:p>
    <w:p w:rsidR="007977D1" w:rsidRDefault="009B0B70" w:rsidP="00FC0FAF">
      <w:pPr>
        <w:tabs>
          <w:tab w:val="left" w:pos="993"/>
        </w:tabs>
        <w:adjustRightInd w:val="0"/>
        <w:snapToGrid w:val="0"/>
        <w:spacing w:beforeLines="50" w:afterLines="50"/>
        <w:jc w:val="left"/>
        <w:rPr>
          <w:rFonts w:ascii="宋体" w:hAnsi="宋体" w:cs="宋体"/>
          <w:b/>
          <w:sz w:val="28"/>
          <w:szCs w:val="28"/>
        </w:rPr>
      </w:pPr>
      <w:r>
        <w:rPr>
          <w:rFonts w:ascii="宋体" w:hAnsi="宋体" w:cs="宋体" w:hint="eastAsia"/>
          <w:b/>
          <w:sz w:val="28"/>
          <w:szCs w:val="28"/>
        </w:rPr>
        <w:t>十二、合同生效及其他</w:t>
      </w:r>
    </w:p>
    <w:p w:rsidR="007977D1" w:rsidRDefault="009B0B70">
      <w:pPr>
        <w:pStyle w:val="a5"/>
        <w:adjustRightInd w:val="0"/>
        <w:snapToGrid w:val="0"/>
        <w:ind w:firstLineChars="200" w:firstLine="420"/>
        <w:rPr>
          <w:rFonts w:ascii="宋体" w:hAnsi="宋体" w:cs="宋体"/>
          <w:sz w:val="21"/>
          <w:lang w:val="zh-CN"/>
        </w:rPr>
      </w:pPr>
      <w:r>
        <w:rPr>
          <w:rFonts w:ascii="宋体" w:hAnsi="宋体" w:cs="宋体" w:hint="eastAsia"/>
          <w:sz w:val="21"/>
          <w:lang w:val="zh-CN"/>
        </w:rPr>
        <w:t>1.</w:t>
      </w:r>
      <w:r>
        <w:rPr>
          <w:rFonts w:ascii="宋体" w:hAnsi="宋体" w:cs="宋体" w:hint="eastAsia"/>
          <w:sz w:val="21"/>
          <w:lang w:val="zh-CN"/>
        </w:rPr>
        <w:t>本合同一式</w:t>
      </w:r>
      <w:r>
        <w:rPr>
          <w:rFonts w:ascii="宋体" w:hAnsi="宋体" w:cs="宋体" w:hint="eastAsia"/>
          <w:sz w:val="21"/>
        </w:rPr>
        <w:t>八</w:t>
      </w:r>
      <w:r>
        <w:rPr>
          <w:rFonts w:ascii="宋体" w:hAnsi="宋体" w:cs="宋体" w:hint="eastAsia"/>
          <w:sz w:val="21"/>
          <w:lang w:val="zh-CN"/>
        </w:rPr>
        <w:t>份，</w:t>
      </w:r>
      <w:r>
        <w:rPr>
          <w:rFonts w:ascii="宋体" w:hAnsi="宋体" w:cs="宋体" w:hint="eastAsia"/>
          <w:sz w:val="21"/>
        </w:rPr>
        <w:t>甲乙双方各执四份，经双方授权代表签字并加盖公章和骑缝章后生效，未尽事宜双方协商解决</w:t>
      </w:r>
      <w:r>
        <w:rPr>
          <w:rFonts w:ascii="宋体" w:hAnsi="宋体" w:cs="宋体" w:hint="eastAsia"/>
          <w:sz w:val="21"/>
          <w:lang w:val="zh-CN"/>
        </w:rPr>
        <w:t>。</w:t>
      </w:r>
    </w:p>
    <w:p w:rsidR="007977D1" w:rsidRDefault="009B0B70">
      <w:pPr>
        <w:pStyle w:val="a5"/>
        <w:adjustRightInd w:val="0"/>
        <w:snapToGrid w:val="0"/>
        <w:ind w:firstLineChars="200" w:firstLine="420"/>
        <w:rPr>
          <w:rFonts w:ascii="宋体" w:hAnsi="宋体" w:cs="宋体"/>
          <w:sz w:val="21"/>
          <w:lang w:val="zh-CN"/>
        </w:rPr>
      </w:pPr>
      <w:r>
        <w:rPr>
          <w:rFonts w:ascii="宋体" w:hAnsi="宋体" w:cs="宋体" w:hint="eastAsia"/>
          <w:sz w:val="21"/>
          <w:lang w:val="zh-CN"/>
        </w:rPr>
        <w:t>2.</w:t>
      </w:r>
      <w:r>
        <w:rPr>
          <w:rFonts w:ascii="宋体" w:hAnsi="宋体" w:cs="宋体" w:hint="eastAsia"/>
          <w:sz w:val="21"/>
          <w:lang w:val="zh-CN"/>
        </w:rPr>
        <w:t>本合同应按照中华人民共和国的现行法律进行解释。</w:t>
      </w:r>
    </w:p>
    <w:p w:rsidR="007977D1" w:rsidRDefault="009B0B70">
      <w:pPr>
        <w:pStyle w:val="a5"/>
        <w:adjustRightInd w:val="0"/>
        <w:snapToGrid w:val="0"/>
        <w:ind w:firstLineChars="200" w:firstLine="420"/>
        <w:rPr>
          <w:rFonts w:ascii="宋体" w:hAnsi="宋体" w:cs="宋体"/>
          <w:sz w:val="21"/>
          <w:lang w:val="zh-CN"/>
        </w:rPr>
      </w:pPr>
      <w:r>
        <w:rPr>
          <w:rFonts w:ascii="宋体" w:hAnsi="宋体" w:cs="宋体" w:hint="eastAsia"/>
          <w:sz w:val="21"/>
          <w:lang w:val="zh-CN"/>
        </w:rPr>
        <w:t>3</w:t>
      </w:r>
      <w:r>
        <w:rPr>
          <w:rFonts w:ascii="宋体" w:hAnsi="宋体" w:cs="宋体"/>
          <w:sz w:val="21"/>
          <w:lang w:val="zh-CN"/>
        </w:rPr>
        <w:t>.</w:t>
      </w:r>
      <w:r>
        <w:rPr>
          <w:rFonts w:ascii="宋体" w:hAnsi="宋体" w:cs="宋体" w:hint="eastAsia"/>
          <w:sz w:val="21"/>
          <w:lang w:val="zh-CN"/>
        </w:rPr>
        <w:t>本合同载明的地址为双方确认的各项通知、函件、法律文书（包括律师函、传票、判决书、裁定书等）送达地址，对方或相关单位、部门向上述地址发送通知、函件或法律文书即视为送达（一方拒收或者第三人代</w:t>
      </w:r>
      <w:r>
        <w:rPr>
          <w:rFonts w:ascii="宋体" w:hAnsi="宋体" w:cs="宋体" w:hint="eastAsia"/>
          <w:sz w:val="21"/>
          <w:lang w:val="zh-CN"/>
        </w:rPr>
        <w:t>收均视为送达）。如需变更地址应提前【</w:t>
      </w:r>
      <w:r>
        <w:rPr>
          <w:rFonts w:ascii="宋体" w:hAnsi="宋体" w:cs="宋体" w:hint="eastAsia"/>
          <w:sz w:val="21"/>
          <w:lang w:val="zh-CN"/>
        </w:rPr>
        <w:t>7</w:t>
      </w:r>
      <w:r>
        <w:rPr>
          <w:rFonts w:ascii="宋体" w:hAnsi="宋体" w:cs="宋体" w:hint="eastAsia"/>
          <w:sz w:val="21"/>
          <w:lang w:val="zh-CN"/>
        </w:rPr>
        <w:t>】日书面通知对方，否则自行承担不利后果。</w:t>
      </w:r>
    </w:p>
    <w:p w:rsidR="007977D1" w:rsidRDefault="007977D1" w:rsidP="00FC0FAF">
      <w:pPr>
        <w:tabs>
          <w:tab w:val="left" w:pos="993"/>
        </w:tabs>
        <w:adjustRightInd w:val="0"/>
        <w:snapToGrid w:val="0"/>
        <w:spacing w:beforeLines="50" w:afterLines="50"/>
        <w:jc w:val="left"/>
        <w:rPr>
          <w:rFonts w:ascii="宋体" w:hAnsi="宋体" w:cs="宋体"/>
          <w:b/>
          <w:sz w:val="28"/>
          <w:szCs w:val="28"/>
          <w:lang w:val="zh-CN"/>
        </w:rPr>
      </w:pPr>
    </w:p>
    <w:p w:rsidR="007977D1" w:rsidRDefault="009B0B70" w:rsidP="00FC0FAF">
      <w:pPr>
        <w:tabs>
          <w:tab w:val="left" w:pos="993"/>
        </w:tabs>
        <w:adjustRightInd w:val="0"/>
        <w:snapToGrid w:val="0"/>
        <w:spacing w:beforeLines="50" w:afterLines="50"/>
        <w:jc w:val="left"/>
        <w:rPr>
          <w:rFonts w:ascii="宋体" w:hAnsi="宋体" w:cs="宋体"/>
          <w:b/>
          <w:sz w:val="28"/>
          <w:szCs w:val="28"/>
          <w:lang w:val="zh-CN"/>
        </w:rPr>
      </w:pPr>
      <w:r>
        <w:rPr>
          <w:rFonts w:ascii="宋体" w:hAnsi="宋体" w:cs="宋体" w:hint="eastAsia"/>
          <w:b/>
          <w:sz w:val="28"/>
          <w:szCs w:val="28"/>
          <w:lang w:val="zh-CN"/>
        </w:rPr>
        <w:t>合同附件：</w:t>
      </w:r>
    </w:p>
    <w:p w:rsidR="007977D1" w:rsidRDefault="009B0B70">
      <w:pPr>
        <w:pStyle w:val="a5"/>
        <w:adjustRightInd w:val="0"/>
        <w:snapToGrid w:val="0"/>
        <w:ind w:firstLineChars="200" w:firstLine="420"/>
        <w:rPr>
          <w:rFonts w:ascii="宋体" w:hAnsi="宋体" w:cs="宋体"/>
          <w:sz w:val="21"/>
          <w:lang w:val="zh-CN"/>
        </w:rPr>
      </w:pPr>
      <w:r>
        <w:rPr>
          <w:rFonts w:ascii="宋体" w:hAnsi="宋体" w:cs="宋体" w:hint="eastAsia"/>
          <w:sz w:val="21"/>
          <w:lang w:val="zh-CN"/>
        </w:rPr>
        <w:t>附件</w:t>
      </w:r>
      <w:r>
        <w:rPr>
          <w:rFonts w:ascii="宋体" w:hAnsi="宋体" w:cs="宋体" w:hint="eastAsia"/>
          <w:sz w:val="21"/>
          <w:lang w:val="zh-CN"/>
        </w:rPr>
        <w:t>1</w:t>
      </w:r>
      <w:r>
        <w:rPr>
          <w:rFonts w:ascii="宋体" w:hAnsi="宋体" w:cs="宋体" w:hint="eastAsia"/>
          <w:sz w:val="21"/>
          <w:lang w:val="zh-CN"/>
        </w:rPr>
        <w:t>：《配置清单》</w:t>
      </w:r>
    </w:p>
    <w:p w:rsidR="007977D1" w:rsidRDefault="009B0B70">
      <w:pPr>
        <w:pStyle w:val="a5"/>
        <w:adjustRightInd w:val="0"/>
        <w:snapToGrid w:val="0"/>
        <w:ind w:firstLineChars="200" w:firstLine="420"/>
        <w:rPr>
          <w:rFonts w:ascii="宋体" w:hAnsi="宋体" w:cs="宋体"/>
          <w:sz w:val="21"/>
          <w:lang w:val="zh-CN"/>
        </w:rPr>
      </w:pPr>
      <w:r>
        <w:rPr>
          <w:rFonts w:ascii="宋体" w:hAnsi="宋体" w:cs="宋体" w:hint="eastAsia"/>
          <w:sz w:val="21"/>
          <w:lang w:val="zh-CN"/>
        </w:rPr>
        <w:t>附件</w:t>
      </w:r>
      <w:r>
        <w:rPr>
          <w:rFonts w:ascii="宋体" w:hAnsi="宋体" w:cs="宋体" w:hint="eastAsia"/>
          <w:sz w:val="21"/>
          <w:lang w:val="zh-CN"/>
        </w:rPr>
        <w:t>2</w:t>
      </w:r>
      <w:r>
        <w:rPr>
          <w:rFonts w:ascii="宋体" w:hAnsi="宋体" w:cs="宋体" w:hint="eastAsia"/>
          <w:sz w:val="21"/>
          <w:lang w:val="zh-CN"/>
        </w:rPr>
        <w:t>：《产品功能简介》</w:t>
      </w:r>
    </w:p>
    <w:p w:rsidR="007977D1" w:rsidRDefault="009B0B70">
      <w:pPr>
        <w:pStyle w:val="a5"/>
        <w:adjustRightInd w:val="0"/>
        <w:snapToGrid w:val="0"/>
        <w:ind w:firstLineChars="200" w:firstLine="420"/>
        <w:rPr>
          <w:rFonts w:ascii="宋体" w:hAnsi="宋体" w:cs="宋体"/>
          <w:sz w:val="21"/>
          <w:lang w:val="zh-CN"/>
        </w:rPr>
      </w:pPr>
      <w:r>
        <w:rPr>
          <w:rFonts w:ascii="宋体" w:hAnsi="宋体" w:cs="宋体" w:hint="eastAsia"/>
          <w:sz w:val="21"/>
          <w:lang w:val="zh-CN"/>
        </w:rPr>
        <w:lastRenderedPageBreak/>
        <w:t>附件</w:t>
      </w:r>
      <w:r>
        <w:rPr>
          <w:rFonts w:ascii="宋体" w:hAnsi="宋体" w:cs="宋体" w:hint="eastAsia"/>
          <w:sz w:val="21"/>
          <w:lang w:val="zh-CN"/>
        </w:rPr>
        <w:t>3</w:t>
      </w:r>
      <w:r>
        <w:rPr>
          <w:rFonts w:ascii="宋体" w:hAnsi="宋体" w:cs="宋体" w:hint="eastAsia"/>
          <w:sz w:val="21"/>
          <w:lang w:val="zh-CN"/>
        </w:rPr>
        <w:t>：《验收标准》</w:t>
      </w:r>
    </w:p>
    <w:p w:rsidR="007977D1" w:rsidRDefault="009B0B70">
      <w:pPr>
        <w:pStyle w:val="a5"/>
        <w:adjustRightInd w:val="0"/>
        <w:snapToGrid w:val="0"/>
        <w:ind w:firstLineChars="200" w:firstLine="420"/>
        <w:rPr>
          <w:rFonts w:ascii="宋体" w:hAnsi="宋体" w:cs="宋体"/>
          <w:sz w:val="21"/>
          <w:lang w:val="zh-CN"/>
        </w:rPr>
      </w:pPr>
      <w:r>
        <w:rPr>
          <w:rFonts w:ascii="宋体" w:hAnsi="宋体" w:cs="宋体" w:hint="eastAsia"/>
          <w:sz w:val="21"/>
          <w:lang w:val="zh-CN"/>
        </w:rPr>
        <w:t>附件</w:t>
      </w:r>
      <w:r>
        <w:rPr>
          <w:rFonts w:ascii="宋体" w:hAnsi="宋体" w:cs="宋体" w:hint="eastAsia"/>
          <w:sz w:val="21"/>
          <w:lang w:val="zh-CN"/>
        </w:rPr>
        <w:t>4</w:t>
      </w:r>
      <w:r>
        <w:rPr>
          <w:rFonts w:ascii="宋体" w:hAnsi="宋体" w:cs="宋体" w:hint="eastAsia"/>
          <w:sz w:val="21"/>
          <w:lang w:val="zh-CN"/>
        </w:rPr>
        <w:t>：《安全生产承诺书》</w:t>
      </w:r>
    </w:p>
    <w:p w:rsidR="007977D1" w:rsidRDefault="009B0B70">
      <w:pPr>
        <w:pStyle w:val="a5"/>
        <w:adjustRightInd w:val="0"/>
        <w:snapToGrid w:val="0"/>
        <w:ind w:firstLineChars="200" w:firstLine="420"/>
        <w:rPr>
          <w:rFonts w:ascii="宋体" w:hAnsi="宋体" w:cs="宋体"/>
          <w:sz w:val="21"/>
          <w:lang w:val="zh-CN"/>
        </w:rPr>
      </w:pPr>
      <w:r>
        <w:rPr>
          <w:rFonts w:ascii="宋体" w:hAnsi="宋体" w:cs="宋体" w:hint="eastAsia"/>
          <w:sz w:val="21"/>
          <w:lang w:val="zh-CN"/>
        </w:rPr>
        <w:t>附件</w:t>
      </w:r>
      <w:r>
        <w:rPr>
          <w:rFonts w:ascii="宋体" w:hAnsi="宋体" w:cs="宋体" w:hint="eastAsia"/>
          <w:sz w:val="21"/>
          <w:lang w:val="zh-CN"/>
        </w:rPr>
        <w:t>5</w:t>
      </w:r>
      <w:r>
        <w:rPr>
          <w:rFonts w:ascii="宋体" w:hAnsi="宋体" w:cs="宋体" w:hint="eastAsia"/>
          <w:sz w:val="21"/>
          <w:lang w:val="zh-CN"/>
        </w:rPr>
        <w:t>：《南京</w:t>
      </w:r>
      <w:r>
        <w:rPr>
          <w:rFonts w:ascii="宋体" w:hAnsi="宋体" w:cs="宋体" w:hint="eastAsia"/>
          <w:sz w:val="21"/>
          <w:u w:val="single"/>
        </w:rPr>
        <w:t xml:space="preserve"> </w:t>
      </w:r>
      <w:r>
        <w:rPr>
          <w:rFonts w:ascii="宋体" w:hAnsi="宋体" w:cs="宋体" w:hint="eastAsia"/>
          <w:sz w:val="21"/>
          <w:u w:val="single"/>
        </w:rPr>
        <w:t>市疾病预防控制中心</w:t>
      </w:r>
      <w:r>
        <w:rPr>
          <w:rFonts w:ascii="宋体" w:hAnsi="宋体" w:cs="宋体" w:hint="eastAsia"/>
          <w:sz w:val="21"/>
          <w:u w:val="single"/>
        </w:rPr>
        <w:t xml:space="preserve"> </w:t>
      </w:r>
      <w:r>
        <w:rPr>
          <w:rFonts w:ascii="宋体" w:hAnsi="宋体" w:cs="宋体" w:hint="eastAsia"/>
          <w:sz w:val="21"/>
          <w:lang w:val="zh-CN"/>
        </w:rPr>
        <w:t>资购销廉洁条例》</w:t>
      </w:r>
    </w:p>
    <w:p w:rsidR="007977D1" w:rsidRDefault="007977D1">
      <w:pPr>
        <w:spacing w:line="360" w:lineRule="auto"/>
        <w:ind w:left="10" w:hanging="10"/>
        <w:jc w:val="left"/>
        <w:rPr>
          <w:rFonts w:ascii="宋体" w:hAnsi="宋体"/>
          <w:b/>
          <w:bCs/>
        </w:rPr>
      </w:pPr>
    </w:p>
    <w:p w:rsidR="007977D1" w:rsidRDefault="007977D1">
      <w:pPr>
        <w:spacing w:line="360" w:lineRule="auto"/>
        <w:ind w:left="10" w:hanging="10"/>
        <w:jc w:val="left"/>
        <w:rPr>
          <w:rFonts w:ascii="宋体" w:hAnsi="宋体"/>
          <w:b/>
          <w:bCs/>
        </w:rPr>
      </w:pPr>
    </w:p>
    <w:p w:rsidR="007977D1" w:rsidRDefault="007977D1"/>
    <w:p w:rsidR="007977D1" w:rsidRDefault="007977D1">
      <w:pPr>
        <w:pStyle w:val="4"/>
        <w:ind w:left="1260"/>
      </w:pPr>
    </w:p>
    <w:p w:rsidR="007977D1" w:rsidRDefault="009B0B70">
      <w:pPr>
        <w:spacing w:line="480" w:lineRule="auto"/>
        <w:ind w:left="11" w:hanging="10"/>
        <w:jc w:val="left"/>
        <w:rPr>
          <w:rFonts w:ascii="宋体" w:hAnsi="宋体"/>
          <w:b/>
          <w:bCs/>
          <w:u w:val="single"/>
        </w:rPr>
      </w:pPr>
      <w:r>
        <w:rPr>
          <w:rFonts w:ascii="宋体" w:hAnsi="宋体" w:hint="eastAsia"/>
          <w:b/>
          <w:bCs/>
        </w:rPr>
        <w:t>甲方：</w:t>
      </w:r>
      <w:r>
        <w:rPr>
          <w:rFonts w:ascii="宋体" w:hAnsi="宋体" w:hint="eastAsia"/>
          <w:b/>
          <w:bCs/>
          <w:u w:val="single"/>
        </w:rPr>
        <w:t xml:space="preserve"> </w:t>
      </w:r>
      <w:r>
        <w:rPr>
          <w:rFonts w:ascii="宋体" w:hAnsi="宋体" w:hint="eastAsia"/>
          <w:b/>
          <w:bCs/>
          <w:u w:val="single"/>
        </w:rPr>
        <w:t>南京市疾病预防控制中心</w:t>
      </w:r>
      <w:r>
        <w:rPr>
          <w:rFonts w:ascii="宋体" w:hAnsi="宋体" w:hint="eastAsia"/>
          <w:b/>
          <w:bCs/>
          <w:u w:val="single"/>
        </w:rPr>
        <w:t xml:space="preserve"> </w:t>
      </w:r>
      <w:r>
        <w:rPr>
          <w:rFonts w:ascii="宋体" w:hAnsi="宋体" w:hint="eastAsia"/>
          <w:b/>
          <w:bCs/>
        </w:rPr>
        <w:t>乙方：</w:t>
      </w:r>
    </w:p>
    <w:p w:rsidR="007977D1" w:rsidRDefault="009B0B70">
      <w:pPr>
        <w:spacing w:line="480" w:lineRule="auto"/>
        <w:ind w:left="11" w:firstLineChars="1100" w:firstLine="2319"/>
        <w:jc w:val="left"/>
        <w:rPr>
          <w:rFonts w:ascii="宋体" w:hAnsi="宋体"/>
          <w:b/>
          <w:bCs/>
          <w:u w:val="single"/>
        </w:rPr>
      </w:pPr>
      <w:r>
        <w:rPr>
          <w:rFonts w:ascii="宋体" w:hAnsi="宋体" w:hint="eastAsia"/>
          <w:b/>
          <w:bCs/>
        </w:rPr>
        <w:t>（盖章）</w:t>
      </w:r>
      <w:r>
        <w:rPr>
          <w:rFonts w:ascii="宋体" w:hAnsi="宋体" w:hint="eastAsia"/>
          <w:b/>
          <w:bCs/>
        </w:rPr>
        <w:t xml:space="preserve"> </w:t>
      </w:r>
      <w:r>
        <w:rPr>
          <w:rFonts w:ascii="宋体" w:hAnsi="宋体" w:hint="eastAsia"/>
          <w:b/>
          <w:bCs/>
        </w:rPr>
        <w:t>（盖章）</w:t>
      </w:r>
    </w:p>
    <w:p w:rsidR="007977D1" w:rsidRDefault="009B0B70">
      <w:pPr>
        <w:spacing w:line="480" w:lineRule="auto"/>
        <w:ind w:left="11" w:hanging="10"/>
        <w:jc w:val="left"/>
        <w:rPr>
          <w:rFonts w:ascii="宋体" w:hAnsi="宋体"/>
          <w:b/>
          <w:bCs/>
        </w:rPr>
      </w:pPr>
      <w:r>
        <w:rPr>
          <w:rFonts w:ascii="宋体" w:hAnsi="宋体" w:hint="eastAsia"/>
          <w:b/>
          <w:bCs/>
        </w:rPr>
        <w:t>地址：</w:t>
      </w:r>
      <w:bookmarkStart w:id="47" w:name="_Hlk79066640"/>
      <w:r>
        <w:rPr>
          <w:rFonts w:ascii="宋体" w:hAnsi="宋体" w:hint="eastAsia"/>
          <w:b/>
          <w:bCs/>
          <w:u w:val="single"/>
        </w:rPr>
        <w:t>南京市鼓楼区紫竹林</w:t>
      </w:r>
      <w:r>
        <w:rPr>
          <w:rFonts w:ascii="宋体" w:hAnsi="宋体" w:hint="eastAsia"/>
          <w:b/>
          <w:bCs/>
          <w:u w:val="single"/>
        </w:rPr>
        <w:t>2</w:t>
      </w:r>
      <w:r>
        <w:rPr>
          <w:rFonts w:ascii="宋体" w:hAnsi="宋体" w:hint="eastAsia"/>
          <w:b/>
          <w:bCs/>
          <w:u w:val="single"/>
        </w:rPr>
        <w:t>号</w:t>
      </w:r>
      <w:bookmarkEnd w:id="47"/>
      <w:r>
        <w:rPr>
          <w:rFonts w:ascii="宋体" w:hAnsi="宋体" w:hint="eastAsia"/>
          <w:b/>
          <w:bCs/>
        </w:rPr>
        <w:t>地址：</w:t>
      </w:r>
    </w:p>
    <w:p w:rsidR="007977D1" w:rsidRDefault="009B0B70">
      <w:pPr>
        <w:spacing w:line="480" w:lineRule="auto"/>
        <w:ind w:left="11" w:hanging="10"/>
        <w:jc w:val="left"/>
        <w:rPr>
          <w:rFonts w:ascii="宋体" w:hAnsi="宋体"/>
          <w:b/>
          <w:bCs/>
        </w:rPr>
      </w:pPr>
      <w:r>
        <w:rPr>
          <w:rFonts w:ascii="宋体" w:hAnsi="宋体" w:hint="eastAsia"/>
          <w:b/>
          <w:bCs/>
        </w:rPr>
        <w:t>邮编：</w:t>
      </w:r>
      <w:r>
        <w:rPr>
          <w:rFonts w:ascii="宋体" w:hAnsi="宋体"/>
          <w:b/>
          <w:bCs/>
          <w:u w:val="single"/>
        </w:rPr>
        <w:t>210000</w:t>
      </w:r>
      <w:r>
        <w:rPr>
          <w:rFonts w:ascii="宋体" w:hAnsi="宋体" w:hint="eastAsia"/>
          <w:b/>
          <w:bCs/>
        </w:rPr>
        <w:t xml:space="preserve"> </w:t>
      </w:r>
      <w:r>
        <w:rPr>
          <w:rFonts w:ascii="宋体" w:hAnsi="宋体" w:hint="eastAsia"/>
          <w:b/>
          <w:bCs/>
        </w:rPr>
        <w:t>传真：</w:t>
      </w:r>
      <w:r>
        <w:rPr>
          <w:rFonts w:ascii="宋体" w:hAnsi="宋体"/>
          <w:b/>
          <w:bCs/>
          <w:u w:val="single"/>
        </w:rPr>
        <w:t>83538309</w:t>
      </w:r>
      <w:r>
        <w:rPr>
          <w:rFonts w:ascii="宋体" w:hAnsi="宋体" w:hint="eastAsia"/>
          <w:b/>
          <w:bCs/>
        </w:rPr>
        <w:t xml:space="preserve">  </w:t>
      </w:r>
      <w:r>
        <w:rPr>
          <w:rFonts w:ascii="宋体" w:hAnsi="宋体" w:hint="eastAsia"/>
          <w:b/>
          <w:bCs/>
        </w:rPr>
        <w:t>邮编：</w:t>
      </w:r>
      <w:r>
        <w:rPr>
          <w:rFonts w:ascii="宋体" w:hAnsi="宋体" w:hint="eastAsia"/>
          <w:b/>
          <w:bCs/>
        </w:rPr>
        <w:t xml:space="preserve"> </w:t>
      </w:r>
      <w:r>
        <w:rPr>
          <w:rFonts w:ascii="宋体" w:hAnsi="宋体" w:hint="eastAsia"/>
          <w:b/>
          <w:bCs/>
        </w:rPr>
        <w:t>传真：</w:t>
      </w:r>
    </w:p>
    <w:p w:rsidR="007977D1" w:rsidRDefault="009B0B70">
      <w:pPr>
        <w:spacing w:line="480" w:lineRule="auto"/>
        <w:ind w:left="11" w:hanging="10"/>
        <w:jc w:val="left"/>
        <w:rPr>
          <w:rFonts w:ascii="宋体" w:hAnsi="宋体"/>
          <w:b/>
          <w:bCs/>
          <w:u w:val="single"/>
        </w:rPr>
      </w:pPr>
      <w:r>
        <w:rPr>
          <w:rFonts w:ascii="宋体" w:hAnsi="宋体" w:hint="eastAsia"/>
          <w:b/>
          <w:bCs/>
        </w:rPr>
        <w:t>电话：（手机）</w:t>
      </w:r>
      <w:bookmarkStart w:id="48" w:name="_Hlk79066744"/>
      <w:r>
        <w:rPr>
          <w:rFonts w:ascii="宋体" w:hAnsi="宋体"/>
          <w:b/>
          <w:bCs/>
          <w:u w:val="single"/>
        </w:rPr>
        <w:t>025-83538389</w:t>
      </w:r>
      <w:bookmarkEnd w:id="48"/>
      <w:r>
        <w:rPr>
          <w:rFonts w:ascii="宋体" w:hAnsi="宋体" w:hint="eastAsia"/>
          <w:b/>
          <w:bCs/>
        </w:rPr>
        <w:t>电话：（手机）</w:t>
      </w:r>
    </w:p>
    <w:p w:rsidR="007977D1" w:rsidRDefault="009B0B70">
      <w:pPr>
        <w:spacing w:line="480" w:lineRule="auto"/>
        <w:ind w:left="11" w:hanging="10"/>
        <w:jc w:val="left"/>
        <w:rPr>
          <w:rFonts w:ascii="宋体" w:hAnsi="宋体"/>
          <w:b/>
          <w:bCs/>
          <w:u w:val="single"/>
        </w:rPr>
      </w:pPr>
      <w:r>
        <w:rPr>
          <w:rFonts w:ascii="宋体" w:hAnsi="宋体" w:hint="eastAsia"/>
          <w:b/>
          <w:bCs/>
        </w:rPr>
        <w:t>法定代表或授权代表人：法定代表或授权代表人：</w:t>
      </w:r>
    </w:p>
    <w:p w:rsidR="007977D1" w:rsidRDefault="009B0B70">
      <w:pPr>
        <w:spacing w:line="480" w:lineRule="auto"/>
        <w:ind w:left="11" w:hanging="10"/>
        <w:jc w:val="left"/>
        <w:rPr>
          <w:rFonts w:ascii="宋体" w:hAnsi="宋体"/>
          <w:b/>
          <w:bCs/>
        </w:rPr>
      </w:pPr>
      <w:r>
        <w:rPr>
          <w:rFonts w:ascii="宋体" w:hAnsi="宋体" w:hint="eastAsia"/>
          <w:b/>
          <w:bCs/>
        </w:rPr>
        <w:t>分管领导：</w:t>
      </w:r>
      <w:r>
        <w:rPr>
          <w:rFonts w:ascii="宋体" w:hAnsi="宋体" w:hint="eastAsia"/>
          <w:b/>
          <w:bCs/>
        </w:rPr>
        <w:t xml:space="preserve">     </w:t>
      </w:r>
      <w:r>
        <w:rPr>
          <w:rFonts w:ascii="宋体" w:hAnsi="宋体" w:hint="eastAsia"/>
          <w:b/>
          <w:bCs/>
        </w:rPr>
        <w:t>项目经理：</w:t>
      </w:r>
    </w:p>
    <w:p w:rsidR="007977D1" w:rsidRDefault="009B0B70">
      <w:pPr>
        <w:widowControl/>
        <w:autoSpaceDE w:val="0"/>
        <w:autoSpaceDN w:val="0"/>
        <w:spacing w:line="480" w:lineRule="auto"/>
        <w:ind w:left="11" w:hanging="10"/>
        <w:jc w:val="left"/>
        <w:textAlignment w:val="bottom"/>
        <w:rPr>
          <w:b/>
          <w:bCs/>
          <w:u w:val="single"/>
        </w:rPr>
      </w:pPr>
      <w:bookmarkStart w:id="49" w:name="OLE_LINK3"/>
      <w:bookmarkStart w:id="50" w:name="OLE_LINK4"/>
      <w:r>
        <w:rPr>
          <w:rFonts w:ascii="宋体" w:hAnsi="宋体" w:hint="eastAsia"/>
          <w:b/>
          <w:bCs/>
        </w:rPr>
        <w:t>采购部门负责人：</w:t>
      </w:r>
      <w:bookmarkEnd w:id="49"/>
      <w:bookmarkEnd w:id="50"/>
      <w:r>
        <w:rPr>
          <w:rFonts w:hint="eastAsia"/>
          <w:b/>
          <w:bCs/>
        </w:rPr>
        <w:t>开户行：</w:t>
      </w:r>
    </w:p>
    <w:p w:rsidR="007977D1" w:rsidRDefault="009B0B70">
      <w:pPr>
        <w:spacing w:line="480" w:lineRule="auto"/>
        <w:ind w:left="11" w:hanging="10"/>
        <w:jc w:val="left"/>
        <w:rPr>
          <w:rFonts w:ascii="宋体" w:hAnsi="宋体" w:cs="宋体"/>
        </w:rPr>
      </w:pPr>
      <w:r>
        <w:rPr>
          <w:rFonts w:hint="eastAsia"/>
          <w:b/>
          <w:bCs/>
        </w:rPr>
        <w:t>日</w:t>
      </w:r>
      <w:r>
        <w:rPr>
          <w:rFonts w:hint="eastAsia"/>
          <w:b/>
          <w:bCs/>
        </w:rPr>
        <w:t xml:space="preserve"> </w:t>
      </w:r>
      <w:r>
        <w:rPr>
          <w:rFonts w:hint="eastAsia"/>
          <w:b/>
          <w:bCs/>
        </w:rPr>
        <w:t>期：</w:t>
      </w:r>
      <w:r>
        <w:rPr>
          <w:rFonts w:ascii="宋体" w:hAnsi="宋体" w:hint="eastAsia"/>
          <w:b/>
          <w:bCs/>
        </w:rPr>
        <w:t>日期：</w:t>
      </w:r>
    </w:p>
    <w:p w:rsidR="007977D1" w:rsidRDefault="009B0B70">
      <w:pPr>
        <w:tabs>
          <w:tab w:val="left" w:pos="1230"/>
          <w:tab w:val="left" w:pos="5151"/>
          <w:tab w:val="left" w:pos="5871"/>
        </w:tabs>
        <w:autoSpaceDE w:val="0"/>
        <w:autoSpaceDN w:val="0"/>
        <w:rPr>
          <w:rFonts w:ascii="宋体" w:hAnsi="宋体" w:cs="宋体"/>
          <w:color w:val="000000"/>
          <w:kern w:val="0"/>
          <w:lang w:bidi="zh-CN"/>
        </w:rPr>
      </w:pPr>
      <w:r>
        <w:rPr>
          <w:b/>
          <w:bCs/>
        </w:rPr>
        <w:br w:type="page"/>
      </w:r>
      <w:r>
        <w:rPr>
          <w:rFonts w:ascii="宋体" w:hAnsi="宋体" w:cs="宋体" w:hint="eastAsia"/>
          <w:b/>
          <w:bCs/>
          <w:color w:val="000000"/>
          <w:kern w:val="0"/>
          <w:sz w:val="24"/>
          <w:szCs w:val="24"/>
          <w:lang w:bidi="zh-CN"/>
        </w:rPr>
        <w:lastRenderedPageBreak/>
        <w:t>附件</w:t>
      </w:r>
      <w:r>
        <w:rPr>
          <w:rFonts w:ascii="宋体" w:hAnsi="宋体" w:cs="宋体" w:hint="eastAsia"/>
          <w:b/>
          <w:bCs/>
          <w:color w:val="000000"/>
          <w:kern w:val="0"/>
          <w:sz w:val="24"/>
          <w:szCs w:val="24"/>
          <w:lang w:bidi="zh-CN"/>
        </w:rPr>
        <w:t>1</w:t>
      </w:r>
      <w:r>
        <w:rPr>
          <w:rFonts w:ascii="宋体" w:hAnsi="宋体" w:cs="宋体" w:hint="eastAsia"/>
          <w:b/>
          <w:bCs/>
          <w:color w:val="000000"/>
          <w:kern w:val="0"/>
          <w:sz w:val="24"/>
          <w:szCs w:val="24"/>
          <w:lang w:bidi="zh-CN"/>
        </w:rPr>
        <w:t>：《配置清单》</w:t>
      </w:r>
    </w:p>
    <w:p w:rsidR="007977D1" w:rsidRDefault="009B0B70">
      <w:pPr>
        <w:jc w:val="center"/>
        <w:rPr>
          <w:b/>
          <w:bCs/>
          <w:sz w:val="44"/>
          <w:szCs w:val="44"/>
        </w:rPr>
      </w:pPr>
      <w:r>
        <w:rPr>
          <w:b/>
          <w:bCs/>
          <w:sz w:val="44"/>
          <w:szCs w:val="44"/>
        </w:rPr>
        <w:t>配置清单</w:t>
      </w:r>
    </w:p>
    <w:tbl>
      <w:tblPr>
        <w:tblStyle w:val="13"/>
        <w:tblpPr w:leftFromText="180" w:rightFromText="180" w:vertAnchor="text" w:horzAnchor="margin" w:tblpY="557"/>
        <w:tblOverlap w:val="never"/>
        <w:tblW w:w="8217" w:type="dxa"/>
        <w:tblLayout w:type="fixed"/>
        <w:tblLook w:val="04A0"/>
      </w:tblPr>
      <w:tblGrid>
        <w:gridCol w:w="846"/>
        <w:gridCol w:w="1984"/>
        <w:gridCol w:w="709"/>
        <w:gridCol w:w="851"/>
        <w:gridCol w:w="2551"/>
        <w:gridCol w:w="1276"/>
      </w:tblGrid>
      <w:tr w:rsidR="007977D1">
        <w:tc>
          <w:tcPr>
            <w:tcW w:w="846" w:type="dxa"/>
            <w:vAlign w:val="center"/>
          </w:tcPr>
          <w:p w:rsidR="007977D1" w:rsidRDefault="009B0B70">
            <w:pPr>
              <w:adjustRightInd w:val="0"/>
              <w:snapToGrid w:val="0"/>
              <w:spacing w:line="560" w:lineRule="exact"/>
              <w:jc w:val="center"/>
              <w:rPr>
                <w:kern w:val="0"/>
              </w:rPr>
            </w:pPr>
            <w:r>
              <w:rPr>
                <w:rFonts w:hint="eastAsia"/>
                <w:kern w:val="0"/>
              </w:rPr>
              <w:t>序号</w:t>
            </w:r>
          </w:p>
        </w:tc>
        <w:tc>
          <w:tcPr>
            <w:tcW w:w="1984" w:type="dxa"/>
            <w:vAlign w:val="center"/>
          </w:tcPr>
          <w:p w:rsidR="007977D1" w:rsidRDefault="009B0B70">
            <w:pPr>
              <w:adjustRightInd w:val="0"/>
              <w:snapToGrid w:val="0"/>
              <w:spacing w:line="560" w:lineRule="exact"/>
              <w:jc w:val="center"/>
              <w:rPr>
                <w:kern w:val="0"/>
              </w:rPr>
            </w:pPr>
            <w:r>
              <w:rPr>
                <w:rFonts w:hint="eastAsia"/>
                <w:kern w:val="0"/>
              </w:rPr>
              <w:t>标的名称</w:t>
            </w:r>
          </w:p>
        </w:tc>
        <w:tc>
          <w:tcPr>
            <w:tcW w:w="709" w:type="dxa"/>
            <w:vAlign w:val="center"/>
          </w:tcPr>
          <w:p w:rsidR="007977D1" w:rsidRDefault="009B0B70">
            <w:pPr>
              <w:adjustRightInd w:val="0"/>
              <w:snapToGrid w:val="0"/>
              <w:spacing w:line="560" w:lineRule="exact"/>
              <w:jc w:val="center"/>
              <w:rPr>
                <w:kern w:val="0"/>
              </w:rPr>
            </w:pPr>
            <w:r>
              <w:rPr>
                <w:rFonts w:hint="eastAsia"/>
                <w:kern w:val="0"/>
              </w:rPr>
              <w:t>数量</w:t>
            </w:r>
          </w:p>
        </w:tc>
        <w:tc>
          <w:tcPr>
            <w:tcW w:w="851" w:type="dxa"/>
            <w:vAlign w:val="center"/>
          </w:tcPr>
          <w:p w:rsidR="007977D1" w:rsidRDefault="009B0B70">
            <w:pPr>
              <w:adjustRightInd w:val="0"/>
              <w:snapToGrid w:val="0"/>
              <w:spacing w:line="560" w:lineRule="exact"/>
              <w:jc w:val="center"/>
              <w:rPr>
                <w:kern w:val="0"/>
              </w:rPr>
            </w:pPr>
            <w:r>
              <w:rPr>
                <w:rFonts w:hint="eastAsia"/>
                <w:kern w:val="0"/>
              </w:rPr>
              <w:t>单位</w:t>
            </w:r>
          </w:p>
        </w:tc>
        <w:tc>
          <w:tcPr>
            <w:tcW w:w="2551" w:type="dxa"/>
            <w:vAlign w:val="center"/>
          </w:tcPr>
          <w:p w:rsidR="007977D1" w:rsidRDefault="009B0B70">
            <w:pPr>
              <w:adjustRightInd w:val="0"/>
              <w:snapToGrid w:val="0"/>
              <w:spacing w:line="560" w:lineRule="exact"/>
              <w:ind w:firstLineChars="100" w:firstLine="210"/>
              <w:jc w:val="center"/>
              <w:rPr>
                <w:kern w:val="0"/>
              </w:rPr>
            </w:pPr>
            <w:r>
              <w:rPr>
                <w:rFonts w:hint="eastAsia"/>
                <w:kern w:val="0"/>
              </w:rPr>
              <w:t>采购标的所属行业</w:t>
            </w:r>
          </w:p>
        </w:tc>
        <w:tc>
          <w:tcPr>
            <w:tcW w:w="1276" w:type="dxa"/>
            <w:vAlign w:val="center"/>
          </w:tcPr>
          <w:p w:rsidR="007977D1" w:rsidRDefault="009B0B70">
            <w:pPr>
              <w:adjustRightInd w:val="0"/>
              <w:snapToGrid w:val="0"/>
              <w:spacing w:line="560" w:lineRule="exact"/>
              <w:jc w:val="center"/>
              <w:rPr>
                <w:kern w:val="0"/>
              </w:rPr>
            </w:pPr>
            <w:r>
              <w:rPr>
                <w:rFonts w:hint="eastAsia"/>
                <w:kern w:val="0"/>
              </w:rPr>
              <w:t>属性</w:t>
            </w:r>
          </w:p>
        </w:tc>
      </w:tr>
      <w:tr w:rsidR="007977D1">
        <w:tc>
          <w:tcPr>
            <w:tcW w:w="846" w:type="dxa"/>
            <w:vAlign w:val="center"/>
          </w:tcPr>
          <w:p w:rsidR="007977D1" w:rsidRDefault="007977D1">
            <w:pPr>
              <w:adjustRightInd w:val="0"/>
              <w:snapToGrid w:val="0"/>
              <w:spacing w:line="560" w:lineRule="exact"/>
              <w:jc w:val="center"/>
              <w:rPr>
                <w:kern w:val="0"/>
              </w:rPr>
            </w:pPr>
          </w:p>
        </w:tc>
        <w:tc>
          <w:tcPr>
            <w:tcW w:w="1984" w:type="dxa"/>
            <w:vAlign w:val="center"/>
          </w:tcPr>
          <w:p w:rsidR="007977D1" w:rsidRDefault="009B0B70">
            <w:pPr>
              <w:adjustRightInd w:val="0"/>
              <w:snapToGrid w:val="0"/>
              <w:spacing w:line="560" w:lineRule="exact"/>
              <w:jc w:val="center"/>
              <w:rPr>
                <w:kern w:val="0"/>
              </w:rPr>
            </w:pPr>
            <w:r>
              <w:rPr>
                <w:rFonts w:hint="eastAsia"/>
                <w:kern w:val="0"/>
              </w:rPr>
              <w:t>见招标文件</w:t>
            </w:r>
          </w:p>
        </w:tc>
        <w:tc>
          <w:tcPr>
            <w:tcW w:w="709" w:type="dxa"/>
            <w:vMerge w:val="restart"/>
            <w:vAlign w:val="center"/>
          </w:tcPr>
          <w:p w:rsidR="007977D1" w:rsidRDefault="007977D1">
            <w:pPr>
              <w:adjustRightInd w:val="0"/>
              <w:snapToGrid w:val="0"/>
              <w:spacing w:line="560" w:lineRule="exact"/>
              <w:jc w:val="center"/>
              <w:rPr>
                <w:kern w:val="0"/>
              </w:rPr>
            </w:pPr>
          </w:p>
        </w:tc>
        <w:tc>
          <w:tcPr>
            <w:tcW w:w="851" w:type="dxa"/>
            <w:vMerge w:val="restart"/>
            <w:vAlign w:val="center"/>
          </w:tcPr>
          <w:p w:rsidR="007977D1" w:rsidRDefault="007977D1">
            <w:pPr>
              <w:adjustRightInd w:val="0"/>
              <w:snapToGrid w:val="0"/>
              <w:spacing w:line="560" w:lineRule="exact"/>
              <w:jc w:val="center"/>
              <w:rPr>
                <w:kern w:val="0"/>
              </w:rPr>
            </w:pPr>
          </w:p>
        </w:tc>
        <w:tc>
          <w:tcPr>
            <w:tcW w:w="2551" w:type="dxa"/>
            <w:vAlign w:val="center"/>
          </w:tcPr>
          <w:p w:rsidR="007977D1" w:rsidRDefault="007977D1">
            <w:pPr>
              <w:adjustRightInd w:val="0"/>
              <w:snapToGrid w:val="0"/>
              <w:spacing w:line="560" w:lineRule="exact"/>
              <w:jc w:val="center"/>
              <w:rPr>
                <w:kern w:val="0"/>
              </w:rPr>
            </w:pPr>
          </w:p>
        </w:tc>
        <w:tc>
          <w:tcPr>
            <w:tcW w:w="1276" w:type="dxa"/>
            <w:vAlign w:val="center"/>
          </w:tcPr>
          <w:p w:rsidR="007977D1" w:rsidRDefault="007977D1">
            <w:pPr>
              <w:adjustRightInd w:val="0"/>
              <w:snapToGrid w:val="0"/>
              <w:spacing w:line="560" w:lineRule="exact"/>
              <w:jc w:val="center"/>
              <w:rPr>
                <w:kern w:val="0"/>
              </w:rPr>
            </w:pPr>
          </w:p>
        </w:tc>
      </w:tr>
      <w:tr w:rsidR="007977D1">
        <w:tc>
          <w:tcPr>
            <w:tcW w:w="846" w:type="dxa"/>
            <w:vAlign w:val="center"/>
          </w:tcPr>
          <w:p w:rsidR="007977D1" w:rsidRDefault="007977D1">
            <w:pPr>
              <w:adjustRightInd w:val="0"/>
              <w:snapToGrid w:val="0"/>
              <w:spacing w:line="560" w:lineRule="exact"/>
              <w:jc w:val="center"/>
              <w:rPr>
                <w:kern w:val="0"/>
              </w:rPr>
            </w:pPr>
          </w:p>
        </w:tc>
        <w:tc>
          <w:tcPr>
            <w:tcW w:w="1984" w:type="dxa"/>
            <w:vAlign w:val="center"/>
          </w:tcPr>
          <w:p w:rsidR="007977D1" w:rsidRDefault="007977D1">
            <w:pPr>
              <w:adjustRightInd w:val="0"/>
              <w:snapToGrid w:val="0"/>
              <w:spacing w:line="560" w:lineRule="exact"/>
              <w:jc w:val="center"/>
              <w:rPr>
                <w:kern w:val="0"/>
              </w:rPr>
            </w:pPr>
          </w:p>
        </w:tc>
        <w:tc>
          <w:tcPr>
            <w:tcW w:w="709" w:type="dxa"/>
            <w:vMerge/>
            <w:vAlign w:val="center"/>
          </w:tcPr>
          <w:p w:rsidR="007977D1" w:rsidRDefault="007977D1">
            <w:pPr>
              <w:adjustRightInd w:val="0"/>
              <w:snapToGrid w:val="0"/>
              <w:spacing w:line="560" w:lineRule="exact"/>
              <w:jc w:val="center"/>
              <w:rPr>
                <w:kern w:val="0"/>
              </w:rPr>
            </w:pPr>
          </w:p>
        </w:tc>
        <w:tc>
          <w:tcPr>
            <w:tcW w:w="851" w:type="dxa"/>
            <w:vMerge/>
            <w:vAlign w:val="center"/>
          </w:tcPr>
          <w:p w:rsidR="007977D1" w:rsidRDefault="007977D1">
            <w:pPr>
              <w:adjustRightInd w:val="0"/>
              <w:snapToGrid w:val="0"/>
              <w:spacing w:line="560" w:lineRule="exact"/>
              <w:jc w:val="center"/>
              <w:rPr>
                <w:kern w:val="0"/>
              </w:rPr>
            </w:pPr>
          </w:p>
        </w:tc>
        <w:tc>
          <w:tcPr>
            <w:tcW w:w="2551" w:type="dxa"/>
            <w:vAlign w:val="center"/>
          </w:tcPr>
          <w:p w:rsidR="007977D1" w:rsidRDefault="007977D1">
            <w:pPr>
              <w:adjustRightInd w:val="0"/>
              <w:snapToGrid w:val="0"/>
              <w:spacing w:line="560" w:lineRule="exact"/>
              <w:jc w:val="center"/>
              <w:rPr>
                <w:kern w:val="0"/>
              </w:rPr>
            </w:pPr>
          </w:p>
        </w:tc>
        <w:tc>
          <w:tcPr>
            <w:tcW w:w="1276" w:type="dxa"/>
            <w:vAlign w:val="center"/>
          </w:tcPr>
          <w:p w:rsidR="007977D1" w:rsidRDefault="007977D1">
            <w:pPr>
              <w:adjustRightInd w:val="0"/>
              <w:snapToGrid w:val="0"/>
              <w:spacing w:line="560" w:lineRule="exact"/>
              <w:jc w:val="center"/>
              <w:rPr>
                <w:kern w:val="0"/>
              </w:rPr>
            </w:pPr>
          </w:p>
        </w:tc>
      </w:tr>
      <w:tr w:rsidR="007977D1">
        <w:tc>
          <w:tcPr>
            <w:tcW w:w="846" w:type="dxa"/>
            <w:vAlign w:val="center"/>
          </w:tcPr>
          <w:p w:rsidR="007977D1" w:rsidRDefault="007977D1">
            <w:pPr>
              <w:adjustRightInd w:val="0"/>
              <w:snapToGrid w:val="0"/>
              <w:spacing w:line="560" w:lineRule="exact"/>
              <w:jc w:val="center"/>
              <w:rPr>
                <w:kern w:val="0"/>
              </w:rPr>
            </w:pPr>
          </w:p>
        </w:tc>
        <w:tc>
          <w:tcPr>
            <w:tcW w:w="1984" w:type="dxa"/>
            <w:vAlign w:val="center"/>
          </w:tcPr>
          <w:p w:rsidR="007977D1" w:rsidRDefault="007977D1">
            <w:pPr>
              <w:adjustRightInd w:val="0"/>
              <w:snapToGrid w:val="0"/>
              <w:spacing w:line="560" w:lineRule="exact"/>
              <w:jc w:val="center"/>
              <w:rPr>
                <w:kern w:val="0"/>
              </w:rPr>
            </w:pPr>
          </w:p>
        </w:tc>
        <w:tc>
          <w:tcPr>
            <w:tcW w:w="709" w:type="dxa"/>
            <w:vMerge/>
            <w:vAlign w:val="center"/>
          </w:tcPr>
          <w:p w:rsidR="007977D1" w:rsidRDefault="007977D1">
            <w:pPr>
              <w:adjustRightInd w:val="0"/>
              <w:snapToGrid w:val="0"/>
              <w:spacing w:line="560" w:lineRule="exact"/>
              <w:jc w:val="center"/>
              <w:rPr>
                <w:kern w:val="0"/>
              </w:rPr>
            </w:pPr>
          </w:p>
        </w:tc>
        <w:tc>
          <w:tcPr>
            <w:tcW w:w="851" w:type="dxa"/>
            <w:vMerge/>
            <w:vAlign w:val="center"/>
          </w:tcPr>
          <w:p w:rsidR="007977D1" w:rsidRDefault="007977D1">
            <w:pPr>
              <w:adjustRightInd w:val="0"/>
              <w:snapToGrid w:val="0"/>
              <w:spacing w:line="560" w:lineRule="exact"/>
              <w:jc w:val="center"/>
              <w:rPr>
                <w:kern w:val="0"/>
              </w:rPr>
            </w:pPr>
          </w:p>
        </w:tc>
        <w:tc>
          <w:tcPr>
            <w:tcW w:w="2551" w:type="dxa"/>
            <w:vAlign w:val="center"/>
          </w:tcPr>
          <w:p w:rsidR="007977D1" w:rsidRDefault="007977D1">
            <w:pPr>
              <w:adjustRightInd w:val="0"/>
              <w:snapToGrid w:val="0"/>
              <w:spacing w:line="560" w:lineRule="exact"/>
              <w:jc w:val="center"/>
              <w:rPr>
                <w:kern w:val="0"/>
              </w:rPr>
            </w:pPr>
          </w:p>
        </w:tc>
        <w:tc>
          <w:tcPr>
            <w:tcW w:w="1276" w:type="dxa"/>
            <w:vAlign w:val="center"/>
          </w:tcPr>
          <w:p w:rsidR="007977D1" w:rsidRDefault="007977D1">
            <w:pPr>
              <w:adjustRightInd w:val="0"/>
              <w:snapToGrid w:val="0"/>
              <w:spacing w:line="560" w:lineRule="exact"/>
              <w:jc w:val="center"/>
              <w:rPr>
                <w:kern w:val="0"/>
              </w:rPr>
            </w:pPr>
          </w:p>
        </w:tc>
      </w:tr>
      <w:tr w:rsidR="007977D1">
        <w:tc>
          <w:tcPr>
            <w:tcW w:w="846" w:type="dxa"/>
            <w:vAlign w:val="center"/>
          </w:tcPr>
          <w:p w:rsidR="007977D1" w:rsidRDefault="007977D1">
            <w:pPr>
              <w:adjustRightInd w:val="0"/>
              <w:snapToGrid w:val="0"/>
              <w:spacing w:line="560" w:lineRule="exact"/>
              <w:jc w:val="center"/>
              <w:rPr>
                <w:kern w:val="0"/>
              </w:rPr>
            </w:pPr>
          </w:p>
        </w:tc>
        <w:tc>
          <w:tcPr>
            <w:tcW w:w="1984" w:type="dxa"/>
            <w:vAlign w:val="center"/>
          </w:tcPr>
          <w:p w:rsidR="007977D1" w:rsidRDefault="007977D1">
            <w:pPr>
              <w:adjustRightInd w:val="0"/>
              <w:snapToGrid w:val="0"/>
              <w:spacing w:line="560" w:lineRule="exact"/>
              <w:jc w:val="center"/>
              <w:rPr>
                <w:kern w:val="0"/>
              </w:rPr>
            </w:pPr>
          </w:p>
        </w:tc>
        <w:tc>
          <w:tcPr>
            <w:tcW w:w="709" w:type="dxa"/>
            <w:vMerge/>
            <w:vAlign w:val="center"/>
          </w:tcPr>
          <w:p w:rsidR="007977D1" w:rsidRDefault="007977D1">
            <w:pPr>
              <w:adjustRightInd w:val="0"/>
              <w:snapToGrid w:val="0"/>
              <w:spacing w:line="560" w:lineRule="exact"/>
              <w:jc w:val="center"/>
              <w:rPr>
                <w:kern w:val="0"/>
              </w:rPr>
            </w:pPr>
          </w:p>
        </w:tc>
        <w:tc>
          <w:tcPr>
            <w:tcW w:w="851" w:type="dxa"/>
            <w:vMerge/>
            <w:vAlign w:val="center"/>
          </w:tcPr>
          <w:p w:rsidR="007977D1" w:rsidRDefault="007977D1">
            <w:pPr>
              <w:adjustRightInd w:val="0"/>
              <w:snapToGrid w:val="0"/>
              <w:spacing w:line="560" w:lineRule="exact"/>
              <w:jc w:val="center"/>
              <w:rPr>
                <w:kern w:val="0"/>
              </w:rPr>
            </w:pPr>
          </w:p>
        </w:tc>
        <w:tc>
          <w:tcPr>
            <w:tcW w:w="2551" w:type="dxa"/>
            <w:vAlign w:val="center"/>
          </w:tcPr>
          <w:p w:rsidR="007977D1" w:rsidRDefault="007977D1">
            <w:pPr>
              <w:adjustRightInd w:val="0"/>
              <w:snapToGrid w:val="0"/>
              <w:spacing w:line="560" w:lineRule="exact"/>
              <w:jc w:val="center"/>
              <w:rPr>
                <w:kern w:val="0"/>
              </w:rPr>
            </w:pPr>
          </w:p>
        </w:tc>
        <w:tc>
          <w:tcPr>
            <w:tcW w:w="1276" w:type="dxa"/>
            <w:vAlign w:val="center"/>
          </w:tcPr>
          <w:p w:rsidR="007977D1" w:rsidRDefault="007977D1">
            <w:pPr>
              <w:adjustRightInd w:val="0"/>
              <w:snapToGrid w:val="0"/>
              <w:spacing w:line="560" w:lineRule="exact"/>
              <w:jc w:val="center"/>
              <w:rPr>
                <w:kern w:val="0"/>
              </w:rPr>
            </w:pPr>
          </w:p>
        </w:tc>
      </w:tr>
      <w:tr w:rsidR="007977D1">
        <w:tc>
          <w:tcPr>
            <w:tcW w:w="846" w:type="dxa"/>
            <w:vAlign w:val="center"/>
          </w:tcPr>
          <w:p w:rsidR="007977D1" w:rsidRDefault="007977D1">
            <w:pPr>
              <w:adjustRightInd w:val="0"/>
              <w:snapToGrid w:val="0"/>
              <w:spacing w:line="560" w:lineRule="exact"/>
              <w:jc w:val="center"/>
              <w:rPr>
                <w:kern w:val="0"/>
              </w:rPr>
            </w:pPr>
          </w:p>
        </w:tc>
        <w:tc>
          <w:tcPr>
            <w:tcW w:w="1984" w:type="dxa"/>
            <w:vAlign w:val="center"/>
          </w:tcPr>
          <w:p w:rsidR="007977D1" w:rsidRDefault="007977D1">
            <w:pPr>
              <w:adjustRightInd w:val="0"/>
              <w:snapToGrid w:val="0"/>
              <w:spacing w:line="560" w:lineRule="exact"/>
              <w:jc w:val="center"/>
              <w:rPr>
                <w:kern w:val="0"/>
              </w:rPr>
            </w:pPr>
          </w:p>
        </w:tc>
        <w:tc>
          <w:tcPr>
            <w:tcW w:w="709" w:type="dxa"/>
            <w:vMerge/>
            <w:vAlign w:val="center"/>
          </w:tcPr>
          <w:p w:rsidR="007977D1" w:rsidRDefault="007977D1">
            <w:pPr>
              <w:adjustRightInd w:val="0"/>
              <w:snapToGrid w:val="0"/>
              <w:spacing w:line="560" w:lineRule="exact"/>
              <w:jc w:val="center"/>
              <w:rPr>
                <w:kern w:val="0"/>
              </w:rPr>
            </w:pPr>
          </w:p>
        </w:tc>
        <w:tc>
          <w:tcPr>
            <w:tcW w:w="851" w:type="dxa"/>
            <w:vMerge/>
            <w:vAlign w:val="center"/>
          </w:tcPr>
          <w:p w:rsidR="007977D1" w:rsidRDefault="007977D1">
            <w:pPr>
              <w:adjustRightInd w:val="0"/>
              <w:snapToGrid w:val="0"/>
              <w:spacing w:line="560" w:lineRule="exact"/>
              <w:jc w:val="center"/>
              <w:rPr>
                <w:kern w:val="0"/>
              </w:rPr>
            </w:pPr>
          </w:p>
        </w:tc>
        <w:tc>
          <w:tcPr>
            <w:tcW w:w="2551" w:type="dxa"/>
            <w:vAlign w:val="center"/>
          </w:tcPr>
          <w:p w:rsidR="007977D1" w:rsidRDefault="007977D1">
            <w:pPr>
              <w:adjustRightInd w:val="0"/>
              <w:snapToGrid w:val="0"/>
              <w:spacing w:line="560" w:lineRule="exact"/>
              <w:jc w:val="center"/>
              <w:rPr>
                <w:kern w:val="0"/>
              </w:rPr>
            </w:pPr>
          </w:p>
        </w:tc>
        <w:tc>
          <w:tcPr>
            <w:tcW w:w="1276" w:type="dxa"/>
            <w:vAlign w:val="center"/>
          </w:tcPr>
          <w:p w:rsidR="007977D1" w:rsidRDefault="007977D1">
            <w:pPr>
              <w:adjustRightInd w:val="0"/>
              <w:snapToGrid w:val="0"/>
              <w:spacing w:line="560" w:lineRule="exact"/>
              <w:jc w:val="center"/>
              <w:rPr>
                <w:kern w:val="0"/>
              </w:rPr>
            </w:pPr>
          </w:p>
        </w:tc>
      </w:tr>
      <w:tr w:rsidR="007977D1">
        <w:tc>
          <w:tcPr>
            <w:tcW w:w="846" w:type="dxa"/>
            <w:vAlign w:val="center"/>
          </w:tcPr>
          <w:p w:rsidR="007977D1" w:rsidRDefault="007977D1">
            <w:pPr>
              <w:adjustRightInd w:val="0"/>
              <w:snapToGrid w:val="0"/>
              <w:spacing w:line="560" w:lineRule="exact"/>
              <w:jc w:val="center"/>
              <w:rPr>
                <w:kern w:val="0"/>
              </w:rPr>
            </w:pPr>
          </w:p>
        </w:tc>
        <w:tc>
          <w:tcPr>
            <w:tcW w:w="1984" w:type="dxa"/>
            <w:vAlign w:val="center"/>
          </w:tcPr>
          <w:p w:rsidR="007977D1" w:rsidRDefault="007977D1">
            <w:pPr>
              <w:adjustRightInd w:val="0"/>
              <w:snapToGrid w:val="0"/>
              <w:spacing w:line="560" w:lineRule="exact"/>
              <w:jc w:val="center"/>
              <w:rPr>
                <w:color w:val="111111"/>
                <w:kern w:val="0"/>
              </w:rPr>
            </w:pPr>
          </w:p>
        </w:tc>
        <w:tc>
          <w:tcPr>
            <w:tcW w:w="709" w:type="dxa"/>
            <w:vMerge/>
            <w:vAlign w:val="center"/>
          </w:tcPr>
          <w:p w:rsidR="007977D1" w:rsidRDefault="007977D1">
            <w:pPr>
              <w:adjustRightInd w:val="0"/>
              <w:snapToGrid w:val="0"/>
              <w:spacing w:line="560" w:lineRule="exact"/>
              <w:jc w:val="center"/>
              <w:rPr>
                <w:kern w:val="0"/>
              </w:rPr>
            </w:pPr>
          </w:p>
        </w:tc>
        <w:tc>
          <w:tcPr>
            <w:tcW w:w="851" w:type="dxa"/>
            <w:vMerge/>
            <w:vAlign w:val="center"/>
          </w:tcPr>
          <w:p w:rsidR="007977D1" w:rsidRDefault="007977D1">
            <w:pPr>
              <w:adjustRightInd w:val="0"/>
              <w:snapToGrid w:val="0"/>
              <w:spacing w:line="560" w:lineRule="exact"/>
              <w:jc w:val="center"/>
              <w:rPr>
                <w:kern w:val="0"/>
              </w:rPr>
            </w:pPr>
          </w:p>
        </w:tc>
        <w:tc>
          <w:tcPr>
            <w:tcW w:w="2551" w:type="dxa"/>
            <w:vAlign w:val="center"/>
          </w:tcPr>
          <w:p w:rsidR="007977D1" w:rsidRDefault="007977D1">
            <w:pPr>
              <w:adjustRightInd w:val="0"/>
              <w:snapToGrid w:val="0"/>
              <w:spacing w:line="560" w:lineRule="exact"/>
              <w:jc w:val="center"/>
              <w:rPr>
                <w:kern w:val="0"/>
              </w:rPr>
            </w:pPr>
          </w:p>
        </w:tc>
        <w:tc>
          <w:tcPr>
            <w:tcW w:w="1276" w:type="dxa"/>
            <w:vAlign w:val="center"/>
          </w:tcPr>
          <w:p w:rsidR="007977D1" w:rsidRDefault="007977D1">
            <w:pPr>
              <w:adjustRightInd w:val="0"/>
              <w:snapToGrid w:val="0"/>
              <w:spacing w:line="560" w:lineRule="exact"/>
              <w:jc w:val="center"/>
              <w:rPr>
                <w:kern w:val="0"/>
              </w:rPr>
            </w:pPr>
          </w:p>
        </w:tc>
      </w:tr>
      <w:tr w:rsidR="007977D1">
        <w:tc>
          <w:tcPr>
            <w:tcW w:w="846" w:type="dxa"/>
            <w:vAlign w:val="center"/>
          </w:tcPr>
          <w:p w:rsidR="007977D1" w:rsidRDefault="007977D1">
            <w:pPr>
              <w:adjustRightInd w:val="0"/>
              <w:snapToGrid w:val="0"/>
              <w:spacing w:line="560" w:lineRule="exact"/>
              <w:jc w:val="center"/>
              <w:rPr>
                <w:kern w:val="0"/>
              </w:rPr>
            </w:pPr>
          </w:p>
        </w:tc>
        <w:tc>
          <w:tcPr>
            <w:tcW w:w="1984" w:type="dxa"/>
            <w:vAlign w:val="center"/>
          </w:tcPr>
          <w:p w:rsidR="007977D1" w:rsidRDefault="007977D1">
            <w:pPr>
              <w:adjustRightInd w:val="0"/>
              <w:snapToGrid w:val="0"/>
              <w:spacing w:line="560" w:lineRule="exact"/>
              <w:jc w:val="center"/>
              <w:rPr>
                <w:color w:val="111111"/>
                <w:kern w:val="0"/>
              </w:rPr>
            </w:pPr>
          </w:p>
        </w:tc>
        <w:tc>
          <w:tcPr>
            <w:tcW w:w="709" w:type="dxa"/>
            <w:vMerge/>
            <w:vAlign w:val="center"/>
          </w:tcPr>
          <w:p w:rsidR="007977D1" w:rsidRDefault="007977D1">
            <w:pPr>
              <w:adjustRightInd w:val="0"/>
              <w:snapToGrid w:val="0"/>
              <w:spacing w:line="560" w:lineRule="exact"/>
              <w:jc w:val="center"/>
              <w:rPr>
                <w:kern w:val="0"/>
              </w:rPr>
            </w:pPr>
          </w:p>
        </w:tc>
        <w:tc>
          <w:tcPr>
            <w:tcW w:w="851" w:type="dxa"/>
            <w:vMerge/>
            <w:vAlign w:val="center"/>
          </w:tcPr>
          <w:p w:rsidR="007977D1" w:rsidRDefault="007977D1">
            <w:pPr>
              <w:adjustRightInd w:val="0"/>
              <w:snapToGrid w:val="0"/>
              <w:spacing w:line="560" w:lineRule="exact"/>
              <w:jc w:val="center"/>
              <w:rPr>
                <w:kern w:val="0"/>
              </w:rPr>
            </w:pPr>
          </w:p>
        </w:tc>
        <w:tc>
          <w:tcPr>
            <w:tcW w:w="2551" w:type="dxa"/>
            <w:vAlign w:val="center"/>
          </w:tcPr>
          <w:p w:rsidR="007977D1" w:rsidRDefault="007977D1">
            <w:pPr>
              <w:adjustRightInd w:val="0"/>
              <w:snapToGrid w:val="0"/>
              <w:spacing w:line="560" w:lineRule="exact"/>
              <w:jc w:val="center"/>
              <w:rPr>
                <w:kern w:val="0"/>
              </w:rPr>
            </w:pPr>
          </w:p>
        </w:tc>
        <w:tc>
          <w:tcPr>
            <w:tcW w:w="1276" w:type="dxa"/>
            <w:vAlign w:val="center"/>
          </w:tcPr>
          <w:p w:rsidR="007977D1" w:rsidRDefault="007977D1">
            <w:pPr>
              <w:adjustRightInd w:val="0"/>
              <w:snapToGrid w:val="0"/>
              <w:spacing w:line="560" w:lineRule="exact"/>
              <w:jc w:val="center"/>
              <w:rPr>
                <w:kern w:val="0"/>
              </w:rPr>
            </w:pPr>
          </w:p>
        </w:tc>
      </w:tr>
    </w:tbl>
    <w:p w:rsidR="007977D1" w:rsidRDefault="007977D1">
      <w:pPr>
        <w:ind w:leftChars="600" w:left="1260"/>
      </w:pPr>
    </w:p>
    <w:p w:rsidR="007977D1" w:rsidRDefault="007977D1"/>
    <w:p w:rsidR="007977D1" w:rsidRDefault="007977D1">
      <w:pPr>
        <w:ind w:leftChars="600" w:left="1260"/>
      </w:pPr>
    </w:p>
    <w:p w:rsidR="007977D1" w:rsidRDefault="007977D1">
      <w:pPr>
        <w:pStyle w:val="4"/>
        <w:ind w:left="1260"/>
      </w:pPr>
    </w:p>
    <w:p w:rsidR="007977D1" w:rsidRDefault="007977D1"/>
    <w:p w:rsidR="007977D1" w:rsidRDefault="007977D1">
      <w:pPr>
        <w:pStyle w:val="4"/>
        <w:ind w:left="1260"/>
      </w:pPr>
    </w:p>
    <w:p w:rsidR="007977D1" w:rsidRDefault="007977D1"/>
    <w:p w:rsidR="007977D1" w:rsidRDefault="007977D1">
      <w:pPr>
        <w:pStyle w:val="4"/>
        <w:ind w:left="1260"/>
      </w:pPr>
    </w:p>
    <w:p w:rsidR="007977D1" w:rsidRDefault="007977D1"/>
    <w:p w:rsidR="007977D1" w:rsidRDefault="007977D1">
      <w:pPr>
        <w:pStyle w:val="4"/>
        <w:ind w:left="1260"/>
      </w:pPr>
    </w:p>
    <w:p w:rsidR="007977D1" w:rsidRDefault="007977D1"/>
    <w:p w:rsidR="007977D1" w:rsidRDefault="009B0B70">
      <w:pPr>
        <w:widowControl/>
        <w:spacing w:line="360" w:lineRule="auto"/>
        <w:ind w:firstLine="482"/>
      </w:pPr>
      <w:r>
        <w:rPr>
          <w:rFonts w:hint="eastAsia"/>
        </w:rPr>
        <w:t>甲方：南京市疾病预防控制中心</w:t>
      </w:r>
      <w:r>
        <w:rPr>
          <w:rFonts w:hint="eastAsia"/>
        </w:rPr>
        <w:t xml:space="preserve">          </w:t>
      </w:r>
      <w:r>
        <w:rPr>
          <w:rFonts w:hint="eastAsia"/>
        </w:rPr>
        <w:t>乙方：</w:t>
      </w:r>
    </w:p>
    <w:p w:rsidR="007977D1" w:rsidRDefault="007977D1">
      <w:pPr>
        <w:widowControl/>
        <w:spacing w:line="360" w:lineRule="auto"/>
        <w:ind w:firstLine="482"/>
      </w:pPr>
    </w:p>
    <w:p w:rsidR="007977D1" w:rsidRDefault="009B0B70">
      <w:pPr>
        <w:widowControl/>
        <w:spacing w:line="360" w:lineRule="auto"/>
        <w:ind w:firstLine="482"/>
      </w:pPr>
      <w:r>
        <w:rPr>
          <w:rFonts w:hint="eastAsia"/>
        </w:rPr>
        <w:t>代表：</w:t>
      </w:r>
      <w:r>
        <w:rPr>
          <w:rFonts w:hint="eastAsia"/>
        </w:rPr>
        <w:t xml:space="preserve">                                </w:t>
      </w:r>
      <w:r>
        <w:rPr>
          <w:rFonts w:hint="eastAsia"/>
        </w:rPr>
        <w:t>项目经理：</w:t>
      </w:r>
    </w:p>
    <w:p w:rsidR="007977D1" w:rsidRDefault="007977D1">
      <w:pPr>
        <w:widowControl/>
        <w:spacing w:line="360" w:lineRule="auto"/>
        <w:ind w:firstLine="482"/>
      </w:pPr>
    </w:p>
    <w:p w:rsidR="007977D1" w:rsidRDefault="009B0B70">
      <w:pPr>
        <w:widowControl/>
        <w:spacing w:line="360" w:lineRule="auto"/>
        <w:ind w:firstLine="482"/>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r>
        <w:br w:type="page"/>
      </w:r>
    </w:p>
    <w:p w:rsidR="007977D1" w:rsidRDefault="009B0B70">
      <w:pPr>
        <w:tabs>
          <w:tab w:val="left" w:pos="1230"/>
          <w:tab w:val="left" w:pos="5151"/>
          <w:tab w:val="left" w:pos="5871"/>
        </w:tabs>
        <w:autoSpaceDE w:val="0"/>
        <w:autoSpaceDN w:val="0"/>
        <w:rPr>
          <w:rFonts w:ascii="宋体" w:hAnsi="宋体" w:cs="宋体"/>
          <w:b/>
          <w:bCs/>
          <w:color w:val="000000"/>
          <w:kern w:val="0"/>
          <w:sz w:val="24"/>
          <w:szCs w:val="24"/>
          <w:lang w:bidi="zh-CN"/>
        </w:rPr>
      </w:pPr>
      <w:r>
        <w:rPr>
          <w:rFonts w:ascii="宋体" w:hAnsi="宋体" w:cs="宋体" w:hint="eastAsia"/>
          <w:b/>
          <w:bCs/>
          <w:color w:val="000000"/>
          <w:kern w:val="0"/>
          <w:sz w:val="24"/>
          <w:szCs w:val="24"/>
          <w:lang w:bidi="zh-CN"/>
        </w:rPr>
        <w:lastRenderedPageBreak/>
        <w:t>附件</w:t>
      </w:r>
      <w:r>
        <w:rPr>
          <w:rFonts w:ascii="宋体" w:hAnsi="宋体" w:cs="宋体" w:hint="eastAsia"/>
          <w:b/>
          <w:bCs/>
          <w:color w:val="000000"/>
          <w:kern w:val="0"/>
          <w:sz w:val="24"/>
          <w:szCs w:val="24"/>
          <w:lang w:bidi="zh-CN"/>
        </w:rPr>
        <w:t>2</w:t>
      </w:r>
      <w:r>
        <w:rPr>
          <w:rFonts w:ascii="宋体" w:hAnsi="宋体" w:cs="宋体" w:hint="eastAsia"/>
          <w:b/>
          <w:bCs/>
          <w:color w:val="000000"/>
          <w:kern w:val="0"/>
          <w:sz w:val="24"/>
          <w:szCs w:val="24"/>
          <w:lang w:bidi="zh-CN"/>
        </w:rPr>
        <w:t>：《产品功能简介》</w:t>
      </w:r>
    </w:p>
    <w:p w:rsidR="007977D1" w:rsidRDefault="009B0B70">
      <w:pPr>
        <w:widowControl/>
        <w:spacing w:line="360" w:lineRule="auto"/>
        <w:rPr>
          <w:rFonts w:ascii="宋体" w:hAnsi="宋体" w:cs="宋体"/>
          <w:color w:val="000000"/>
          <w:kern w:val="0"/>
          <w:lang w:bidi="zh-CN"/>
        </w:rPr>
      </w:pPr>
      <w:r>
        <w:rPr>
          <w:rFonts w:ascii="宋体" w:hAnsi="宋体" w:cs="宋体" w:hint="eastAsia"/>
          <w:color w:val="000000"/>
          <w:kern w:val="0"/>
          <w:lang w:bidi="zh-CN"/>
        </w:rPr>
        <w:t>见招标文件</w:t>
      </w:r>
    </w:p>
    <w:p w:rsidR="007977D1" w:rsidRDefault="009B0B70">
      <w:pPr>
        <w:widowControl/>
        <w:spacing w:line="360" w:lineRule="auto"/>
        <w:ind w:firstLine="482"/>
        <w:rPr>
          <w:rFonts w:ascii="宋体" w:hAnsi="宋体" w:cs="宋体"/>
          <w:lang w:val="zh-CN"/>
        </w:rPr>
      </w:pPr>
      <w:r>
        <w:rPr>
          <w:rFonts w:ascii="宋体" w:hAnsi="宋体" w:cs="宋体"/>
          <w:lang w:val="zh-CN"/>
        </w:rPr>
        <w:br w:type="page"/>
      </w:r>
    </w:p>
    <w:p w:rsidR="007977D1" w:rsidRDefault="009B0B70">
      <w:pPr>
        <w:adjustRightInd w:val="0"/>
        <w:snapToGrid w:val="0"/>
        <w:rPr>
          <w:rFonts w:ascii="宋体" w:hAnsi="宋体" w:cs="宋体"/>
          <w:b/>
          <w:bCs/>
          <w:sz w:val="24"/>
          <w:szCs w:val="24"/>
          <w:lang w:val="zh-CN"/>
        </w:rPr>
      </w:pPr>
      <w:r>
        <w:rPr>
          <w:rFonts w:ascii="宋体" w:hAnsi="宋体" w:cs="宋体" w:hint="eastAsia"/>
          <w:b/>
          <w:bCs/>
          <w:sz w:val="24"/>
          <w:szCs w:val="24"/>
          <w:lang w:val="zh-CN"/>
        </w:rPr>
        <w:lastRenderedPageBreak/>
        <w:t>附件</w:t>
      </w:r>
      <w:r>
        <w:rPr>
          <w:rFonts w:ascii="宋体" w:hAnsi="宋体" w:cs="宋体" w:hint="eastAsia"/>
          <w:b/>
          <w:bCs/>
          <w:sz w:val="24"/>
          <w:szCs w:val="24"/>
          <w:lang w:val="zh-CN"/>
        </w:rPr>
        <w:t>3</w:t>
      </w:r>
      <w:r>
        <w:rPr>
          <w:rFonts w:ascii="宋体" w:hAnsi="宋体" w:cs="宋体" w:hint="eastAsia"/>
          <w:b/>
          <w:bCs/>
          <w:sz w:val="24"/>
          <w:szCs w:val="24"/>
          <w:lang w:val="zh-CN"/>
        </w:rPr>
        <w:t>：《验收标准》</w:t>
      </w:r>
    </w:p>
    <w:p w:rsidR="007977D1" w:rsidRDefault="009B0B70">
      <w:pPr>
        <w:jc w:val="center"/>
        <w:rPr>
          <w:rFonts w:ascii="宋体" w:hAnsi="宋体" w:cs="宋体"/>
        </w:rPr>
      </w:pPr>
      <w:r>
        <w:rPr>
          <w:b/>
          <w:bCs/>
          <w:sz w:val="44"/>
          <w:szCs w:val="44"/>
        </w:rPr>
        <w:t>验收标准</w:t>
      </w:r>
    </w:p>
    <w:p w:rsidR="007977D1" w:rsidRDefault="009B0B70">
      <w:pPr>
        <w:tabs>
          <w:tab w:val="left" w:pos="2110"/>
        </w:tabs>
        <w:jc w:val="left"/>
        <w:rPr>
          <w:rFonts w:ascii="楷体" w:eastAsia="楷体" w:hAnsi="楷体" w:cs="楷体"/>
        </w:rPr>
      </w:pPr>
      <w:r>
        <w:rPr>
          <w:rFonts w:hint="eastAsia"/>
        </w:rPr>
        <w:tab/>
      </w:r>
    </w:p>
    <w:p w:rsidR="007977D1" w:rsidRDefault="009B0B70">
      <w:pPr>
        <w:ind w:firstLineChars="200" w:firstLine="422"/>
        <w:rPr>
          <w:rFonts w:ascii="宋体" w:hAnsi="宋体" w:cs="宋体"/>
          <w:b/>
          <w:bCs/>
        </w:rPr>
      </w:pPr>
      <w:r>
        <w:rPr>
          <w:rFonts w:ascii="宋体" w:hAnsi="宋体" w:cs="宋体" w:hint="eastAsia"/>
          <w:b/>
          <w:bCs/>
        </w:rPr>
        <w:t>一、验收时间：</w:t>
      </w:r>
    </w:p>
    <w:p w:rsidR="007977D1" w:rsidRDefault="009B0B70">
      <w:pPr>
        <w:ind w:firstLineChars="200" w:firstLine="420"/>
        <w:rPr>
          <w:rFonts w:ascii="宋体" w:hAnsi="宋体" w:cs="宋体"/>
        </w:rPr>
      </w:pPr>
      <w:r>
        <w:rPr>
          <w:rFonts w:ascii="宋体" w:hAnsi="宋体" w:cs="宋体" w:hint="eastAsia"/>
        </w:rPr>
        <w:t>全部完成安装项目实施并完成甲方操作、维护人员的培训，系统全部符合技术要求，各类设计、施工和竣工图等档案文件完整、准确，落实售后服务措施，且不少于</w:t>
      </w:r>
      <w:r>
        <w:rPr>
          <w:rFonts w:ascii="宋体" w:hAnsi="宋体" w:cs="宋体" w:hint="eastAsia"/>
        </w:rPr>
        <w:t>1</w:t>
      </w:r>
      <w:r>
        <w:rPr>
          <w:rFonts w:ascii="宋体" w:hAnsi="宋体" w:cs="宋体" w:hint="eastAsia"/>
        </w:rPr>
        <w:t>个月的无故障试运行后，乙方方可申请项目初步验收。</w:t>
      </w:r>
    </w:p>
    <w:p w:rsidR="007977D1" w:rsidRDefault="009B0B70">
      <w:pPr>
        <w:pStyle w:val="4"/>
        <w:ind w:leftChars="0" w:left="0" w:firstLineChars="200" w:firstLine="422"/>
        <w:rPr>
          <w:b/>
          <w:bCs/>
        </w:rPr>
      </w:pPr>
      <w:r>
        <w:rPr>
          <w:rFonts w:hint="eastAsia"/>
          <w:b/>
          <w:bCs/>
        </w:rPr>
        <w:t>二、验收依据：</w:t>
      </w:r>
    </w:p>
    <w:p w:rsidR="007977D1" w:rsidRDefault="009B0B70">
      <w:pPr>
        <w:pStyle w:val="4"/>
        <w:ind w:leftChars="0" w:left="0" w:firstLineChars="200" w:firstLine="420"/>
        <w:rPr>
          <w:rFonts w:ascii="宋体" w:hAnsi="宋体" w:cs="宋体"/>
        </w:rPr>
      </w:pPr>
      <w:r>
        <w:rPr>
          <w:rFonts w:ascii="宋体" w:hAnsi="宋体" w:cs="宋体" w:hint="eastAsia"/>
        </w:rPr>
        <w:t>1.</w:t>
      </w:r>
      <w:r>
        <w:rPr>
          <w:rFonts w:ascii="宋体" w:hAnsi="宋体" w:cs="宋体" w:hint="eastAsia"/>
        </w:rPr>
        <w:t>有关法律、法规以及相关标准；</w:t>
      </w:r>
    </w:p>
    <w:p w:rsidR="007977D1" w:rsidRDefault="009B0B70">
      <w:pPr>
        <w:pStyle w:val="4"/>
        <w:ind w:leftChars="0" w:left="0" w:firstLineChars="200" w:firstLine="420"/>
        <w:rPr>
          <w:rFonts w:ascii="宋体" w:hAnsi="宋体" w:cs="宋体"/>
        </w:rPr>
      </w:pPr>
      <w:r>
        <w:rPr>
          <w:rFonts w:ascii="宋体" w:hAnsi="宋体" w:cs="宋体" w:hint="eastAsia"/>
        </w:rPr>
        <w:t>2.</w:t>
      </w:r>
      <w:r>
        <w:rPr>
          <w:rFonts w:ascii="宋体" w:hAnsi="宋体" w:cs="宋体" w:hint="eastAsia"/>
        </w:rPr>
        <w:t>项目招标相关资料；</w:t>
      </w:r>
    </w:p>
    <w:p w:rsidR="007977D1" w:rsidRDefault="009B0B70">
      <w:pPr>
        <w:pStyle w:val="4"/>
        <w:ind w:leftChars="0" w:left="0" w:firstLineChars="200" w:firstLine="420"/>
        <w:rPr>
          <w:rFonts w:ascii="宋体" w:hAnsi="宋体" w:cs="宋体"/>
        </w:rPr>
      </w:pPr>
      <w:r>
        <w:rPr>
          <w:rFonts w:ascii="宋体" w:hAnsi="宋体" w:cs="宋体" w:hint="eastAsia"/>
        </w:rPr>
        <w:t>3.</w:t>
      </w:r>
      <w:r>
        <w:rPr>
          <w:rFonts w:ascii="宋体" w:hAnsi="宋体" w:cs="宋体" w:hint="eastAsia"/>
        </w:rPr>
        <w:t>开发单位提交的项目竣工验收申请报告；</w:t>
      </w:r>
    </w:p>
    <w:p w:rsidR="007977D1" w:rsidRDefault="009B0B70">
      <w:pPr>
        <w:pStyle w:val="4"/>
        <w:ind w:leftChars="0" w:left="0" w:firstLineChars="200" w:firstLine="420"/>
        <w:rPr>
          <w:rFonts w:ascii="宋体" w:hAnsi="宋体" w:cs="宋体"/>
        </w:rPr>
      </w:pPr>
      <w:r>
        <w:rPr>
          <w:rFonts w:ascii="宋体" w:hAnsi="宋体" w:cs="宋体" w:hint="eastAsia"/>
        </w:rPr>
        <w:t>4.</w:t>
      </w:r>
      <w:r>
        <w:rPr>
          <w:rFonts w:ascii="宋体" w:hAnsi="宋体" w:cs="宋体" w:hint="eastAsia"/>
        </w:rPr>
        <w:t>内部相关部门出具的用户报告；</w:t>
      </w:r>
    </w:p>
    <w:p w:rsidR="007977D1" w:rsidRDefault="009B0B70">
      <w:pPr>
        <w:pStyle w:val="4"/>
        <w:ind w:leftChars="0" w:left="0" w:firstLineChars="200" w:firstLine="420"/>
        <w:rPr>
          <w:rFonts w:ascii="宋体" w:hAnsi="宋体" w:cs="宋体"/>
        </w:rPr>
      </w:pPr>
      <w:r>
        <w:rPr>
          <w:rFonts w:ascii="宋体" w:hAnsi="宋体" w:cs="宋体" w:hint="eastAsia"/>
        </w:rPr>
        <w:t>5.</w:t>
      </w:r>
      <w:r>
        <w:rPr>
          <w:rFonts w:ascii="宋体" w:hAnsi="宋体" w:cs="宋体" w:hint="eastAsia"/>
        </w:rPr>
        <w:t>测试单位出具的测试报告；</w:t>
      </w:r>
    </w:p>
    <w:p w:rsidR="007977D1" w:rsidRDefault="009B0B70">
      <w:pPr>
        <w:pStyle w:val="4"/>
        <w:ind w:leftChars="0" w:left="0" w:firstLineChars="200" w:firstLine="420"/>
        <w:rPr>
          <w:rFonts w:ascii="宋体" w:hAnsi="宋体" w:cs="宋体"/>
        </w:rPr>
      </w:pPr>
      <w:r>
        <w:rPr>
          <w:rFonts w:ascii="宋体" w:hAnsi="宋体" w:cs="宋体" w:hint="eastAsia"/>
        </w:rPr>
        <w:t>6.</w:t>
      </w:r>
      <w:r>
        <w:rPr>
          <w:rFonts w:ascii="宋体" w:hAnsi="宋体" w:cs="宋体" w:hint="eastAsia"/>
        </w:rPr>
        <w:t>项目监理单位出具的监理报告；</w:t>
      </w:r>
    </w:p>
    <w:p w:rsidR="007977D1" w:rsidRDefault="009B0B70">
      <w:pPr>
        <w:pStyle w:val="4"/>
        <w:ind w:leftChars="0" w:left="0" w:firstLineChars="200" w:firstLine="420"/>
        <w:rPr>
          <w:rFonts w:ascii="宋体" w:hAnsi="宋体" w:cs="宋体"/>
        </w:rPr>
      </w:pPr>
      <w:r>
        <w:rPr>
          <w:rFonts w:ascii="宋体" w:hAnsi="宋体" w:cs="宋体" w:hint="eastAsia"/>
        </w:rPr>
        <w:t>7.</w:t>
      </w:r>
      <w:r>
        <w:rPr>
          <w:rFonts w:ascii="宋体" w:hAnsi="宋体" w:cs="宋体" w:hint="eastAsia"/>
        </w:rPr>
        <w:t>项目合同或协议；</w:t>
      </w:r>
    </w:p>
    <w:p w:rsidR="007977D1" w:rsidRDefault="009B0B70">
      <w:pPr>
        <w:pStyle w:val="4"/>
        <w:ind w:leftChars="0" w:left="0" w:firstLineChars="200" w:firstLine="420"/>
        <w:rPr>
          <w:rFonts w:ascii="宋体" w:hAnsi="宋体" w:cs="宋体"/>
        </w:rPr>
      </w:pPr>
      <w:r>
        <w:rPr>
          <w:rFonts w:ascii="宋体" w:hAnsi="宋体" w:cs="宋体" w:hint="eastAsia"/>
        </w:rPr>
        <w:t>8.</w:t>
      </w:r>
      <w:r>
        <w:rPr>
          <w:rFonts w:ascii="宋体" w:hAnsi="宋体" w:cs="宋体" w:hint="eastAsia"/>
        </w:rPr>
        <w:t>业务需求说明书；</w:t>
      </w:r>
    </w:p>
    <w:p w:rsidR="007977D1" w:rsidRDefault="009B0B70">
      <w:pPr>
        <w:pStyle w:val="4"/>
        <w:ind w:leftChars="0" w:left="0" w:firstLineChars="200" w:firstLine="420"/>
        <w:rPr>
          <w:rFonts w:ascii="宋体" w:hAnsi="宋体" w:cs="宋体"/>
        </w:rPr>
      </w:pPr>
      <w:r>
        <w:rPr>
          <w:rFonts w:ascii="宋体" w:hAnsi="宋体" w:cs="宋体" w:hint="eastAsia"/>
        </w:rPr>
        <w:t>9.</w:t>
      </w:r>
      <w:r>
        <w:rPr>
          <w:rFonts w:ascii="宋体" w:hAnsi="宋体" w:cs="宋体" w:hint="eastAsia"/>
        </w:rPr>
        <w:t>其他具有法律效力的文件。</w:t>
      </w:r>
    </w:p>
    <w:p w:rsidR="007977D1" w:rsidRDefault="009B0B70">
      <w:pPr>
        <w:ind w:firstLineChars="200" w:firstLine="422"/>
        <w:rPr>
          <w:rFonts w:ascii="宋体" w:hAnsi="宋体" w:cs="宋体"/>
          <w:b/>
          <w:bCs/>
        </w:rPr>
      </w:pPr>
      <w:r>
        <w:rPr>
          <w:rFonts w:ascii="宋体" w:hAnsi="宋体" w:cs="宋体" w:hint="eastAsia"/>
          <w:b/>
          <w:bCs/>
        </w:rPr>
        <w:t>三、验收内容：</w:t>
      </w:r>
    </w:p>
    <w:p w:rsidR="007977D1" w:rsidRDefault="009B0B70">
      <w:pPr>
        <w:ind w:firstLineChars="200" w:firstLine="420"/>
        <w:rPr>
          <w:rFonts w:ascii="宋体" w:hAnsi="宋体" w:cs="宋体"/>
        </w:rPr>
      </w:pPr>
      <w:r>
        <w:rPr>
          <w:rFonts w:ascii="宋体" w:hAnsi="宋体" w:cs="宋体" w:hint="eastAsia"/>
        </w:rPr>
        <w:t>1.</w:t>
      </w:r>
      <w:r>
        <w:rPr>
          <w:rFonts w:ascii="宋体" w:hAnsi="宋体" w:cs="宋体" w:hint="eastAsia"/>
        </w:rPr>
        <w:t>检查建设情况。主要检查建设内容、建设规模是否按照批准的建设方案、责任书、合同书等有关文件约定建成，项目建设中发生的重大变更是否获得项目批复机构批准。</w:t>
      </w:r>
    </w:p>
    <w:p w:rsidR="007977D1" w:rsidRDefault="009B0B70">
      <w:pPr>
        <w:ind w:firstLineChars="200" w:firstLine="420"/>
        <w:rPr>
          <w:rFonts w:ascii="宋体" w:hAnsi="宋体" w:cs="宋体"/>
        </w:rPr>
      </w:pPr>
      <w:r>
        <w:rPr>
          <w:rFonts w:ascii="宋体" w:hAnsi="宋体" w:cs="宋体" w:hint="eastAsia"/>
        </w:rPr>
        <w:t>2.</w:t>
      </w:r>
      <w:r>
        <w:rPr>
          <w:rFonts w:ascii="宋体" w:hAnsi="宋体" w:cs="宋体" w:hint="eastAsia"/>
        </w:rPr>
        <w:t>检查施工情况。主要检查网络系统、应用系统、安全系统的施工质量。</w:t>
      </w:r>
    </w:p>
    <w:p w:rsidR="007977D1" w:rsidRDefault="009B0B70">
      <w:pPr>
        <w:ind w:firstLineChars="200" w:firstLine="420"/>
        <w:rPr>
          <w:rFonts w:ascii="宋体" w:hAnsi="宋体" w:cs="宋体"/>
        </w:rPr>
      </w:pPr>
      <w:r>
        <w:rPr>
          <w:rFonts w:ascii="宋体" w:hAnsi="宋体" w:cs="宋体" w:hint="eastAsia"/>
        </w:rPr>
        <w:t>3.</w:t>
      </w:r>
      <w:r>
        <w:rPr>
          <w:rFonts w:ascii="宋体" w:hAnsi="宋体" w:cs="宋体" w:hint="eastAsia"/>
        </w:rPr>
        <w:t>检查执行法律法规和标准情况。主要检查项目建设和管理是否符合有关法律、法规和财政信息化建设相关标准。</w:t>
      </w:r>
    </w:p>
    <w:p w:rsidR="007977D1" w:rsidRDefault="009B0B70">
      <w:pPr>
        <w:ind w:firstLineChars="200" w:firstLine="420"/>
        <w:rPr>
          <w:rFonts w:ascii="宋体" w:hAnsi="宋体" w:cs="宋体"/>
        </w:rPr>
      </w:pPr>
      <w:r>
        <w:rPr>
          <w:rFonts w:ascii="宋体" w:hAnsi="宋体" w:cs="宋体" w:hint="eastAsia"/>
        </w:rPr>
        <w:t>4.</w:t>
      </w:r>
      <w:r>
        <w:rPr>
          <w:rFonts w:ascii="宋体" w:hAnsi="宋体" w:cs="宋体" w:hint="eastAsia"/>
        </w:rPr>
        <w:t>检查档案资料情况。主要检查项目建设的批复文件及有关档案，单项设计、施工、监理、集成、验收等技术档案，合同档案，各类标准、管理文件及过程控制文件等档案资料。</w:t>
      </w:r>
    </w:p>
    <w:p w:rsidR="007977D1" w:rsidRDefault="009B0B70">
      <w:pPr>
        <w:pStyle w:val="4"/>
        <w:ind w:leftChars="0" w:left="0" w:firstLine="420"/>
        <w:rPr>
          <w:rFonts w:ascii="宋体" w:hAnsi="宋体" w:cs="宋体"/>
        </w:rPr>
      </w:pPr>
      <w:r>
        <w:rPr>
          <w:rFonts w:ascii="宋体" w:hAnsi="宋体" w:cs="宋体" w:hint="eastAsia"/>
        </w:rPr>
        <w:t>5.</w:t>
      </w:r>
      <w:r>
        <w:rPr>
          <w:rFonts w:ascii="宋体" w:hAnsi="宋体" w:cs="宋体" w:hint="eastAsia"/>
        </w:rPr>
        <w:t>应用系统项目审查内容：</w:t>
      </w:r>
    </w:p>
    <w:p w:rsidR="007977D1" w:rsidRDefault="009B0B70">
      <w:pPr>
        <w:pStyle w:val="4"/>
        <w:ind w:leftChars="0" w:left="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）功能检查：对软件功能完整性、正确性进行审查和评价；</w:t>
      </w:r>
    </w:p>
    <w:p w:rsidR="007977D1" w:rsidRDefault="009B0B70">
      <w:pPr>
        <w:pStyle w:val="4"/>
        <w:ind w:leftChars="0" w:left="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）项目管理审查：对项目计划、采用标准、需求方案及其执行情况进行审查和评价；</w:t>
      </w:r>
    </w:p>
    <w:p w:rsidR="007977D1" w:rsidRDefault="009B0B70">
      <w:pPr>
        <w:pStyle w:val="4"/>
        <w:ind w:leftChars="0" w:left="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）测试结果审查：对测试单位出具的项目测试报告、监理单位出具的监理报告等进行审查；</w:t>
      </w:r>
    </w:p>
    <w:p w:rsidR="007977D1" w:rsidRDefault="009B0B70">
      <w:pPr>
        <w:pStyle w:val="4"/>
        <w:ind w:leftChars="0" w:left="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）技术文档检查：对项目开发单位交付的文档资料（纸质文档和电子文档）进行审查。文档资料主要包括：项</w:t>
      </w:r>
      <w:r>
        <w:rPr>
          <w:rFonts w:ascii="宋体" w:hAnsi="宋体" w:cs="宋体" w:hint="eastAsia"/>
        </w:rPr>
        <w:t>目计划、需求分析、设计方案、实施方案、代码编写标准、源程序代码（只提供电子文档）、测试方案、测试报告、质量保证计划和质量管理文档、系统和设备的配置参数、系统安装程序（只提供电子文档）、系统及设备运行和维护所必需的原始资料、系统和设备管理维护说明书、用户操作手册、应急方案、项目开发工作总结等。</w:t>
      </w:r>
    </w:p>
    <w:p w:rsidR="007977D1" w:rsidRDefault="009B0B70">
      <w:pPr>
        <w:pStyle w:val="4"/>
        <w:ind w:leftChars="200" w:left="420"/>
        <w:rPr>
          <w:rFonts w:ascii="宋体" w:hAnsi="宋体" w:cs="宋体"/>
          <w:b/>
          <w:bCs/>
        </w:rPr>
      </w:pPr>
      <w:r>
        <w:rPr>
          <w:rFonts w:ascii="宋体" w:hAnsi="宋体" w:cs="宋体" w:hint="eastAsia"/>
          <w:b/>
          <w:bCs/>
        </w:rPr>
        <w:t>四、验收人员：</w:t>
      </w:r>
    </w:p>
    <w:p w:rsidR="007977D1" w:rsidRDefault="009B0B70">
      <w:pPr>
        <w:pStyle w:val="4"/>
        <w:ind w:leftChars="200" w:left="420"/>
        <w:rPr>
          <w:rFonts w:ascii="宋体" w:hAnsi="宋体" w:cs="宋体"/>
        </w:rPr>
      </w:pPr>
      <w:r>
        <w:rPr>
          <w:rFonts w:ascii="宋体" w:hAnsi="宋体" w:cs="宋体" w:hint="eastAsia"/>
        </w:rPr>
        <w:t>随机抽取外聘专家组成项目的终验组，专家组成员人数为</w:t>
      </w:r>
      <w:r>
        <w:rPr>
          <w:rFonts w:ascii="宋体" w:hAnsi="宋体" w:cs="宋体" w:hint="eastAsia"/>
        </w:rPr>
        <w:t>5</w:t>
      </w:r>
      <w:r>
        <w:rPr>
          <w:rFonts w:ascii="宋体" w:hAnsi="宋体" w:cs="宋体" w:hint="eastAsia"/>
        </w:rPr>
        <w:t>人以上单数，设组长一名，由组内人员担任。</w:t>
      </w:r>
    </w:p>
    <w:p w:rsidR="007977D1" w:rsidRDefault="009B0B70">
      <w:pPr>
        <w:pStyle w:val="4"/>
        <w:ind w:leftChars="0" w:left="0" w:firstLineChars="200" w:firstLine="420"/>
        <w:rPr>
          <w:rFonts w:ascii="宋体" w:hAnsi="宋体" w:cs="宋体"/>
        </w:rPr>
      </w:pPr>
      <w:r>
        <w:rPr>
          <w:rFonts w:ascii="宋体" w:hAnsi="宋体" w:cs="宋体" w:hint="eastAsia"/>
        </w:rPr>
        <w:t>建设规模大、建设内容多的项目，可依据合同分别进行单项验收；有特殊要求的项目，应委托具有相应资质的专业机构进行验收。</w:t>
      </w:r>
    </w:p>
    <w:p w:rsidR="007977D1" w:rsidRDefault="009B0B70">
      <w:pPr>
        <w:pStyle w:val="4"/>
        <w:ind w:leftChars="0" w:left="0" w:firstLineChars="200" w:firstLine="422"/>
        <w:rPr>
          <w:rFonts w:ascii="宋体" w:hAnsi="宋体" w:cs="宋体"/>
          <w:b/>
          <w:bCs/>
        </w:rPr>
      </w:pPr>
      <w:r>
        <w:rPr>
          <w:rFonts w:ascii="宋体" w:hAnsi="宋体" w:cs="宋体" w:hint="eastAsia"/>
          <w:b/>
          <w:bCs/>
        </w:rPr>
        <w:t>五、验收结果：</w:t>
      </w:r>
    </w:p>
    <w:p w:rsidR="007977D1" w:rsidRDefault="009B0B70">
      <w:pPr>
        <w:pStyle w:val="4"/>
        <w:ind w:leftChars="0" w:left="0" w:firstLineChars="200" w:firstLine="420"/>
        <w:rPr>
          <w:rFonts w:ascii="宋体" w:hAnsi="宋体" w:cs="宋体"/>
        </w:rPr>
      </w:pPr>
      <w:r>
        <w:rPr>
          <w:rFonts w:ascii="宋体" w:hAnsi="宋体" w:cs="宋体" w:hint="eastAsia"/>
        </w:rPr>
        <w:t>竣工验收结论为“通过验收”、“需要复议”、“未通过验收”。</w:t>
      </w:r>
    </w:p>
    <w:p w:rsidR="007977D1" w:rsidRDefault="009B0B70">
      <w:pPr>
        <w:ind w:firstLine="420"/>
        <w:rPr>
          <w:rFonts w:ascii="宋体" w:hAnsi="宋体" w:cs="宋体"/>
        </w:rPr>
      </w:pPr>
      <w:r>
        <w:rPr>
          <w:rFonts w:ascii="宋体" w:hAnsi="宋体" w:cs="宋体" w:hint="eastAsia"/>
        </w:rPr>
        <w:t>通过验收标准：完成所有建设内容，技术指标达到设计要求，建设标准达到国家或财政</w:t>
      </w:r>
      <w:r>
        <w:rPr>
          <w:rFonts w:ascii="宋体" w:hAnsi="宋体" w:cs="宋体" w:hint="eastAsia"/>
        </w:rPr>
        <w:lastRenderedPageBreak/>
        <w:t>信息化相关建设标准，系统运行安全稳定，建设过程符合国家有关规定。</w:t>
      </w:r>
    </w:p>
    <w:p w:rsidR="007977D1" w:rsidRDefault="009B0B70">
      <w:pPr>
        <w:ind w:firstLineChars="200" w:firstLine="420"/>
        <w:rPr>
          <w:rFonts w:ascii="宋体" w:hAnsi="宋体" w:cs="宋体"/>
        </w:rPr>
      </w:pPr>
      <w:r>
        <w:rPr>
          <w:rFonts w:ascii="宋体" w:hAnsi="宋体" w:cs="宋体" w:hint="eastAsia"/>
        </w:rPr>
        <w:t>需要复议标准：建设内容和技术指标基本达到设计要求，但提供的验收文件资料不齐全，或者对验收结论存在争议。项目需要复议的，甲方以书面形式通知乙方，乙方在</w:t>
      </w:r>
      <w:r>
        <w:rPr>
          <w:rFonts w:ascii="宋体" w:hAnsi="宋体" w:cs="宋体" w:hint="eastAsia"/>
        </w:rPr>
        <w:t>1</w:t>
      </w:r>
      <w:r>
        <w:rPr>
          <w:rFonts w:ascii="宋体" w:hAnsi="宋体" w:cs="宋体" w:hint="eastAsia"/>
        </w:rPr>
        <w:t>个月内补充有关材料并重新提出</w:t>
      </w:r>
      <w:r>
        <w:rPr>
          <w:rFonts w:ascii="宋体" w:hAnsi="宋体" w:cs="宋体" w:hint="eastAsia"/>
        </w:rPr>
        <w:t>验收申请。</w:t>
      </w:r>
    </w:p>
    <w:p w:rsidR="007977D1" w:rsidRDefault="009B0B70">
      <w:pPr>
        <w:ind w:firstLineChars="200" w:firstLine="420"/>
        <w:rPr>
          <w:rFonts w:ascii="宋体" w:hAnsi="宋体" w:cs="宋体"/>
        </w:rPr>
      </w:pPr>
      <w:r>
        <w:rPr>
          <w:rFonts w:ascii="宋体" w:hAnsi="宋体" w:cs="宋体" w:hint="eastAsia"/>
        </w:rPr>
        <w:t>建设项目有下列情况之一，不能通过验收：</w:t>
      </w:r>
    </w:p>
    <w:p w:rsidR="007977D1" w:rsidRDefault="009B0B70">
      <w:pPr>
        <w:ind w:firstLineChars="200" w:firstLine="420"/>
        <w:rPr>
          <w:rFonts w:ascii="宋体" w:hAnsi="宋体" w:cs="宋体"/>
        </w:rPr>
      </w:pPr>
      <w:r>
        <w:rPr>
          <w:rFonts w:ascii="宋体" w:hAnsi="宋体" w:cs="宋体" w:hint="eastAsia"/>
        </w:rPr>
        <w:t>1.</w:t>
      </w:r>
      <w:r>
        <w:rPr>
          <w:rFonts w:ascii="宋体" w:hAnsi="宋体" w:cs="宋体" w:hint="eastAsia"/>
        </w:rPr>
        <w:t>验收文件、资料、数据不真实；</w:t>
      </w:r>
    </w:p>
    <w:p w:rsidR="007977D1" w:rsidRDefault="009B0B70">
      <w:pPr>
        <w:ind w:firstLineChars="200" w:firstLine="420"/>
        <w:rPr>
          <w:rFonts w:ascii="宋体" w:hAnsi="宋体" w:cs="宋体"/>
        </w:rPr>
      </w:pPr>
      <w:r>
        <w:rPr>
          <w:rFonts w:ascii="宋体" w:hAnsi="宋体" w:cs="宋体" w:hint="eastAsia"/>
        </w:rPr>
        <w:t>2.</w:t>
      </w:r>
      <w:r>
        <w:rPr>
          <w:rFonts w:ascii="宋体" w:hAnsi="宋体" w:cs="宋体" w:hint="eastAsia"/>
        </w:rPr>
        <w:t>未达到设计要求；</w:t>
      </w:r>
    </w:p>
    <w:p w:rsidR="007977D1" w:rsidRDefault="009B0B70">
      <w:pPr>
        <w:ind w:firstLineChars="200" w:firstLine="420"/>
        <w:rPr>
          <w:rFonts w:ascii="宋体" w:hAnsi="宋体" w:cs="宋体"/>
        </w:rPr>
      </w:pPr>
      <w:r>
        <w:rPr>
          <w:rFonts w:ascii="宋体" w:hAnsi="宋体" w:cs="宋体" w:hint="eastAsia"/>
        </w:rPr>
        <w:t>3.</w:t>
      </w:r>
      <w:r>
        <w:rPr>
          <w:rFonts w:ascii="宋体" w:hAnsi="宋体" w:cs="宋体" w:hint="eastAsia"/>
        </w:rPr>
        <w:t>设计、施工不符合国家或财政信息化建设相关标准要求；</w:t>
      </w:r>
    </w:p>
    <w:p w:rsidR="007977D1" w:rsidRDefault="009B0B70">
      <w:pPr>
        <w:ind w:firstLineChars="200" w:firstLine="420"/>
        <w:rPr>
          <w:rFonts w:ascii="宋体" w:hAnsi="宋体" w:cs="宋体"/>
        </w:rPr>
      </w:pPr>
      <w:r>
        <w:rPr>
          <w:rFonts w:ascii="宋体" w:hAnsi="宋体" w:cs="宋体" w:hint="eastAsia"/>
        </w:rPr>
        <w:t>4.</w:t>
      </w:r>
      <w:r>
        <w:rPr>
          <w:rFonts w:ascii="宋体" w:hAnsi="宋体" w:cs="宋体" w:hint="eastAsia"/>
        </w:rPr>
        <w:t>擅自修改设计目标和建设内容；</w:t>
      </w:r>
    </w:p>
    <w:p w:rsidR="007977D1" w:rsidRDefault="009B0B70">
      <w:pPr>
        <w:ind w:firstLineChars="200" w:firstLine="420"/>
        <w:rPr>
          <w:rFonts w:ascii="宋体" w:hAnsi="宋体" w:cs="宋体"/>
        </w:rPr>
      </w:pPr>
      <w:r>
        <w:rPr>
          <w:rFonts w:ascii="宋体" w:hAnsi="宋体" w:cs="宋体" w:hint="eastAsia"/>
        </w:rPr>
        <w:t>5.</w:t>
      </w:r>
      <w:r>
        <w:rPr>
          <w:rFonts w:ascii="宋体" w:hAnsi="宋体" w:cs="宋体" w:hint="eastAsia"/>
        </w:rPr>
        <w:t>项目实施过程中出现重大问题，未能解决和做出说明，或存在纠纷尚未解决的；</w:t>
      </w:r>
    </w:p>
    <w:p w:rsidR="007977D1" w:rsidRDefault="009B0B70">
      <w:pPr>
        <w:ind w:firstLineChars="200" w:firstLine="420"/>
        <w:rPr>
          <w:rFonts w:ascii="宋体" w:hAnsi="宋体" w:cs="宋体"/>
        </w:rPr>
      </w:pPr>
      <w:r>
        <w:rPr>
          <w:rFonts w:ascii="宋体" w:hAnsi="宋体" w:cs="宋体" w:hint="eastAsia"/>
        </w:rPr>
        <w:t>项目未通过验收的，甲方以书面形式通知乙方，限期整改，符合验收条件后，可再次提出验收申请。</w:t>
      </w:r>
    </w:p>
    <w:p w:rsidR="007977D1" w:rsidRDefault="009B0B70">
      <w:pPr>
        <w:pStyle w:val="4"/>
        <w:ind w:leftChars="200" w:left="420"/>
        <w:rPr>
          <w:rFonts w:ascii="宋体" w:hAnsi="宋体" w:cs="宋体"/>
          <w:b/>
          <w:bCs/>
        </w:rPr>
      </w:pPr>
      <w:r>
        <w:rPr>
          <w:rFonts w:ascii="宋体" w:hAnsi="宋体" w:cs="宋体" w:hint="eastAsia"/>
          <w:b/>
          <w:bCs/>
        </w:rPr>
        <w:t>六、验收文档：</w:t>
      </w:r>
    </w:p>
    <w:p w:rsidR="007977D1" w:rsidRDefault="009B0B70">
      <w:pPr>
        <w:pStyle w:val="4"/>
        <w:ind w:leftChars="200" w:left="420"/>
        <w:rPr>
          <w:rFonts w:ascii="宋体" w:hAnsi="宋体" w:cs="宋体"/>
        </w:rPr>
      </w:pPr>
      <w:r>
        <w:rPr>
          <w:rFonts w:ascii="宋体" w:hAnsi="宋体" w:cs="宋体" w:hint="eastAsia"/>
        </w:rPr>
        <w:t>参考下表（包含且不限于以下内容）：</w:t>
      </w:r>
    </w:p>
    <w:tbl>
      <w:tblPr>
        <w:tblStyle w:val="ae"/>
        <w:tblpPr w:leftFromText="180" w:rightFromText="180" w:vertAnchor="text" w:horzAnchor="page" w:tblpX="1921" w:tblpY="247"/>
        <w:tblOverlap w:val="never"/>
        <w:tblW w:w="8332" w:type="dxa"/>
        <w:tblLook w:val="04A0"/>
      </w:tblPr>
      <w:tblGrid>
        <w:gridCol w:w="2169"/>
        <w:gridCol w:w="3493"/>
        <w:gridCol w:w="2670"/>
      </w:tblGrid>
      <w:tr w:rsidR="007977D1">
        <w:trPr>
          <w:trHeight w:val="235"/>
        </w:trPr>
        <w:tc>
          <w:tcPr>
            <w:tcW w:w="2169" w:type="dxa"/>
          </w:tcPr>
          <w:p w:rsidR="007977D1" w:rsidRDefault="009B0B70">
            <w:pPr>
              <w:widowControl/>
              <w:jc w:val="center"/>
              <w:rPr>
                <w:b/>
                <w:bCs/>
              </w:rPr>
            </w:pPr>
            <w:r>
              <w:rPr>
                <w:rFonts w:hint="eastAsia"/>
                <w:b/>
                <w:bCs/>
              </w:rPr>
              <w:t>文档类型</w:t>
            </w:r>
          </w:p>
        </w:tc>
        <w:tc>
          <w:tcPr>
            <w:tcW w:w="3493" w:type="dxa"/>
          </w:tcPr>
          <w:p w:rsidR="007977D1" w:rsidRDefault="009B0B70">
            <w:pPr>
              <w:widowControl/>
              <w:jc w:val="center"/>
              <w:rPr>
                <w:b/>
                <w:bCs/>
              </w:rPr>
            </w:pPr>
            <w:r>
              <w:rPr>
                <w:rFonts w:hint="eastAsia"/>
                <w:b/>
                <w:bCs/>
              </w:rPr>
              <w:t>文档名称</w:t>
            </w:r>
          </w:p>
        </w:tc>
        <w:tc>
          <w:tcPr>
            <w:tcW w:w="2670" w:type="dxa"/>
          </w:tcPr>
          <w:p w:rsidR="007977D1" w:rsidRDefault="009B0B70">
            <w:pPr>
              <w:widowControl/>
              <w:jc w:val="center"/>
              <w:rPr>
                <w:b/>
                <w:bCs/>
              </w:rPr>
            </w:pPr>
            <w:r>
              <w:rPr>
                <w:rFonts w:hint="eastAsia"/>
                <w:b/>
                <w:bCs/>
              </w:rPr>
              <w:t>提交方</w:t>
            </w:r>
          </w:p>
        </w:tc>
      </w:tr>
      <w:tr w:rsidR="007977D1">
        <w:tc>
          <w:tcPr>
            <w:tcW w:w="2169" w:type="dxa"/>
          </w:tcPr>
          <w:p w:rsidR="007977D1" w:rsidRDefault="007977D1">
            <w:pPr>
              <w:widowControl/>
              <w:jc w:val="center"/>
            </w:pPr>
          </w:p>
        </w:tc>
        <w:tc>
          <w:tcPr>
            <w:tcW w:w="3493" w:type="dxa"/>
          </w:tcPr>
          <w:p w:rsidR="007977D1" w:rsidRDefault="009B0B70">
            <w:pPr>
              <w:widowControl/>
              <w:jc w:val="center"/>
            </w:pPr>
            <w:r>
              <w:rPr>
                <w:rFonts w:hint="eastAsia"/>
              </w:rPr>
              <w:t>验收申请表</w:t>
            </w:r>
          </w:p>
        </w:tc>
        <w:tc>
          <w:tcPr>
            <w:tcW w:w="2670" w:type="dxa"/>
          </w:tcPr>
          <w:p w:rsidR="007977D1" w:rsidRDefault="009B0B70">
            <w:pPr>
              <w:widowControl/>
              <w:jc w:val="center"/>
            </w:pPr>
            <w:r>
              <w:rPr>
                <w:rFonts w:hint="eastAsia"/>
              </w:rPr>
              <w:t>乙方</w:t>
            </w:r>
          </w:p>
        </w:tc>
      </w:tr>
      <w:tr w:rsidR="007977D1">
        <w:tc>
          <w:tcPr>
            <w:tcW w:w="2169" w:type="dxa"/>
            <w:vMerge w:val="restart"/>
            <w:vAlign w:val="center"/>
          </w:tcPr>
          <w:p w:rsidR="007977D1" w:rsidRDefault="009B0B70">
            <w:pPr>
              <w:widowControl/>
              <w:jc w:val="center"/>
            </w:pPr>
            <w:r>
              <w:rPr>
                <w:rFonts w:hint="eastAsia"/>
              </w:rPr>
              <w:t>项目立项资料</w:t>
            </w:r>
          </w:p>
        </w:tc>
        <w:tc>
          <w:tcPr>
            <w:tcW w:w="3493" w:type="dxa"/>
          </w:tcPr>
          <w:p w:rsidR="007977D1" w:rsidRDefault="009B0B70">
            <w:pPr>
              <w:widowControl/>
              <w:jc w:val="center"/>
            </w:pPr>
            <w:r>
              <w:rPr>
                <w:rFonts w:hint="eastAsia"/>
              </w:rPr>
              <w:t>有关项目建设的申请及批复</w:t>
            </w:r>
          </w:p>
        </w:tc>
        <w:tc>
          <w:tcPr>
            <w:tcW w:w="2670" w:type="dxa"/>
          </w:tcPr>
          <w:p w:rsidR="007977D1" w:rsidRDefault="009B0B70">
            <w:pPr>
              <w:widowControl/>
              <w:jc w:val="center"/>
            </w:pPr>
            <w:r>
              <w:rPr>
                <w:rFonts w:hint="eastAsia"/>
              </w:rPr>
              <w:t>甲方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可研报告（实施方案）</w:t>
            </w:r>
          </w:p>
        </w:tc>
        <w:tc>
          <w:tcPr>
            <w:tcW w:w="2670" w:type="dxa"/>
          </w:tcPr>
          <w:p w:rsidR="007977D1" w:rsidRDefault="009B0B70">
            <w:pPr>
              <w:widowControl/>
              <w:jc w:val="center"/>
            </w:pPr>
            <w:r>
              <w:rPr>
                <w:rFonts w:hint="eastAsia"/>
              </w:rPr>
              <w:t>甲方</w:t>
            </w:r>
          </w:p>
        </w:tc>
      </w:tr>
      <w:tr w:rsidR="007977D1">
        <w:tc>
          <w:tcPr>
            <w:tcW w:w="2169" w:type="dxa"/>
            <w:vMerge w:val="restart"/>
            <w:vAlign w:val="center"/>
          </w:tcPr>
          <w:p w:rsidR="007977D1" w:rsidRDefault="009B0B70">
            <w:pPr>
              <w:widowControl/>
              <w:jc w:val="center"/>
            </w:pPr>
            <w:r>
              <w:rPr>
                <w:rFonts w:hint="eastAsia"/>
              </w:rPr>
              <w:t>合同资料</w:t>
            </w:r>
          </w:p>
        </w:tc>
        <w:tc>
          <w:tcPr>
            <w:tcW w:w="3493" w:type="dxa"/>
          </w:tcPr>
          <w:p w:rsidR="007977D1" w:rsidRDefault="009B0B70">
            <w:pPr>
              <w:widowControl/>
              <w:jc w:val="center"/>
            </w:pPr>
            <w:r>
              <w:rPr>
                <w:rFonts w:hint="eastAsia"/>
              </w:rPr>
              <w:t>招标文件</w:t>
            </w:r>
          </w:p>
        </w:tc>
        <w:tc>
          <w:tcPr>
            <w:tcW w:w="2670" w:type="dxa"/>
          </w:tcPr>
          <w:p w:rsidR="007977D1" w:rsidRDefault="009B0B70">
            <w:pPr>
              <w:widowControl/>
              <w:jc w:val="center"/>
            </w:pPr>
            <w:r>
              <w:rPr>
                <w:rFonts w:hint="eastAsia"/>
              </w:rPr>
              <w:t>甲方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投标文件</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中标通知书</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项目合同</w:t>
            </w:r>
          </w:p>
        </w:tc>
        <w:tc>
          <w:tcPr>
            <w:tcW w:w="2670" w:type="dxa"/>
          </w:tcPr>
          <w:p w:rsidR="007977D1" w:rsidRDefault="009B0B70">
            <w:pPr>
              <w:widowControl/>
              <w:jc w:val="center"/>
            </w:pPr>
            <w:r>
              <w:rPr>
                <w:rFonts w:hint="eastAsia"/>
              </w:rPr>
              <w:t>甲方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监理合同</w:t>
            </w:r>
          </w:p>
        </w:tc>
        <w:tc>
          <w:tcPr>
            <w:tcW w:w="2670" w:type="dxa"/>
          </w:tcPr>
          <w:p w:rsidR="007977D1" w:rsidRDefault="009B0B70">
            <w:pPr>
              <w:widowControl/>
              <w:jc w:val="center"/>
            </w:pPr>
            <w:r>
              <w:rPr>
                <w:rFonts w:hint="eastAsia"/>
              </w:rPr>
              <w:t>甲方</w:t>
            </w:r>
            <w:r>
              <w:rPr>
                <w:rFonts w:hint="eastAsia"/>
              </w:rPr>
              <w:t>/</w:t>
            </w:r>
            <w:r>
              <w:rPr>
                <w:rFonts w:hint="eastAsia"/>
              </w:rPr>
              <w:t>监理（如有）</w:t>
            </w:r>
          </w:p>
        </w:tc>
      </w:tr>
      <w:tr w:rsidR="007977D1">
        <w:trPr>
          <w:trHeight w:val="293"/>
        </w:trPr>
        <w:tc>
          <w:tcPr>
            <w:tcW w:w="2169" w:type="dxa"/>
            <w:vMerge w:val="restart"/>
            <w:vAlign w:val="center"/>
          </w:tcPr>
          <w:p w:rsidR="007977D1" w:rsidRDefault="009B0B70">
            <w:pPr>
              <w:widowControl/>
              <w:jc w:val="center"/>
            </w:pPr>
            <w:r>
              <w:rPr>
                <w:rFonts w:hint="eastAsia"/>
              </w:rPr>
              <w:t>建设实施资料</w:t>
            </w:r>
          </w:p>
        </w:tc>
        <w:tc>
          <w:tcPr>
            <w:tcW w:w="3493" w:type="dxa"/>
          </w:tcPr>
          <w:p w:rsidR="007977D1" w:rsidRDefault="009B0B70">
            <w:pPr>
              <w:widowControl/>
              <w:jc w:val="center"/>
            </w:pPr>
            <w:r>
              <w:rPr>
                <w:rFonts w:hint="eastAsia"/>
              </w:rPr>
              <w:t>项目调研方案</w:t>
            </w:r>
            <w:r>
              <w:rPr>
                <w:rFonts w:hint="eastAsia"/>
              </w:rPr>
              <w:t>/</w:t>
            </w:r>
            <w:r>
              <w:rPr>
                <w:rFonts w:hint="eastAsia"/>
              </w:rPr>
              <w:t>记录</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项目实施方案</w:t>
            </w:r>
            <w:r>
              <w:rPr>
                <w:rFonts w:hint="eastAsia"/>
              </w:rPr>
              <w:t>/</w:t>
            </w:r>
            <w:r>
              <w:rPr>
                <w:rFonts w:hint="eastAsia"/>
              </w:rPr>
              <w:t>计划</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项目启动会议纪要</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项目周报</w:t>
            </w:r>
            <w:r>
              <w:rPr>
                <w:rFonts w:hint="eastAsia"/>
              </w:rPr>
              <w:t>/</w:t>
            </w:r>
            <w:r>
              <w:rPr>
                <w:rFonts w:hint="eastAsia"/>
              </w:rPr>
              <w:t>月报</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系统安装</w:t>
            </w:r>
            <w:r>
              <w:rPr>
                <w:rFonts w:hint="eastAsia"/>
              </w:rPr>
              <w:t>/</w:t>
            </w:r>
            <w:r>
              <w:rPr>
                <w:rFonts w:hint="eastAsia"/>
              </w:rPr>
              <w:t>维护手册</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系统培训手册</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系统技术文档（安装文件）</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培训过程文档</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系统测试方案</w:t>
            </w:r>
            <w:r>
              <w:rPr>
                <w:rFonts w:hint="eastAsia"/>
              </w:rPr>
              <w:t>/</w:t>
            </w:r>
            <w:r>
              <w:rPr>
                <w:rFonts w:hint="eastAsia"/>
              </w:rPr>
              <w:t>报告</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系统试运行方案</w:t>
            </w:r>
            <w:r>
              <w:rPr>
                <w:rFonts w:hint="eastAsia"/>
              </w:rPr>
              <w:t>/</w:t>
            </w:r>
            <w:r>
              <w:rPr>
                <w:rFonts w:hint="eastAsia"/>
              </w:rPr>
              <w:t>报告</w:t>
            </w:r>
          </w:p>
        </w:tc>
        <w:tc>
          <w:tcPr>
            <w:tcW w:w="2670" w:type="dxa"/>
          </w:tcPr>
          <w:p w:rsidR="007977D1" w:rsidRDefault="009B0B70">
            <w:pPr>
              <w:widowControl/>
              <w:jc w:val="center"/>
            </w:pPr>
            <w:r>
              <w:rPr>
                <w:rFonts w:hint="eastAsia"/>
              </w:rPr>
              <w:t>乙方</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用户试用报告</w:t>
            </w:r>
            <w:r>
              <w:rPr>
                <w:rFonts w:hint="eastAsia"/>
              </w:rPr>
              <w:t>/</w:t>
            </w:r>
            <w:r>
              <w:rPr>
                <w:rFonts w:hint="eastAsia"/>
              </w:rPr>
              <w:t>意见书</w:t>
            </w:r>
          </w:p>
        </w:tc>
        <w:tc>
          <w:tcPr>
            <w:tcW w:w="2670" w:type="dxa"/>
          </w:tcPr>
          <w:p w:rsidR="007977D1" w:rsidRDefault="009B0B70">
            <w:pPr>
              <w:widowControl/>
              <w:jc w:val="center"/>
            </w:pPr>
            <w:r>
              <w:rPr>
                <w:rFonts w:hint="eastAsia"/>
              </w:rPr>
              <w:t>甲方</w:t>
            </w:r>
          </w:p>
        </w:tc>
      </w:tr>
      <w:tr w:rsidR="007977D1">
        <w:trPr>
          <w:trHeight w:val="294"/>
        </w:trPr>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监理规划</w:t>
            </w:r>
          </w:p>
        </w:tc>
        <w:tc>
          <w:tcPr>
            <w:tcW w:w="2670" w:type="dxa"/>
          </w:tcPr>
          <w:p w:rsidR="007977D1" w:rsidRDefault="009B0B70">
            <w:pPr>
              <w:widowControl/>
              <w:jc w:val="center"/>
            </w:pPr>
            <w:r>
              <w:rPr>
                <w:rFonts w:hint="eastAsia"/>
              </w:rPr>
              <w:t>甲方</w:t>
            </w:r>
            <w:r>
              <w:rPr>
                <w:rFonts w:hint="eastAsia"/>
              </w:rPr>
              <w:t>/</w:t>
            </w:r>
            <w:r>
              <w:rPr>
                <w:rFonts w:hint="eastAsia"/>
              </w:rPr>
              <w:t>监理（如有）</w:t>
            </w:r>
          </w:p>
        </w:tc>
      </w:tr>
      <w:tr w:rsidR="007977D1">
        <w:trPr>
          <w:trHeight w:val="375"/>
        </w:trPr>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监理周报</w:t>
            </w:r>
            <w:r>
              <w:rPr>
                <w:rFonts w:hint="eastAsia"/>
              </w:rPr>
              <w:t>/</w:t>
            </w:r>
            <w:r>
              <w:rPr>
                <w:rFonts w:hint="eastAsia"/>
              </w:rPr>
              <w:t>月报</w:t>
            </w:r>
          </w:p>
        </w:tc>
        <w:tc>
          <w:tcPr>
            <w:tcW w:w="2670" w:type="dxa"/>
          </w:tcPr>
          <w:p w:rsidR="007977D1" w:rsidRDefault="009B0B70">
            <w:pPr>
              <w:widowControl/>
              <w:jc w:val="center"/>
            </w:pPr>
            <w:r>
              <w:rPr>
                <w:rFonts w:hint="eastAsia"/>
              </w:rPr>
              <w:t>甲方</w:t>
            </w:r>
            <w:r>
              <w:rPr>
                <w:rFonts w:hint="eastAsia"/>
              </w:rPr>
              <w:t>/</w:t>
            </w:r>
            <w:r>
              <w:rPr>
                <w:rFonts w:hint="eastAsia"/>
              </w:rPr>
              <w:t>监理（如有）</w:t>
            </w:r>
          </w:p>
        </w:tc>
      </w:tr>
      <w:tr w:rsidR="007977D1">
        <w:trPr>
          <w:trHeight w:val="375"/>
        </w:trPr>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监理工作总结报告</w:t>
            </w:r>
          </w:p>
        </w:tc>
        <w:tc>
          <w:tcPr>
            <w:tcW w:w="2670" w:type="dxa"/>
          </w:tcPr>
          <w:p w:rsidR="007977D1" w:rsidRDefault="009B0B70">
            <w:pPr>
              <w:widowControl/>
              <w:jc w:val="center"/>
            </w:pPr>
            <w:r>
              <w:rPr>
                <w:rFonts w:hint="eastAsia"/>
              </w:rPr>
              <w:t>甲方</w:t>
            </w:r>
            <w:r>
              <w:rPr>
                <w:rFonts w:hint="eastAsia"/>
              </w:rPr>
              <w:t>/</w:t>
            </w:r>
            <w:r>
              <w:rPr>
                <w:rFonts w:hint="eastAsia"/>
              </w:rPr>
              <w:t>监理（如有）</w:t>
            </w:r>
          </w:p>
        </w:tc>
      </w:tr>
      <w:tr w:rsidR="007977D1">
        <w:tc>
          <w:tcPr>
            <w:tcW w:w="2169" w:type="dxa"/>
            <w:vMerge/>
          </w:tcPr>
          <w:p w:rsidR="007977D1" w:rsidRDefault="007977D1">
            <w:pPr>
              <w:widowControl/>
              <w:jc w:val="center"/>
            </w:pPr>
          </w:p>
        </w:tc>
        <w:tc>
          <w:tcPr>
            <w:tcW w:w="3493" w:type="dxa"/>
          </w:tcPr>
          <w:p w:rsidR="007977D1" w:rsidRDefault="009B0B70">
            <w:pPr>
              <w:widowControl/>
              <w:jc w:val="center"/>
            </w:pPr>
            <w:r>
              <w:rPr>
                <w:rFonts w:hint="eastAsia"/>
              </w:rPr>
              <w:t>项目变更申请单</w:t>
            </w:r>
          </w:p>
        </w:tc>
        <w:tc>
          <w:tcPr>
            <w:tcW w:w="2670" w:type="dxa"/>
          </w:tcPr>
          <w:p w:rsidR="007977D1" w:rsidRDefault="009B0B70">
            <w:pPr>
              <w:widowControl/>
              <w:jc w:val="center"/>
            </w:pPr>
            <w:r>
              <w:rPr>
                <w:rFonts w:hint="eastAsia"/>
              </w:rPr>
              <w:t>乙方（如有）</w:t>
            </w:r>
          </w:p>
        </w:tc>
      </w:tr>
    </w:tbl>
    <w:p w:rsidR="007977D1" w:rsidRDefault="007977D1">
      <w:pPr>
        <w:pStyle w:val="4"/>
        <w:spacing w:line="400" w:lineRule="exact"/>
        <w:ind w:leftChars="0" w:left="0"/>
        <w:rPr>
          <w:rFonts w:ascii="宋体" w:hAnsi="宋体" w:cs="宋体"/>
        </w:rPr>
      </w:pPr>
    </w:p>
    <w:p w:rsidR="007977D1" w:rsidRDefault="007977D1">
      <w:pPr>
        <w:pStyle w:val="4"/>
        <w:spacing w:line="400" w:lineRule="exact"/>
        <w:ind w:leftChars="0" w:left="0"/>
        <w:rPr>
          <w:rFonts w:ascii="宋体" w:hAnsi="宋体" w:cs="宋体"/>
        </w:rPr>
      </w:pPr>
    </w:p>
    <w:p w:rsidR="007977D1" w:rsidRDefault="007977D1">
      <w:pPr>
        <w:adjustRightInd w:val="0"/>
        <w:snapToGrid w:val="0"/>
        <w:rPr>
          <w:rFonts w:ascii="宋体" w:hAnsi="宋体" w:cs="宋体"/>
        </w:rPr>
      </w:pPr>
    </w:p>
    <w:p w:rsidR="007977D1" w:rsidRDefault="007977D1">
      <w:pPr>
        <w:adjustRightInd w:val="0"/>
        <w:snapToGrid w:val="0"/>
        <w:rPr>
          <w:rFonts w:ascii="宋体" w:hAnsi="宋体" w:cs="宋体"/>
        </w:rPr>
      </w:pPr>
    </w:p>
    <w:p w:rsidR="007977D1" w:rsidRDefault="009B0B70">
      <w:pPr>
        <w:adjustRightInd w:val="0"/>
        <w:snapToGrid w:val="0"/>
        <w:rPr>
          <w:rFonts w:ascii="宋体" w:hAnsi="宋体" w:cs="宋体"/>
          <w:lang w:val="zh-CN"/>
        </w:rPr>
      </w:pPr>
      <w:r>
        <w:rPr>
          <w:rFonts w:ascii="宋体" w:hAnsi="宋体" w:cs="宋体" w:hint="eastAsia"/>
          <w:b/>
          <w:bCs/>
          <w:sz w:val="24"/>
          <w:szCs w:val="24"/>
          <w:lang w:val="zh-CN"/>
        </w:rPr>
        <w:lastRenderedPageBreak/>
        <w:t>附件</w:t>
      </w:r>
      <w:r>
        <w:rPr>
          <w:rFonts w:ascii="宋体" w:hAnsi="宋体" w:cs="宋体" w:hint="eastAsia"/>
          <w:b/>
          <w:bCs/>
          <w:sz w:val="24"/>
          <w:szCs w:val="24"/>
          <w:lang w:val="zh-CN"/>
        </w:rPr>
        <w:t>4</w:t>
      </w:r>
      <w:r>
        <w:rPr>
          <w:rFonts w:ascii="宋体" w:hAnsi="宋体" w:cs="宋体" w:hint="eastAsia"/>
          <w:b/>
          <w:bCs/>
          <w:sz w:val="24"/>
          <w:szCs w:val="24"/>
          <w:lang w:val="zh-CN"/>
        </w:rPr>
        <w:t>：《安全生产承诺书》</w:t>
      </w:r>
    </w:p>
    <w:p w:rsidR="007977D1" w:rsidRDefault="009B0B70">
      <w:pPr>
        <w:ind w:firstLineChars="500" w:firstLine="2209"/>
        <w:rPr>
          <w:b/>
          <w:bCs/>
          <w:sz w:val="44"/>
          <w:szCs w:val="44"/>
        </w:rPr>
      </w:pPr>
      <w:r>
        <w:rPr>
          <w:rFonts w:hint="eastAsia"/>
          <w:b/>
          <w:bCs/>
          <w:sz w:val="44"/>
          <w:szCs w:val="44"/>
        </w:rPr>
        <w:t>安全生产承诺书</w:t>
      </w:r>
    </w:p>
    <w:p w:rsidR="007977D1" w:rsidRDefault="007977D1">
      <w:pPr>
        <w:spacing w:line="400" w:lineRule="exact"/>
        <w:ind w:firstLineChars="200" w:firstLine="420"/>
        <w:rPr>
          <w:rFonts w:ascii="宋体" w:hAnsi="宋体"/>
          <w:bCs/>
        </w:rPr>
      </w:pPr>
    </w:p>
    <w:p w:rsidR="007977D1" w:rsidRDefault="009B0B70">
      <w:pPr>
        <w:spacing w:line="400" w:lineRule="exact"/>
        <w:ind w:firstLineChars="200" w:firstLine="420"/>
        <w:rPr>
          <w:rFonts w:ascii="宋体" w:hAnsi="宋体"/>
          <w:bCs/>
        </w:rPr>
      </w:pPr>
      <w:r>
        <w:rPr>
          <w:rFonts w:ascii="宋体" w:hAnsi="宋体" w:hint="eastAsia"/>
          <w:bCs/>
        </w:rPr>
        <w:t>中标单位</w:t>
      </w:r>
      <w:bookmarkStart w:id="51" w:name="_GoBack"/>
      <w:bookmarkEnd w:id="51"/>
      <w:r>
        <w:rPr>
          <w:rFonts w:ascii="宋体" w:hAnsi="宋体" w:hint="eastAsia"/>
          <w:bCs/>
        </w:rPr>
        <w:t>全面负责本单位相关设备</w:t>
      </w:r>
      <w:r>
        <w:rPr>
          <w:rFonts w:ascii="宋体" w:hAnsi="宋体" w:hint="eastAsia"/>
          <w:bCs/>
        </w:rPr>
        <w:t>/</w:t>
      </w:r>
      <w:r>
        <w:rPr>
          <w:rFonts w:ascii="宋体" w:hAnsi="宋体" w:hint="eastAsia"/>
          <w:bCs/>
        </w:rPr>
        <w:t>软件安装（含维修）期间的消防、安全生产和治安防范工作，履行下列职责：</w:t>
      </w:r>
    </w:p>
    <w:p w:rsidR="007977D1" w:rsidRDefault="009B0B70">
      <w:pPr>
        <w:spacing w:line="400" w:lineRule="exact"/>
        <w:ind w:firstLineChars="200" w:firstLine="420"/>
        <w:rPr>
          <w:rFonts w:ascii="宋体" w:hAnsi="宋体"/>
          <w:bCs/>
        </w:rPr>
      </w:pPr>
      <w:r>
        <w:rPr>
          <w:rFonts w:ascii="宋体" w:hAnsi="宋体" w:hint="eastAsia"/>
          <w:bCs/>
        </w:rPr>
        <w:t>一、贯彻执行消防法规、建筑法规、安全治安管理有关法律法规，自觉接受信息管理部门的安全管理领导。</w:t>
      </w:r>
    </w:p>
    <w:p w:rsidR="007977D1" w:rsidRDefault="009B0B70">
      <w:pPr>
        <w:spacing w:line="400" w:lineRule="exact"/>
        <w:ind w:firstLineChars="200" w:firstLine="420"/>
        <w:rPr>
          <w:rFonts w:ascii="宋体" w:hAnsi="宋体"/>
          <w:bCs/>
        </w:rPr>
      </w:pPr>
      <w:r>
        <w:rPr>
          <w:rFonts w:ascii="宋体" w:hAnsi="宋体" w:hint="eastAsia"/>
          <w:bCs/>
        </w:rPr>
        <w:t>二、设备</w:t>
      </w:r>
      <w:r>
        <w:rPr>
          <w:rFonts w:ascii="宋体" w:hAnsi="宋体" w:hint="eastAsia"/>
          <w:bCs/>
        </w:rPr>
        <w:t>/</w:t>
      </w:r>
      <w:r>
        <w:rPr>
          <w:rFonts w:ascii="宋体" w:hAnsi="宋体" w:hint="eastAsia"/>
          <w:bCs/>
        </w:rPr>
        <w:t>软件安装（含维修）管理必须坚持“安全第一、预防为主”的方针，软件安装（含维修）单位的法定代表人对本单位在</w:t>
      </w:r>
      <w:r>
        <w:rPr>
          <w:rFonts w:ascii="宋体" w:hAnsi="宋体" w:hint="eastAsia"/>
          <w:bCs/>
          <w:u w:val="single"/>
        </w:rPr>
        <w:t xml:space="preserve"> </w:t>
      </w:r>
      <w:r>
        <w:rPr>
          <w:rFonts w:ascii="宋体" w:hAnsi="宋体" w:hint="eastAsia"/>
          <w:bCs/>
          <w:u w:val="single"/>
        </w:rPr>
        <w:t>南京市疾病预防控制中心</w:t>
      </w:r>
      <w:r>
        <w:rPr>
          <w:rFonts w:ascii="宋体" w:hAnsi="宋体" w:hint="eastAsia"/>
          <w:bCs/>
          <w:u w:val="single"/>
        </w:rPr>
        <w:t xml:space="preserve"> </w:t>
      </w:r>
      <w:r>
        <w:rPr>
          <w:rFonts w:ascii="宋体" w:hAnsi="宋体" w:hint="eastAsia"/>
          <w:bCs/>
        </w:rPr>
        <w:t>的安全生产负责。</w:t>
      </w:r>
    </w:p>
    <w:p w:rsidR="007977D1" w:rsidRDefault="009B0B70">
      <w:pPr>
        <w:spacing w:line="400" w:lineRule="exact"/>
        <w:ind w:firstLineChars="200" w:firstLine="420"/>
        <w:rPr>
          <w:rFonts w:ascii="宋体" w:hAnsi="宋体"/>
          <w:bCs/>
        </w:rPr>
      </w:pPr>
      <w:r>
        <w:rPr>
          <w:rFonts w:ascii="宋体" w:hAnsi="宋体" w:hint="eastAsia"/>
          <w:bCs/>
        </w:rPr>
        <w:t>三、设备</w:t>
      </w:r>
      <w:r>
        <w:rPr>
          <w:rFonts w:ascii="宋体" w:hAnsi="宋体" w:hint="eastAsia"/>
          <w:bCs/>
        </w:rPr>
        <w:t>/</w:t>
      </w:r>
      <w:r>
        <w:rPr>
          <w:rFonts w:ascii="宋体" w:hAnsi="宋体" w:hint="eastAsia"/>
          <w:bCs/>
        </w:rPr>
        <w:t>软件安装（含维修）单位必须依法加强对设备安全施工的管理，执行安全生产责任制度，采取有效措施，防止伤亡和其他安全生产责任事故的发生。</w:t>
      </w:r>
    </w:p>
    <w:p w:rsidR="007977D1" w:rsidRDefault="009B0B70">
      <w:pPr>
        <w:spacing w:line="400" w:lineRule="exact"/>
        <w:ind w:firstLineChars="200" w:firstLine="420"/>
        <w:rPr>
          <w:rFonts w:ascii="宋体" w:hAnsi="宋体"/>
          <w:bCs/>
        </w:rPr>
      </w:pPr>
      <w:r>
        <w:rPr>
          <w:rFonts w:ascii="宋体" w:hAnsi="宋体" w:hint="eastAsia"/>
          <w:bCs/>
        </w:rPr>
        <w:t>四、设备</w:t>
      </w:r>
      <w:r>
        <w:rPr>
          <w:rFonts w:ascii="宋体" w:hAnsi="宋体" w:hint="eastAsia"/>
          <w:bCs/>
        </w:rPr>
        <w:t>/</w:t>
      </w:r>
      <w:r>
        <w:rPr>
          <w:rFonts w:ascii="宋体" w:hAnsi="宋体" w:hint="eastAsia"/>
          <w:bCs/>
        </w:rPr>
        <w:t>软件安装（含维修）单位应当建立健全劳动安全生产教育培训制度，加强对职工安全生产的教育和培训，未经安全生产教育培训人员不得上岗作业。</w:t>
      </w:r>
    </w:p>
    <w:p w:rsidR="007977D1" w:rsidRDefault="009B0B70">
      <w:pPr>
        <w:spacing w:line="400" w:lineRule="exact"/>
        <w:ind w:firstLineChars="200" w:firstLine="420"/>
        <w:rPr>
          <w:rFonts w:ascii="宋体" w:hAnsi="宋体"/>
          <w:bCs/>
        </w:rPr>
      </w:pPr>
      <w:r>
        <w:rPr>
          <w:rFonts w:ascii="宋体" w:hAnsi="宋体" w:hint="eastAsia"/>
          <w:bCs/>
        </w:rPr>
        <w:t>五、设备</w:t>
      </w:r>
      <w:r>
        <w:rPr>
          <w:rFonts w:ascii="宋体" w:hAnsi="宋体" w:hint="eastAsia"/>
          <w:bCs/>
        </w:rPr>
        <w:t>/</w:t>
      </w:r>
      <w:r>
        <w:rPr>
          <w:rFonts w:ascii="宋体" w:hAnsi="宋体" w:hint="eastAsia"/>
          <w:bCs/>
        </w:rPr>
        <w:t>软件安装（含维修）的施工人员在</w:t>
      </w:r>
      <w:r>
        <w:rPr>
          <w:rFonts w:ascii="宋体" w:hAnsi="宋体" w:hint="eastAsia"/>
          <w:bCs/>
          <w:u w:val="single"/>
        </w:rPr>
        <w:t>南京市疾病预防控制中心</w:t>
      </w:r>
      <w:r>
        <w:rPr>
          <w:rFonts w:ascii="宋体" w:hAnsi="宋体" w:hint="eastAsia"/>
          <w:bCs/>
        </w:rPr>
        <w:t>施工过程中，应当遵守有关安全生产的法律、法规和建筑行业的安全规章（规程），不得违章指挥或违章作业。</w:t>
      </w:r>
    </w:p>
    <w:p w:rsidR="007977D1" w:rsidRDefault="009B0B70">
      <w:pPr>
        <w:spacing w:line="400" w:lineRule="exact"/>
        <w:ind w:firstLineChars="200" w:firstLine="420"/>
        <w:rPr>
          <w:rFonts w:ascii="宋体" w:hAnsi="宋体"/>
          <w:bCs/>
        </w:rPr>
      </w:pPr>
      <w:r>
        <w:rPr>
          <w:rFonts w:ascii="宋体" w:hAnsi="宋体" w:hint="eastAsia"/>
          <w:bCs/>
        </w:rPr>
        <w:t>六、设备</w:t>
      </w:r>
      <w:r>
        <w:rPr>
          <w:rFonts w:ascii="宋体" w:hAnsi="宋体" w:hint="eastAsia"/>
          <w:bCs/>
        </w:rPr>
        <w:t>/</w:t>
      </w:r>
      <w:r>
        <w:rPr>
          <w:rFonts w:ascii="宋体" w:hAnsi="宋体" w:hint="eastAsia"/>
          <w:bCs/>
        </w:rPr>
        <w:t>软件安装（含维修）单位应当在施工现场采取维护安全、防范危险、预防火灾等措施，施工现场对毗邻的建筑、构筑物、其他设备和特殊作业环境可能造成伤害的，设备</w:t>
      </w:r>
      <w:r>
        <w:rPr>
          <w:rFonts w:ascii="宋体" w:hAnsi="宋体" w:hint="eastAsia"/>
          <w:bCs/>
        </w:rPr>
        <w:t>/</w:t>
      </w:r>
      <w:r>
        <w:rPr>
          <w:rFonts w:ascii="宋体" w:hAnsi="宋体" w:hint="eastAsia"/>
          <w:bCs/>
        </w:rPr>
        <w:t>软件安装（含维修）单位应当采取措施加以保护。设备</w:t>
      </w:r>
      <w:r>
        <w:rPr>
          <w:rFonts w:ascii="宋体" w:hAnsi="宋体" w:hint="eastAsia"/>
          <w:bCs/>
        </w:rPr>
        <w:t>/</w:t>
      </w:r>
      <w:r>
        <w:rPr>
          <w:rFonts w:ascii="宋体" w:hAnsi="宋体" w:hint="eastAsia"/>
          <w:bCs/>
        </w:rPr>
        <w:t>软件安装（含维修）单位在施工现场应注意对现场施工人员、医护人员、就诊患者及家属的安全防护，做好场地围挡、现场维护。</w:t>
      </w:r>
    </w:p>
    <w:p w:rsidR="007977D1" w:rsidRDefault="009B0B70">
      <w:pPr>
        <w:spacing w:line="400" w:lineRule="exact"/>
        <w:ind w:firstLineChars="200" w:firstLine="420"/>
        <w:rPr>
          <w:rFonts w:ascii="宋体" w:hAnsi="宋体"/>
          <w:bCs/>
        </w:rPr>
      </w:pPr>
      <w:r>
        <w:rPr>
          <w:rFonts w:ascii="宋体" w:hAnsi="宋体" w:hint="eastAsia"/>
          <w:bCs/>
        </w:rPr>
        <w:t>七、设备</w:t>
      </w:r>
      <w:r>
        <w:rPr>
          <w:rFonts w:ascii="宋体" w:hAnsi="宋体" w:hint="eastAsia"/>
          <w:bCs/>
        </w:rPr>
        <w:t>/</w:t>
      </w:r>
      <w:r>
        <w:rPr>
          <w:rFonts w:ascii="宋体" w:hAnsi="宋体" w:hint="eastAsia"/>
          <w:bCs/>
        </w:rPr>
        <w:t>软件安装（含维修）单位应加强对在</w:t>
      </w:r>
      <w:r>
        <w:rPr>
          <w:rFonts w:ascii="宋体" w:hAnsi="宋体" w:hint="eastAsia"/>
          <w:bCs/>
          <w:u w:val="single"/>
        </w:rPr>
        <w:t>南京市疾病预防控制中心</w:t>
      </w:r>
      <w:r>
        <w:rPr>
          <w:rFonts w:ascii="宋体" w:hAnsi="宋体" w:hint="eastAsia"/>
          <w:bCs/>
        </w:rPr>
        <w:t>施工的工程人员的管理，并将在我单位施工的所有工作人员名单上报到</w:t>
      </w:r>
      <w:r>
        <w:rPr>
          <w:rFonts w:ascii="宋体" w:hAnsi="宋体" w:hint="eastAsia"/>
          <w:u w:val="single"/>
        </w:rPr>
        <w:t>南京市疾病预防控制中心</w:t>
      </w:r>
      <w:r>
        <w:rPr>
          <w:rFonts w:ascii="宋体" w:hAnsi="宋体" w:hint="eastAsia"/>
          <w:bCs/>
        </w:rPr>
        <w:t>备案，接受甲方动态监督。</w:t>
      </w:r>
    </w:p>
    <w:p w:rsidR="007977D1" w:rsidRDefault="009B0B70">
      <w:pPr>
        <w:spacing w:line="400" w:lineRule="exact"/>
        <w:ind w:firstLineChars="200" w:firstLine="420"/>
        <w:rPr>
          <w:rFonts w:ascii="宋体" w:hAnsi="宋体"/>
          <w:bCs/>
        </w:rPr>
      </w:pPr>
      <w:r>
        <w:rPr>
          <w:rFonts w:ascii="宋体" w:hAnsi="宋体" w:hint="eastAsia"/>
          <w:bCs/>
        </w:rPr>
        <w:t>九、设备</w:t>
      </w:r>
      <w:r>
        <w:rPr>
          <w:rFonts w:ascii="宋体" w:hAnsi="宋体" w:hint="eastAsia"/>
          <w:bCs/>
        </w:rPr>
        <w:t>/</w:t>
      </w:r>
      <w:r>
        <w:rPr>
          <w:rFonts w:ascii="宋体" w:hAnsi="宋体" w:hint="eastAsia"/>
          <w:bCs/>
        </w:rPr>
        <w:t>软</w:t>
      </w:r>
      <w:r>
        <w:rPr>
          <w:rFonts w:ascii="宋体" w:hAnsi="宋体" w:hint="eastAsia"/>
          <w:bCs/>
        </w:rPr>
        <w:t>件安装（含维修）单位因违反上述规定引起事故、造成人员伤亡及财产损失的，由设备</w:t>
      </w:r>
      <w:r>
        <w:rPr>
          <w:rFonts w:ascii="宋体" w:hAnsi="宋体" w:hint="eastAsia"/>
          <w:bCs/>
        </w:rPr>
        <w:t>/</w:t>
      </w:r>
      <w:r>
        <w:rPr>
          <w:rFonts w:ascii="宋体" w:hAnsi="宋体" w:hint="eastAsia"/>
          <w:bCs/>
        </w:rPr>
        <w:t>软件安装（含维修）单位负全部责任，并承担受损单位的经济赔偿责任，对屡教不改的设备</w:t>
      </w:r>
      <w:r>
        <w:rPr>
          <w:rFonts w:ascii="宋体" w:hAnsi="宋体" w:hint="eastAsia"/>
          <w:bCs/>
        </w:rPr>
        <w:t>/</w:t>
      </w:r>
      <w:r>
        <w:rPr>
          <w:rFonts w:ascii="宋体" w:hAnsi="宋体" w:hint="eastAsia"/>
          <w:bCs/>
        </w:rPr>
        <w:t>软件安装（含维修）单位，甲方有权中止采购合同。</w:t>
      </w:r>
    </w:p>
    <w:p w:rsidR="007977D1" w:rsidRDefault="009B0B70">
      <w:pPr>
        <w:spacing w:line="400" w:lineRule="exact"/>
        <w:ind w:firstLineChars="200" w:firstLine="420"/>
        <w:rPr>
          <w:rFonts w:ascii="宋体" w:hAnsi="宋体"/>
          <w:bCs/>
        </w:rPr>
      </w:pPr>
      <w:r>
        <w:rPr>
          <w:rFonts w:ascii="宋体" w:hAnsi="宋体" w:hint="eastAsia"/>
          <w:bCs/>
        </w:rPr>
        <w:t>十、请认真阅读以上规定，签字（盖章）后，表示已同意遵守甲方有关消防、安全生产、治安保卫规定，甲方对本制度有最终解释权。</w:t>
      </w:r>
    </w:p>
    <w:p w:rsidR="007977D1" w:rsidRDefault="007977D1">
      <w:pPr>
        <w:ind w:leftChars="600" w:left="1260"/>
      </w:pPr>
    </w:p>
    <w:p w:rsidR="007977D1" w:rsidRDefault="009B0B70">
      <w:pPr>
        <w:spacing w:line="400" w:lineRule="exact"/>
        <w:ind w:firstLineChars="2000" w:firstLine="4200"/>
        <w:rPr>
          <w:rFonts w:ascii="宋体" w:hAnsi="宋体"/>
          <w:bCs/>
        </w:rPr>
      </w:pPr>
      <w:r>
        <w:rPr>
          <w:rFonts w:ascii="宋体" w:hAnsi="宋体" w:hint="eastAsia"/>
          <w:bCs/>
        </w:rPr>
        <w:t xml:space="preserve">   </w:t>
      </w:r>
    </w:p>
    <w:p w:rsidR="007977D1" w:rsidRDefault="009B0B70">
      <w:pPr>
        <w:spacing w:line="400" w:lineRule="exact"/>
        <w:ind w:firstLineChars="2200" w:firstLine="4620"/>
        <w:rPr>
          <w:rFonts w:ascii="宋体" w:hAnsi="宋体"/>
          <w:bCs/>
        </w:rPr>
      </w:pPr>
      <w:r>
        <w:rPr>
          <w:rFonts w:ascii="宋体" w:hAnsi="宋体" w:hint="eastAsia"/>
          <w:bCs/>
        </w:rPr>
        <w:t>项目经理（签字）：</w:t>
      </w:r>
      <w:r>
        <w:rPr>
          <w:rFonts w:ascii="宋体" w:hAnsi="宋体" w:hint="eastAsia"/>
          <w:bCs/>
        </w:rPr>
        <w:t xml:space="preserve"> </w:t>
      </w:r>
    </w:p>
    <w:p w:rsidR="007977D1" w:rsidRDefault="009B0B70">
      <w:pPr>
        <w:spacing w:line="400" w:lineRule="exact"/>
        <w:ind w:firstLineChars="2100" w:firstLine="4410"/>
        <w:rPr>
          <w:rFonts w:ascii="宋体" w:hAnsi="宋体"/>
          <w:bCs/>
        </w:rPr>
      </w:pPr>
      <w:r>
        <w:rPr>
          <w:rFonts w:ascii="宋体" w:hAnsi="宋体" w:hint="eastAsia"/>
          <w:bCs/>
        </w:rPr>
        <w:t>日</w:t>
      </w:r>
      <w:r>
        <w:rPr>
          <w:rFonts w:ascii="宋体" w:hAnsi="宋体" w:hint="eastAsia"/>
          <w:bCs/>
        </w:rPr>
        <w:t xml:space="preserve"> </w:t>
      </w:r>
      <w:r>
        <w:rPr>
          <w:rFonts w:ascii="宋体" w:hAnsi="宋体" w:hint="eastAsia"/>
          <w:bCs/>
        </w:rPr>
        <w:t>期：</w:t>
      </w:r>
      <w:r>
        <w:rPr>
          <w:rFonts w:ascii="宋体" w:hAnsi="宋体" w:hint="eastAsia"/>
          <w:bCs/>
        </w:rPr>
        <w:t xml:space="preserve">  </w:t>
      </w:r>
      <w:r>
        <w:rPr>
          <w:rFonts w:ascii="宋体" w:hAnsi="宋体" w:hint="eastAsia"/>
          <w:bCs/>
        </w:rPr>
        <w:t>年</w:t>
      </w:r>
      <w:r>
        <w:rPr>
          <w:rFonts w:ascii="宋体" w:hAnsi="宋体" w:hint="eastAsia"/>
          <w:bCs/>
        </w:rPr>
        <w:t> </w:t>
      </w:r>
      <w:r>
        <w:rPr>
          <w:rFonts w:ascii="宋体" w:hAnsi="宋体" w:hint="eastAsia"/>
          <w:bCs/>
        </w:rPr>
        <w:t>月</w:t>
      </w:r>
      <w:r>
        <w:rPr>
          <w:rFonts w:ascii="宋体" w:hAnsi="宋体" w:hint="eastAsia"/>
          <w:bCs/>
        </w:rPr>
        <w:t> </w:t>
      </w:r>
      <w:r>
        <w:rPr>
          <w:rFonts w:ascii="宋体" w:hAnsi="宋体" w:hint="eastAsia"/>
          <w:bCs/>
        </w:rPr>
        <w:t>日</w:t>
      </w:r>
    </w:p>
    <w:p w:rsidR="007977D1" w:rsidRDefault="009B0B70">
      <w:pPr>
        <w:widowControl/>
        <w:spacing w:line="360" w:lineRule="auto"/>
        <w:ind w:firstLine="482"/>
        <w:rPr>
          <w:rFonts w:ascii="宋体" w:hAnsi="宋体" w:cs="宋体"/>
          <w:color w:val="000000"/>
          <w:kern w:val="0"/>
          <w:lang w:bidi="zh-CN"/>
        </w:rPr>
      </w:pPr>
      <w:r>
        <w:rPr>
          <w:rFonts w:ascii="宋体" w:hAnsi="宋体" w:cs="宋体"/>
          <w:color w:val="000000"/>
          <w:kern w:val="0"/>
          <w:lang w:bidi="zh-CN"/>
        </w:rPr>
        <w:br w:type="page"/>
      </w:r>
    </w:p>
    <w:p w:rsidR="007977D1" w:rsidRDefault="009B0B70">
      <w:pPr>
        <w:adjustRightInd w:val="0"/>
        <w:snapToGrid w:val="0"/>
        <w:rPr>
          <w:rFonts w:ascii="宋体" w:hAnsi="宋体" w:cs="宋体"/>
          <w:b/>
          <w:bCs/>
          <w:sz w:val="24"/>
          <w:szCs w:val="24"/>
          <w:lang w:val="zh-CN"/>
        </w:rPr>
      </w:pPr>
      <w:r>
        <w:rPr>
          <w:rFonts w:ascii="宋体" w:hAnsi="宋体" w:cs="宋体" w:hint="eastAsia"/>
          <w:b/>
          <w:bCs/>
          <w:sz w:val="24"/>
          <w:szCs w:val="24"/>
          <w:lang w:val="zh-CN"/>
        </w:rPr>
        <w:lastRenderedPageBreak/>
        <w:t>附件</w:t>
      </w:r>
      <w:r>
        <w:rPr>
          <w:rFonts w:ascii="宋体" w:hAnsi="宋体" w:cs="宋体" w:hint="eastAsia"/>
          <w:b/>
          <w:bCs/>
          <w:sz w:val="24"/>
          <w:szCs w:val="24"/>
          <w:lang w:val="zh-CN"/>
        </w:rPr>
        <w:t>5</w:t>
      </w:r>
      <w:r>
        <w:rPr>
          <w:rFonts w:ascii="宋体" w:hAnsi="宋体" w:cs="宋体" w:hint="eastAsia"/>
          <w:b/>
          <w:bCs/>
          <w:sz w:val="24"/>
          <w:szCs w:val="24"/>
          <w:lang w:val="zh-CN"/>
        </w:rPr>
        <w:t>：《南京</w:t>
      </w:r>
      <w:r>
        <w:rPr>
          <w:rFonts w:ascii="宋体" w:hAnsi="宋体" w:cs="宋体" w:hint="eastAsia"/>
          <w:b/>
          <w:bCs/>
          <w:sz w:val="24"/>
          <w:szCs w:val="24"/>
          <w:u w:val="single"/>
        </w:rPr>
        <w:t xml:space="preserve"> </w:t>
      </w:r>
      <w:r>
        <w:rPr>
          <w:rFonts w:ascii="宋体" w:hAnsi="宋体" w:cs="宋体" w:hint="eastAsia"/>
          <w:b/>
          <w:bCs/>
          <w:sz w:val="24"/>
          <w:szCs w:val="24"/>
          <w:u w:val="single"/>
        </w:rPr>
        <w:t>市疾病预防控制中心</w:t>
      </w:r>
      <w:r>
        <w:rPr>
          <w:rFonts w:ascii="宋体" w:hAnsi="宋体" w:cs="宋体" w:hint="eastAsia"/>
          <w:b/>
          <w:bCs/>
          <w:sz w:val="24"/>
          <w:szCs w:val="24"/>
          <w:u w:val="single"/>
        </w:rPr>
        <w:t xml:space="preserve"> </w:t>
      </w:r>
      <w:r>
        <w:rPr>
          <w:rFonts w:ascii="宋体" w:hAnsi="宋体" w:cs="宋体" w:hint="eastAsia"/>
          <w:b/>
          <w:bCs/>
          <w:sz w:val="24"/>
          <w:szCs w:val="24"/>
          <w:lang w:val="zh-CN"/>
        </w:rPr>
        <w:t>资购销廉洁条例》</w:t>
      </w:r>
    </w:p>
    <w:p w:rsidR="007977D1" w:rsidRDefault="007977D1">
      <w:pPr>
        <w:spacing w:line="400" w:lineRule="exact"/>
        <w:jc w:val="center"/>
        <w:rPr>
          <w:b/>
          <w:bCs/>
          <w:sz w:val="40"/>
          <w:szCs w:val="44"/>
        </w:rPr>
      </w:pPr>
    </w:p>
    <w:p w:rsidR="007977D1" w:rsidRDefault="009B0B70">
      <w:pPr>
        <w:spacing w:line="400" w:lineRule="exact"/>
        <w:jc w:val="center"/>
        <w:rPr>
          <w:b/>
          <w:bCs/>
          <w:sz w:val="40"/>
          <w:szCs w:val="44"/>
        </w:rPr>
      </w:pPr>
      <w:r>
        <w:rPr>
          <w:rFonts w:hint="eastAsia"/>
          <w:b/>
          <w:bCs/>
          <w:sz w:val="40"/>
          <w:szCs w:val="44"/>
        </w:rPr>
        <w:t>南京市疾病预防控制中心物资购销廉洁条例</w:t>
      </w:r>
    </w:p>
    <w:p w:rsidR="007977D1" w:rsidRDefault="007977D1">
      <w:pPr>
        <w:tabs>
          <w:tab w:val="left" w:pos="993"/>
        </w:tabs>
        <w:adjustRightInd w:val="0"/>
        <w:snapToGrid w:val="0"/>
        <w:spacing w:line="400" w:lineRule="exact"/>
        <w:ind w:firstLineChars="200" w:firstLine="440"/>
        <w:jc w:val="left"/>
        <w:rPr>
          <w:rFonts w:ascii="宋体" w:hAnsi="宋体"/>
          <w:sz w:val="22"/>
        </w:rPr>
      </w:pPr>
    </w:p>
    <w:p w:rsidR="007977D1" w:rsidRDefault="009B0B70">
      <w:pPr>
        <w:tabs>
          <w:tab w:val="left" w:pos="993"/>
        </w:tabs>
        <w:adjustRightInd w:val="0"/>
        <w:snapToGrid w:val="0"/>
        <w:spacing w:line="400" w:lineRule="exact"/>
        <w:ind w:firstLineChars="200" w:firstLine="440"/>
        <w:jc w:val="left"/>
        <w:rPr>
          <w:rFonts w:ascii="宋体" w:hAnsi="宋体"/>
          <w:sz w:val="22"/>
        </w:rPr>
      </w:pPr>
      <w:r>
        <w:rPr>
          <w:rFonts w:ascii="宋体" w:hAnsi="宋体" w:hint="eastAsia"/>
          <w:sz w:val="22"/>
        </w:rPr>
        <w:t>为进一步加强公共卫生行风建设，规范公共卫生机构购销行为，有效防范商业贿赂行为，营造公平交易、诚实守信的购销环境，甲方特制定本条例，以资公共卫生机构购销双方共同遵守：</w:t>
      </w:r>
    </w:p>
    <w:p w:rsidR="007977D1" w:rsidRDefault="009B0B70">
      <w:pPr>
        <w:tabs>
          <w:tab w:val="left" w:pos="993"/>
        </w:tabs>
        <w:adjustRightInd w:val="0"/>
        <w:snapToGrid w:val="0"/>
        <w:spacing w:line="400" w:lineRule="exact"/>
        <w:ind w:firstLineChars="200" w:firstLine="440"/>
        <w:jc w:val="left"/>
        <w:rPr>
          <w:rFonts w:ascii="宋体" w:hAnsi="宋体"/>
          <w:sz w:val="22"/>
        </w:rPr>
      </w:pPr>
      <w:r>
        <w:rPr>
          <w:rFonts w:ascii="宋体" w:hAnsi="宋体" w:hint="eastAsia"/>
          <w:sz w:val="22"/>
        </w:rPr>
        <w:t>1.</w:t>
      </w:r>
      <w:r>
        <w:rPr>
          <w:rFonts w:ascii="宋体" w:hAnsi="宋体" w:hint="eastAsia"/>
          <w:sz w:val="22"/>
        </w:rPr>
        <w:t>合同双方按照《中华人民共和国民法典》及购销廉洁条例约定购销设备和服务等行为。</w:t>
      </w:r>
    </w:p>
    <w:p w:rsidR="007977D1" w:rsidRDefault="009B0B70">
      <w:pPr>
        <w:tabs>
          <w:tab w:val="left" w:pos="993"/>
        </w:tabs>
        <w:adjustRightInd w:val="0"/>
        <w:snapToGrid w:val="0"/>
        <w:spacing w:line="400" w:lineRule="exact"/>
        <w:ind w:firstLineChars="200" w:firstLine="440"/>
        <w:jc w:val="left"/>
        <w:rPr>
          <w:rFonts w:ascii="宋体" w:hAnsi="宋体"/>
          <w:sz w:val="22"/>
        </w:rPr>
      </w:pPr>
      <w:r>
        <w:rPr>
          <w:rFonts w:ascii="宋体" w:hAnsi="宋体" w:hint="eastAsia"/>
          <w:sz w:val="22"/>
        </w:rPr>
        <w:t>2.</w:t>
      </w:r>
      <w:r>
        <w:rPr>
          <w:rFonts w:ascii="宋体" w:hAnsi="宋体" w:hint="eastAsia"/>
          <w:sz w:val="22"/>
        </w:rPr>
        <w:t>甲方应当严格执行采购和服务合同验收、入库制度，对采购产品及发票进行查验，不得违反有关规定合同外采购、违价采购或从非规定渠道采购。</w:t>
      </w:r>
    </w:p>
    <w:p w:rsidR="007977D1" w:rsidRDefault="009B0B70">
      <w:pPr>
        <w:tabs>
          <w:tab w:val="left" w:pos="993"/>
        </w:tabs>
        <w:adjustRightInd w:val="0"/>
        <w:snapToGrid w:val="0"/>
        <w:spacing w:line="400" w:lineRule="exact"/>
        <w:ind w:firstLineChars="200" w:firstLine="440"/>
        <w:jc w:val="left"/>
        <w:rPr>
          <w:rFonts w:ascii="宋体" w:hAnsi="宋体"/>
          <w:sz w:val="22"/>
        </w:rPr>
      </w:pPr>
      <w:r>
        <w:rPr>
          <w:rFonts w:ascii="宋体" w:hAnsi="宋体" w:hint="eastAsia"/>
          <w:sz w:val="22"/>
        </w:rPr>
        <w:t>3.</w:t>
      </w:r>
      <w:r>
        <w:rPr>
          <w:rFonts w:ascii="宋体" w:hAnsi="宋体" w:hint="eastAsia"/>
          <w:sz w:val="22"/>
        </w:rPr>
        <w:t>甲方严禁接受乙方以任何名义、形式给予的回扣，不得将接受捐赠资助与采购挂钩。甲方工作人员不得参加乙方安排并支付费用的营业性娱乐场</w:t>
      </w:r>
      <w:r>
        <w:rPr>
          <w:rFonts w:ascii="宋体" w:hAnsi="宋体" w:hint="eastAsia"/>
          <w:sz w:val="22"/>
        </w:rPr>
        <w:t>所的娱乐活动，不得以任何形式向乙方索要现金、有价证券、支付凭证和贵重礼品等。被迫接受乙方给予的钱物，应予退还，无法退还的，有责任如实向本单位纪检监察部门反映情况。</w:t>
      </w:r>
    </w:p>
    <w:p w:rsidR="007977D1" w:rsidRDefault="009B0B70">
      <w:pPr>
        <w:tabs>
          <w:tab w:val="left" w:pos="993"/>
        </w:tabs>
        <w:adjustRightInd w:val="0"/>
        <w:snapToGrid w:val="0"/>
        <w:spacing w:line="400" w:lineRule="exact"/>
        <w:ind w:firstLineChars="200" w:firstLine="440"/>
        <w:jc w:val="left"/>
        <w:rPr>
          <w:rFonts w:ascii="宋体" w:hAnsi="宋体"/>
          <w:sz w:val="22"/>
        </w:rPr>
      </w:pPr>
      <w:r>
        <w:rPr>
          <w:rFonts w:ascii="宋体" w:hAnsi="宋体" w:hint="eastAsia"/>
          <w:sz w:val="22"/>
        </w:rPr>
        <w:t>4.</w:t>
      </w:r>
      <w:r>
        <w:rPr>
          <w:rFonts w:ascii="宋体" w:hAnsi="宋体" w:hint="eastAsia"/>
          <w:sz w:val="22"/>
        </w:rPr>
        <w:t>甲方严禁利用任何途径和方式，为乙方个人提供便利。</w:t>
      </w:r>
    </w:p>
    <w:p w:rsidR="007977D1" w:rsidRDefault="009B0B70">
      <w:pPr>
        <w:tabs>
          <w:tab w:val="left" w:pos="993"/>
        </w:tabs>
        <w:adjustRightInd w:val="0"/>
        <w:snapToGrid w:val="0"/>
        <w:spacing w:line="400" w:lineRule="exact"/>
        <w:ind w:firstLineChars="200" w:firstLine="440"/>
        <w:jc w:val="left"/>
        <w:rPr>
          <w:rFonts w:ascii="宋体" w:hAnsi="宋体"/>
          <w:sz w:val="22"/>
        </w:rPr>
      </w:pPr>
      <w:r>
        <w:rPr>
          <w:rFonts w:ascii="宋体" w:hAnsi="宋体" w:hint="eastAsia"/>
          <w:sz w:val="22"/>
        </w:rPr>
        <w:t>5.</w:t>
      </w:r>
      <w:r>
        <w:rPr>
          <w:rFonts w:ascii="宋体" w:hAnsi="宋体" w:hint="eastAsia"/>
          <w:sz w:val="22"/>
        </w:rPr>
        <w:t>乙方不得以回扣、宴请等方式影响甲方工作人员采购或使用产品的选择权，不得在为甲方人员提供旅游、超标准支付食宿费用。</w:t>
      </w:r>
    </w:p>
    <w:p w:rsidR="007977D1" w:rsidRDefault="009B0B70">
      <w:pPr>
        <w:tabs>
          <w:tab w:val="left" w:pos="993"/>
        </w:tabs>
        <w:adjustRightInd w:val="0"/>
        <w:snapToGrid w:val="0"/>
        <w:spacing w:line="400" w:lineRule="exact"/>
        <w:ind w:firstLineChars="200" w:firstLine="440"/>
        <w:jc w:val="left"/>
        <w:rPr>
          <w:rFonts w:ascii="宋体" w:hAnsi="宋体"/>
          <w:sz w:val="22"/>
        </w:rPr>
      </w:pPr>
      <w:r>
        <w:rPr>
          <w:rFonts w:ascii="宋体" w:hAnsi="宋体" w:hint="eastAsia"/>
          <w:sz w:val="22"/>
        </w:rPr>
        <w:t>6.</w:t>
      </w:r>
      <w:r>
        <w:rPr>
          <w:rFonts w:ascii="宋体" w:hAnsi="宋体" w:hint="eastAsia"/>
          <w:sz w:val="22"/>
        </w:rPr>
        <w:t>乙方指定人员必须在工作时间到甲方指定地点联系商谈，不得借故到甲方相关领导、部门负责人及相关工作人员家中访谈并提供任何好处费等。</w:t>
      </w:r>
    </w:p>
    <w:p w:rsidR="007977D1" w:rsidRDefault="009B0B70">
      <w:pPr>
        <w:tabs>
          <w:tab w:val="left" w:pos="993"/>
        </w:tabs>
        <w:adjustRightInd w:val="0"/>
        <w:snapToGrid w:val="0"/>
        <w:spacing w:line="400" w:lineRule="exact"/>
        <w:ind w:firstLineChars="200" w:firstLine="440"/>
        <w:jc w:val="left"/>
        <w:rPr>
          <w:rFonts w:ascii="宋体" w:hAnsi="宋体"/>
          <w:sz w:val="22"/>
        </w:rPr>
      </w:pPr>
      <w:r>
        <w:rPr>
          <w:rFonts w:ascii="宋体" w:hAnsi="宋体" w:hint="eastAsia"/>
          <w:sz w:val="22"/>
        </w:rPr>
        <w:t>7.</w:t>
      </w:r>
      <w:r>
        <w:rPr>
          <w:rFonts w:ascii="宋体" w:hAnsi="宋体" w:hint="eastAsia"/>
          <w:sz w:val="22"/>
        </w:rPr>
        <w:t>乙方如违反本廉洁条例，一经发现，甲方有权立即终止购销合同，并向市卫生行政部门报告。</w:t>
      </w:r>
    </w:p>
    <w:p w:rsidR="007977D1" w:rsidRDefault="009B0B70">
      <w:pPr>
        <w:tabs>
          <w:tab w:val="left" w:pos="993"/>
        </w:tabs>
        <w:adjustRightInd w:val="0"/>
        <w:snapToGrid w:val="0"/>
        <w:spacing w:line="400" w:lineRule="exact"/>
        <w:ind w:firstLineChars="200" w:firstLine="440"/>
        <w:jc w:val="left"/>
        <w:rPr>
          <w:rFonts w:ascii="宋体" w:hAnsi="宋体"/>
          <w:sz w:val="22"/>
        </w:rPr>
      </w:pPr>
      <w:r>
        <w:rPr>
          <w:rFonts w:ascii="宋体" w:hAnsi="宋体" w:hint="eastAsia"/>
          <w:sz w:val="22"/>
        </w:rPr>
        <w:t>8.</w:t>
      </w:r>
      <w:r>
        <w:rPr>
          <w:rFonts w:ascii="宋体" w:hAnsi="宋体" w:hint="eastAsia"/>
          <w:sz w:val="22"/>
        </w:rPr>
        <w:t>本廉洁条例为甲方产品和服务购销行为的廉洁准则，双方均需严格遵守。</w:t>
      </w:r>
    </w:p>
    <w:p w:rsidR="007977D1" w:rsidRDefault="009B0B70">
      <w:pPr>
        <w:spacing w:line="400" w:lineRule="exact"/>
        <w:ind w:firstLineChars="200" w:firstLine="440"/>
        <w:jc w:val="left"/>
        <w:rPr>
          <w:rFonts w:ascii="宋体" w:hAnsi="宋体"/>
          <w:sz w:val="22"/>
        </w:rPr>
      </w:pPr>
      <w:r>
        <w:rPr>
          <w:rFonts w:ascii="宋体" w:hAnsi="宋体" w:hint="eastAsia"/>
          <w:sz w:val="22"/>
        </w:rPr>
        <w:t>9.</w:t>
      </w:r>
      <w:r>
        <w:rPr>
          <w:rFonts w:ascii="宋体" w:hAnsi="宋体" w:hint="eastAsia"/>
          <w:sz w:val="22"/>
        </w:rPr>
        <w:t>本条例由甲方负责解释。</w:t>
      </w:r>
    </w:p>
    <w:p w:rsidR="007977D1" w:rsidRDefault="007977D1">
      <w:pPr>
        <w:spacing w:line="400" w:lineRule="exact"/>
        <w:ind w:leftChars="600" w:left="1260"/>
      </w:pPr>
    </w:p>
    <w:p w:rsidR="007977D1" w:rsidRDefault="007977D1">
      <w:pPr>
        <w:spacing w:line="400" w:lineRule="exact"/>
      </w:pPr>
    </w:p>
    <w:p w:rsidR="007977D1" w:rsidRDefault="009B0B70">
      <w:pPr>
        <w:spacing w:line="400" w:lineRule="exact"/>
      </w:pPr>
      <w:r>
        <w:rPr>
          <w:rFonts w:hint="eastAsia"/>
        </w:rPr>
        <w:t>甲方：南京市疾病预防控制中心</w:t>
      </w:r>
      <w:r>
        <w:rPr>
          <w:rFonts w:hint="eastAsia"/>
        </w:rPr>
        <w:t xml:space="preserve">          </w:t>
      </w:r>
      <w:r>
        <w:rPr>
          <w:rFonts w:hint="eastAsia"/>
        </w:rPr>
        <w:t>乙方：</w:t>
      </w:r>
    </w:p>
    <w:p w:rsidR="007977D1" w:rsidRDefault="007977D1">
      <w:pPr>
        <w:spacing w:line="400" w:lineRule="exact"/>
      </w:pPr>
    </w:p>
    <w:p w:rsidR="007977D1" w:rsidRDefault="009B0B70">
      <w:pPr>
        <w:adjustRightInd w:val="0"/>
        <w:snapToGrid w:val="0"/>
        <w:spacing w:line="400" w:lineRule="exact"/>
      </w:pPr>
      <w:r>
        <w:rPr>
          <w:rFonts w:hint="eastAsia"/>
        </w:rPr>
        <w:t>代表：</w:t>
      </w:r>
      <w:r>
        <w:rPr>
          <w:rFonts w:hint="eastAsia"/>
        </w:rPr>
        <w:t xml:space="preserve">                                </w:t>
      </w:r>
      <w:r>
        <w:rPr>
          <w:rFonts w:hint="eastAsia"/>
        </w:rPr>
        <w:t>项目经理：</w:t>
      </w:r>
    </w:p>
    <w:p w:rsidR="007977D1" w:rsidRDefault="007977D1">
      <w:pPr>
        <w:spacing w:line="400" w:lineRule="exact"/>
        <w:ind w:leftChars="600" w:left="1260"/>
      </w:pPr>
    </w:p>
    <w:p w:rsidR="007977D1" w:rsidRDefault="009B0B70">
      <w:pPr>
        <w:spacing w:line="400" w:lineRule="exact"/>
        <w:ind w:leftChars="600" w:left="1260" w:firstLineChars="1900" w:firstLine="3990"/>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977D1" w:rsidRDefault="007977D1">
      <w:pPr>
        <w:widowControl/>
        <w:spacing w:line="360" w:lineRule="auto"/>
        <w:jc w:val="left"/>
        <w:rPr>
          <w:b/>
          <w:bCs/>
        </w:rPr>
      </w:pPr>
    </w:p>
    <w:p w:rsidR="007977D1" w:rsidRDefault="007977D1">
      <w:pPr>
        <w:widowControl/>
        <w:jc w:val="left"/>
        <w:rPr>
          <w:rFonts w:ascii="仿宋" w:eastAsia="仿宋" w:hAnsi="仿宋"/>
          <w:sz w:val="24"/>
          <w:szCs w:val="28"/>
        </w:rPr>
      </w:pPr>
    </w:p>
    <w:sectPr w:rsidR="007977D1" w:rsidSect="007977D1">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B70" w:rsidRDefault="009B0B70" w:rsidP="007977D1">
      <w:r>
        <w:separator/>
      </w:r>
    </w:p>
  </w:endnote>
  <w:endnote w:type="continuationSeparator" w:id="1">
    <w:p w:rsidR="009B0B70" w:rsidRDefault="009B0B70" w:rsidP="007977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69"/>
    </w:sdtPr>
    <w:sdtContent>
      <w:p w:rsidR="007977D1" w:rsidRDefault="007977D1">
        <w:pPr>
          <w:pStyle w:val="aa"/>
          <w:jc w:val="center"/>
        </w:pPr>
        <w:r w:rsidRPr="007977D1">
          <w:fldChar w:fldCharType="begin"/>
        </w:r>
        <w:r w:rsidR="009B0B70">
          <w:instrText>PAGE   \* MERGEFORMAT</w:instrText>
        </w:r>
        <w:r w:rsidRPr="007977D1">
          <w:fldChar w:fldCharType="separate"/>
        </w:r>
        <w:r w:rsidR="00FC0FAF" w:rsidRPr="00FC0FAF">
          <w:rPr>
            <w:noProof/>
            <w:lang w:val="zh-CN"/>
          </w:rPr>
          <w:t>12</w:t>
        </w:r>
        <w:r>
          <w:rPr>
            <w:lang w:val="zh-CN"/>
          </w:rPr>
          <w:fldChar w:fldCharType="end"/>
        </w:r>
      </w:p>
    </w:sdtContent>
  </w:sdt>
  <w:p w:rsidR="007977D1" w:rsidRDefault="007977D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B70" w:rsidRDefault="009B0B70" w:rsidP="007977D1">
      <w:r>
        <w:separator/>
      </w:r>
    </w:p>
  </w:footnote>
  <w:footnote w:type="continuationSeparator" w:id="1">
    <w:p w:rsidR="009B0B70" w:rsidRDefault="009B0B70" w:rsidP="00797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BkOWUyOGNjZjExOWJhZGQ1NjhjNzc4YjFkZGY3ODQifQ=="/>
  </w:docVars>
  <w:rsids>
    <w:rsidRoot w:val="00244094"/>
    <w:rsid w:val="8FEFE784"/>
    <w:rsid w:val="D3E7C750"/>
    <w:rsid w:val="DBF71CB4"/>
    <w:rsid w:val="DE7FA78C"/>
    <w:rsid w:val="EFA7C74A"/>
    <w:rsid w:val="F7FF24E4"/>
    <w:rsid w:val="FB3F6B90"/>
    <w:rsid w:val="FC7FA609"/>
    <w:rsid w:val="FCCF0E74"/>
    <w:rsid w:val="FDF7EF3A"/>
    <w:rsid w:val="FF6FF9FE"/>
    <w:rsid w:val="FF7773D8"/>
    <w:rsid w:val="FFB66A49"/>
    <w:rsid w:val="00022E3C"/>
    <w:rsid w:val="000312DE"/>
    <w:rsid w:val="000440C8"/>
    <w:rsid w:val="000474D5"/>
    <w:rsid w:val="00055A7A"/>
    <w:rsid w:val="0005737B"/>
    <w:rsid w:val="000726D8"/>
    <w:rsid w:val="00091885"/>
    <w:rsid w:val="000A1467"/>
    <w:rsid w:val="000A6769"/>
    <w:rsid w:val="000A7235"/>
    <w:rsid w:val="000D3B95"/>
    <w:rsid w:val="000D5040"/>
    <w:rsid w:val="000D6508"/>
    <w:rsid w:val="000F211F"/>
    <w:rsid w:val="00110BD8"/>
    <w:rsid w:val="0014221D"/>
    <w:rsid w:val="00151C8B"/>
    <w:rsid w:val="001A0BD6"/>
    <w:rsid w:val="001A53F6"/>
    <w:rsid w:val="001E77CB"/>
    <w:rsid w:val="002364BA"/>
    <w:rsid w:val="00244094"/>
    <w:rsid w:val="00246690"/>
    <w:rsid w:val="00272AB0"/>
    <w:rsid w:val="0028478E"/>
    <w:rsid w:val="002B31D9"/>
    <w:rsid w:val="002F4172"/>
    <w:rsid w:val="003015F8"/>
    <w:rsid w:val="00317BDE"/>
    <w:rsid w:val="003216EB"/>
    <w:rsid w:val="00322E12"/>
    <w:rsid w:val="00336566"/>
    <w:rsid w:val="0038670E"/>
    <w:rsid w:val="003D04C7"/>
    <w:rsid w:val="003D07F4"/>
    <w:rsid w:val="003D3453"/>
    <w:rsid w:val="003D7C65"/>
    <w:rsid w:val="0040170C"/>
    <w:rsid w:val="00430D5D"/>
    <w:rsid w:val="00445621"/>
    <w:rsid w:val="00461A98"/>
    <w:rsid w:val="004717DF"/>
    <w:rsid w:val="004721BD"/>
    <w:rsid w:val="0048056F"/>
    <w:rsid w:val="004B0417"/>
    <w:rsid w:val="004D1EEE"/>
    <w:rsid w:val="004E58AB"/>
    <w:rsid w:val="004F0CA3"/>
    <w:rsid w:val="004F449A"/>
    <w:rsid w:val="00507221"/>
    <w:rsid w:val="0051643B"/>
    <w:rsid w:val="005320F5"/>
    <w:rsid w:val="00552395"/>
    <w:rsid w:val="00556FCF"/>
    <w:rsid w:val="005902A4"/>
    <w:rsid w:val="00591415"/>
    <w:rsid w:val="005B5C3A"/>
    <w:rsid w:val="00685C71"/>
    <w:rsid w:val="006939FC"/>
    <w:rsid w:val="00696EFD"/>
    <w:rsid w:val="006A7F3B"/>
    <w:rsid w:val="006D1B26"/>
    <w:rsid w:val="00700252"/>
    <w:rsid w:val="00705A27"/>
    <w:rsid w:val="007122E2"/>
    <w:rsid w:val="007160B3"/>
    <w:rsid w:val="007278B5"/>
    <w:rsid w:val="0073193D"/>
    <w:rsid w:val="0073253D"/>
    <w:rsid w:val="00762CB0"/>
    <w:rsid w:val="0077521B"/>
    <w:rsid w:val="0079663A"/>
    <w:rsid w:val="007977D1"/>
    <w:rsid w:val="007A6AD8"/>
    <w:rsid w:val="007E2D83"/>
    <w:rsid w:val="007E582A"/>
    <w:rsid w:val="007F2513"/>
    <w:rsid w:val="0080774A"/>
    <w:rsid w:val="008257DE"/>
    <w:rsid w:val="00834022"/>
    <w:rsid w:val="00852A78"/>
    <w:rsid w:val="008618E5"/>
    <w:rsid w:val="008724D7"/>
    <w:rsid w:val="00877C6E"/>
    <w:rsid w:val="00885F79"/>
    <w:rsid w:val="008974EE"/>
    <w:rsid w:val="008A1192"/>
    <w:rsid w:val="008A2FE7"/>
    <w:rsid w:val="008B615F"/>
    <w:rsid w:val="008D3DF7"/>
    <w:rsid w:val="008F496A"/>
    <w:rsid w:val="0090581E"/>
    <w:rsid w:val="00911476"/>
    <w:rsid w:val="00912B3B"/>
    <w:rsid w:val="00964AA3"/>
    <w:rsid w:val="00966F02"/>
    <w:rsid w:val="00970BC5"/>
    <w:rsid w:val="009843DE"/>
    <w:rsid w:val="009A15C7"/>
    <w:rsid w:val="009B0B70"/>
    <w:rsid w:val="009E1784"/>
    <w:rsid w:val="009E55F4"/>
    <w:rsid w:val="009F62D6"/>
    <w:rsid w:val="00A01BAB"/>
    <w:rsid w:val="00A20F62"/>
    <w:rsid w:val="00A24B74"/>
    <w:rsid w:val="00A30F31"/>
    <w:rsid w:val="00A3374C"/>
    <w:rsid w:val="00A34219"/>
    <w:rsid w:val="00A37937"/>
    <w:rsid w:val="00A471E2"/>
    <w:rsid w:val="00A968E6"/>
    <w:rsid w:val="00AA17F4"/>
    <w:rsid w:val="00AC12BD"/>
    <w:rsid w:val="00B27BF5"/>
    <w:rsid w:val="00B4509D"/>
    <w:rsid w:val="00B51196"/>
    <w:rsid w:val="00B5406F"/>
    <w:rsid w:val="00B66227"/>
    <w:rsid w:val="00B669BB"/>
    <w:rsid w:val="00B905AE"/>
    <w:rsid w:val="00B91B68"/>
    <w:rsid w:val="00BB003F"/>
    <w:rsid w:val="00BB21A0"/>
    <w:rsid w:val="00BB2E3A"/>
    <w:rsid w:val="00BC2E33"/>
    <w:rsid w:val="00BF5482"/>
    <w:rsid w:val="00C10219"/>
    <w:rsid w:val="00C17C51"/>
    <w:rsid w:val="00C37A88"/>
    <w:rsid w:val="00C46695"/>
    <w:rsid w:val="00C5163C"/>
    <w:rsid w:val="00C52F06"/>
    <w:rsid w:val="00C61BBE"/>
    <w:rsid w:val="00C95981"/>
    <w:rsid w:val="00C95B1E"/>
    <w:rsid w:val="00CC4DAD"/>
    <w:rsid w:val="00CD66C8"/>
    <w:rsid w:val="00CF23B0"/>
    <w:rsid w:val="00D068A0"/>
    <w:rsid w:val="00D105A7"/>
    <w:rsid w:val="00D26832"/>
    <w:rsid w:val="00D91F5B"/>
    <w:rsid w:val="00DA544D"/>
    <w:rsid w:val="00DA7067"/>
    <w:rsid w:val="00DC09FA"/>
    <w:rsid w:val="00E15F46"/>
    <w:rsid w:val="00E27756"/>
    <w:rsid w:val="00E44CBB"/>
    <w:rsid w:val="00E457B7"/>
    <w:rsid w:val="00E54783"/>
    <w:rsid w:val="00E60525"/>
    <w:rsid w:val="00E702D6"/>
    <w:rsid w:val="00E71027"/>
    <w:rsid w:val="00E75E92"/>
    <w:rsid w:val="00EA11D1"/>
    <w:rsid w:val="00EC3B1A"/>
    <w:rsid w:val="00ED7C2A"/>
    <w:rsid w:val="00EE3266"/>
    <w:rsid w:val="00EE3405"/>
    <w:rsid w:val="00EE63E3"/>
    <w:rsid w:val="00EF1B88"/>
    <w:rsid w:val="00F0193C"/>
    <w:rsid w:val="00F02354"/>
    <w:rsid w:val="00F055AE"/>
    <w:rsid w:val="00F3480E"/>
    <w:rsid w:val="00F46B02"/>
    <w:rsid w:val="00F53A4B"/>
    <w:rsid w:val="00F64E0C"/>
    <w:rsid w:val="00F95DDD"/>
    <w:rsid w:val="00FA4CAA"/>
    <w:rsid w:val="00FC0FAF"/>
    <w:rsid w:val="00FE7B80"/>
    <w:rsid w:val="00FF63EC"/>
    <w:rsid w:val="066A3FC1"/>
    <w:rsid w:val="07AC7358"/>
    <w:rsid w:val="07F15700"/>
    <w:rsid w:val="07F742BB"/>
    <w:rsid w:val="07FC348A"/>
    <w:rsid w:val="0A0921A0"/>
    <w:rsid w:val="0D4A2F2A"/>
    <w:rsid w:val="0F0D1B32"/>
    <w:rsid w:val="0F7A34CA"/>
    <w:rsid w:val="0FC02BD5"/>
    <w:rsid w:val="14595EB1"/>
    <w:rsid w:val="14EA72A0"/>
    <w:rsid w:val="15520A2B"/>
    <w:rsid w:val="161A3BAF"/>
    <w:rsid w:val="17E30238"/>
    <w:rsid w:val="196D4B78"/>
    <w:rsid w:val="19F60323"/>
    <w:rsid w:val="1C4A5E6A"/>
    <w:rsid w:val="1D942DAA"/>
    <w:rsid w:val="200A3A07"/>
    <w:rsid w:val="217A4BBD"/>
    <w:rsid w:val="217C6D52"/>
    <w:rsid w:val="25346D88"/>
    <w:rsid w:val="26AE115F"/>
    <w:rsid w:val="2748239B"/>
    <w:rsid w:val="2AD450BA"/>
    <w:rsid w:val="2FF64619"/>
    <w:rsid w:val="39BFBEB0"/>
    <w:rsid w:val="39F72585"/>
    <w:rsid w:val="3A5F274A"/>
    <w:rsid w:val="3FD994FC"/>
    <w:rsid w:val="41B95998"/>
    <w:rsid w:val="43916C8F"/>
    <w:rsid w:val="442B0DE9"/>
    <w:rsid w:val="445D50E7"/>
    <w:rsid w:val="46EF6D38"/>
    <w:rsid w:val="47D5195D"/>
    <w:rsid w:val="492D7B43"/>
    <w:rsid w:val="4FFF5A31"/>
    <w:rsid w:val="50D128FB"/>
    <w:rsid w:val="51842EFD"/>
    <w:rsid w:val="54CA015C"/>
    <w:rsid w:val="5770773F"/>
    <w:rsid w:val="584530CD"/>
    <w:rsid w:val="588C16BF"/>
    <w:rsid w:val="59815DE1"/>
    <w:rsid w:val="59D81B5C"/>
    <w:rsid w:val="5BB74ED6"/>
    <w:rsid w:val="5C6C712F"/>
    <w:rsid w:val="5DC51DE0"/>
    <w:rsid w:val="5E4B7185"/>
    <w:rsid w:val="5FEAEC69"/>
    <w:rsid w:val="61A42FB4"/>
    <w:rsid w:val="6A5D9906"/>
    <w:rsid w:val="6B8A6D77"/>
    <w:rsid w:val="6E246DCA"/>
    <w:rsid w:val="6FF7760D"/>
    <w:rsid w:val="72FF06FF"/>
    <w:rsid w:val="73223D39"/>
    <w:rsid w:val="759E59FD"/>
    <w:rsid w:val="75FD24C5"/>
    <w:rsid w:val="761B064C"/>
    <w:rsid w:val="76F16B6A"/>
    <w:rsid w:val="7AED903C"/>
    <w:rsid w:val="7CF5DAB8"/>
    <w:rsid w:val="7DBD2FDC"/>
    <w:rsid w:val="7E3B775F"/>
    <w:rsid w:val="7EFE33BC"/>
    <w:rsid w:val="7F5FE183"/>
    <w:rsid w:val="7FDFA5F4"/>
    <w:rsid w:val="7FF5FC16"/>
    <w:rsid w:val="7FFB8904"/>
    <w:rsid w:val="7FFBD5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uiPriority="0" w:unhideWhenUsed="0" w:qFormat="1"/>
    <w:lsdException w:name="Body Text 2" w:semiHidden="0" w:uiPriority="0" w:unhideWhenUsed="0" w:qFormat="1"/>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7977D1"/>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7977D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977D1"/>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0"/>
    <w:uiPriority w:val="9"/>
    <w:unhideWhenUsed/>
    <w:qFormat/>
    <w:rsid w:val="007977D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index 4"/>
    <w:basedOn w:val="a"/>
    <w:next w:val="a"/>
    <w:uiPriority w:val="99"/>
    <w:unhideWhenUsed/>
    <w:qFormat/>
    <w:rsid w:val="007977D1"/>
    <w:pPr>
      <w:ind w:leftChars="600" w:left="600"/>
    </w:pPr>
  </w:style>
  <w:style w:type="paragraph" w:styleId="a0">
    <w:name w:val="Normal Indent"/>
    <w:basedOn w:val="a"/>
    <w:uiPriority w:val="99"/>
    <w:unhideWhenUsed/>
    <w:qFormat/>
    <w:rsid w:val="007977D1"/>
    <w:pPr>
      <w:ind w:firstLineChars="200" w:firstLine="420"/>
    </w:pPr>
  </w:style>
  <w:style w:type="paragraph" w:styleId="a4">
    <w:name w:val="annotation text"/>
    <w:basedOn w:val="a"/>
    <w:link w:val="Char"/>
    <w:uiPriority w:val="99"/>
    <w:unhideWhenUsed/>
    <w:qFormat/>
    <w:rsid w:val="007977D1"/>
    <w:pPr>
      <w:jc w:val="left"/>
    </w:pPr>
  </w:style>
  <w:style w:type="paragraph" w:styleId="a5">
    <w:name w:val="Body Text"/>
    <w:basedOn w:val="a"/>
    <w:uiPriority w:val="99"/>
    <w:unhideWhenUsed/>
    <w:qFormat/>
    <w:rsid w:val="007977D1"/>
    <w:pPr>
      <w:spacing w:after="120"/>
    </w:pPr>
    <w:rPr>
      <w:kern w:val="0"/>
      <w:sz w:val="24"/>
    </w:rPr>
  </w:style>
  <w:style w:type="paragraph" w:styleId="a6">
    <w:name w:val="Block Text"/>
    <w:basedOn w:val="a"/>
    <w:qFormat/>
    <w:rsid w:val="007977D1"/>
    <w:pPr>
      <w:spacing w:line="360" w:lineRule="auto"/>
    </w:pPr>
  </w:style>
  <w:style w:type="paragraph" w:styleId="30">
    <w:name w:val="toc 3"/>
    <w:basedOn w:val="a"/>
    <w:next w:val="a"/>
    <w:uiPriority w:val="39"/>
    <w:unhideWhenUsed/>
    <w:qFormat/>
    <w:rsid w:val="007977D1"/>
    <w:pPr>
      <w:widowControl/>
      <w:spacing w:after="100" w:line="259" w:lineRule="auto"/>
      <w:ind w:left="440"/>
      <w:jc w:val="left"/>
    </w:pPr>
    <w:rPr>
      <w:rFonts w:asciiTheme="minorHAnsi" w:eastAsiaTheme="minorEastAsia" w:hAnsiTheme="minorHAnsi"/>
      <w:kern w:val="0"/>
      <w:sz w:val="22"/>
      <w:szCs w:val="22"/>
    </w:rPr>
  </w:style>
  <w:style w:type="paragraph" w:styleId="a7">
    <w:name w:val="Plain Text"/>
    <w:basedOn w:val="a"/>
    <w:link w:val="Char0"/>
    <w:qFormat/>
    <w:rsid w:val="007977D1"/>
    <w:rPr>
      <w:rFonts w:ascii="宋体" w:eastAsiaTheme="minorEastAsia" w:hAnsi="Courier New" w:cstheme="minorBidi"/>
      <w:szCs w:val="22"/>
    </w:rPr>
  </w:style>
  <w:style w:type="paragraph" w:styleId="a8">
    <w:name w:val="Date"/>
    <w:basedOn w:val="a"/>
    <w:next w:val="a"/>
    <w:link w:val="Char1"/>
    <w:qFormat/>
    <w:rsid w:val="007977D1"/>
    <w:pPr>
      <w:adjustRightInd w:val="0"/>
      <w:spacing w:line="360" w:lineRule="atLeast"/>
      <w:textAlignment w:val="baseline"/>
    </w:pPr>
    <w:rPr>
      <w:rFonts w:ascii="宋体" w:cs="宋体"/>
      <w:kern w:val="0"/>
      <w:sz w:val="24"/>
      <w:szCs w:val="24"/>
    </w:rPr>
  </w:style>
  <w:style w:type="paragraph" w:styleId="a9">
    <w:name w:val="Balloon Text"/>
    <w:basedOn w:val="a"/>
    <w:link w:val="Char2"/>
    <w:uiPriority w:val="99"/>
    <w:unhideWhenUsed/>
    <w:qFormat/>
    <w:rsid w:val="007977D1"/>
    <w:rPr>
      <w:sz w:val="18"/>
      <w:szCs w:val="18"/>
    </w:rPr>
  </w:style>
  <w:style w:type="paragraph" w:styleId="aa">
    <w:name w:val="footer"/>
    <w:basedOn w:val="a"/>
    <w:link w:val="Char3"/>
    <w:uiPriority w:val="99"/>
    <w:unhideWhenUsed/>
    <w:qFormat/>
    <w:rsid w:val="007977D1"/>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7977D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977D1"/>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rsid w:val="007977D1"/>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rsid w:val="007977D1"/>
    <w:pPr>
      <w:spacing w:after="120" w:line="480" w:lineRule="auto"/>
    </w:pPr>
  </w:style>
  <w:style w:type="paragraph" w:styleId="ac">
    <w:name w:val="Normal (Web)"/>
    <w:basedOn w:val="a"/>
    <w:uiPriority w:val="99"/>
    <w:unhideWhenUsed/>
    <w:qFormat/>
    <w:rsid w:val="007977D1"/>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5"/>
    <w:uiPriority w:val="99"/>
    <w:unhideWhenUsed/>
    <w:qFormat/>
    <w:rsid w:val="007977D1"/>
    <w:rPr>
      <w:b/>
      <w:bCs/>
    </w:rPr>
  </w:style>
  <w:style w:type="table" w:styleId="ae">
    <w:name w:val="Table Grid"/>
    <w:basedOn w:val="a2"/>
    <w:qFormat/>
    <w:rsid w:val="00797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unhideWhenUsed/>
    <w:qFormat/>
    <w:rsid w:val="007977D1"/>
    <w:rPr>
      <w:color w:val="0000FF" w:themeColor="hyperlink"/>
      <w:u w:val="single"/>
    </w:rPr>
  </w:style>
  <w:style w:type="character" w:styleId="af0">
    <w:name w:val="annotation reference"/>
    <w:basedOn w:val="a1"/>
    <w:uiPriority w:val="99"/>
    <w:unhideWhenUsed/>
    <w:qFormat/>
    <w:rsid w:val="007977D1"/>
    <w:rPr>
      <w:sz w:val="21"/>
      <w:szCs w:val="21"/>
    </w:rPr>
  </w:style>
  <w:style w:type="paragraph" w:customStyle="1" w:styleId="af1">
    <w:name w:val="首行缩进"/>
    <w:basedOn w:val="a"/>
    <w:qFormat/>
    <w:rsid w:val="007977D1"/>
    <w:pPr>
      <w:ind w:firstLineChars="200" w:firstLine="480"/>
    </w:pPr>
    <w:rPr>
      <w:rFonts w:ascii="Calibri" w:hAnsi="Calibri"/>
      <w:szCs w:val="20"/>
      <w:lang w:val="zh-CN"/>
    </w:rPr>
  </w:style>
  <w:style w:type="character" w:customStyle="1" w:styleId="1Char">
    <w:name w:val="标题 1 Char"/>
    <w:basedOn w:val="a1"/>
    <w:link w:val="1"/>
    <w:uiPriority w:val="9"/>
    <w:qFormat/>
    <w:rsid w:val="007977D1"/>
    <w:rPr>
      <w:rFonts w:ascii="Times New Roman" w:eastAsia="宋体" w:hAnsi="Times New Roman" w:cs="Times New Roman"/>
      <w:b/>
      <w:bCs/>
      <w:kern w:val="44"/>
      <w:sz w:val="44"/>
      <w:szCs w:val="44"/>
    </w:rPr>
  </w:style>
  <w:style w:type="character" w:customStyle="1" w:styleId="2Char">
    <w:name w:val="标题 2 Char"/>
    <w:basedOn w:val="a1"/>
    <w:link w:val="2"/>
    <w:qFormat/>
    <w:rsid w:val="007977D1"/>
    <w:rPr>
      <w:rFonts w:ascii="Arial" w:eastAsia="黑体" w:hAnsi="Arial" w:cs="Arial"/>
      <w:b/>
      <w:bCs/>
      <w:sz w:val="32"/>
      <w:szCs w:val="32"/>
    </w:rPr>
  </w:style>
  <w:style w:type="character" w:customStyle="1" w:styleId="Char">
    <w:name w:val="批注文字 Char"/>
    <w:basedOn w:val="a1"/>
    <w:link w:val="a4"/>
    <w:uiPriority w:val="99"/>
    <w:semiHidden/>
    <w:qFormat/>
    <w:rsid w:val="007977D1"/>
    <w:rPr>
      <w:rFonts w:ascii="Times New Roman" w:eastAsia="宋体" w:hAnsi="Times New Roman" w:cs="Times New Roman"/>
      <w:szCs w:val="21"/>
    </w:rPr>
  </w:style>
  <w:style w:type="character" w:customStyle="1" w:styleId="Char0">
    <w:name w:val="纯文本 Char"/>
    <w:basedOn w:val="a1"/>
    <w:link w:val="a7"/>
    <w:qFormat/>
    <w:rsid w:val="007977D1"/>
    <w:rPr>
      <w:rFonts w:ascii="宋体" w:hAnsi="Courier New"/>
    </w:rPr>
  </w:style>
  <w:style w:type="character" w:customStyle="1" w:styleId="Char1">
    <w:name w:val="日期 Char"/>
    <w:basedOn w:val="a1"/>
    <w:link w:val="a8"/>
    <w:qFormat/>
    <w:rsid w:val="007977D1"/>
    <w:rPr>
      <w:rFonts w:ascii="宋体" w:eastAsia="宋体" w:hAnsi="Times New Roman" w:cs="宋体"/>
      <w:kern w:val="0"/>
      <w:sz w:val="24"/>
      <w:szCs w:val="24"/>
    </w:rPr>
  </w:style>
  <w:style w:type="character" w:customStyle="1" w:styleId="Char2">
    <w:name w:val="批注框文本 Char"/>
    <w:basedOn w:val="a1"/>
    <w:link w:val="a9"/>
    <w:uiPriority w:val="99"/>
    <w:semiHidden/>
    <w:qFormat/>
    <w:rsid w:val="007977D1"/>
    <w:rPr>
      <w:rFonts w:ascii="Times New Roman" w:eastAsia="宋体" w:hAnsi="Times New Roman" w:cs="Times New Roman"/>
      <w:sz w:val="18"/>
      <w:szCs w:val="18"/>
    </w:rPr>
  </w:style>
  <w:style w:type="character" w:customStyle="1" w:styleId="Char3">
    <w:name w:val="页脚 Char"/>
    <w:basedOn w:val="a1"/>
    <w:link w:val="aa"/>
    <w:uiPriority w:val="99"/>
    <w:qFormat/>
    <w:rsid w:val="007977D1"/>
    <w:rPr>
      <w:sz w:val="18"/>
      <w:szCs w:val="18"/>
    </w:rPr>
  </w:style>
  <w:style w:type="character" w:customStyle="1" w:styleId="Char4">
    <w:name w:val="页眉 Char"/>
    <w:basedOn w:val="a1"/>
    <w:link w:val="ab"/>
    <w:uiPriority w:val="99"/>
    <w:qFormat/>
    <w:rsid w:val="007977D1"/>
    <w:rPr>
      <w:sz w:val="18"/>
      <w:szCs w:val="18"/>
    </w:rPr>
  </w:style>
  <w:style w:type="character" w:customStyle="1" w:styleId="2Char0">
    <w:name w:val="正文文本 2 Char"/>
    <w:basedOn w:val="a1"/>
    <w:link w:val="21"/>
    <w:qFormat/>
    <w:rsid w:val="007977D1"/>
    <w:rPr>
      <w:rFonts w:ascii="Times New Roman" w:eastAsia="宋体" w:hAnsi="Times New Roman" w:cs="Times New Roman"/>
      <w:szCs w:val="21"/>
    </w:rPr>
  </w:style>
  <w:style w:type="character" w:customStyle="1" w:styleId="Char5">
    <w:name w:val="批注主题 Char"/>
    <w:basedOn w:val="Char"/>
    <w:link w:val="ad"/>
    <w:uiPriority w:val="99"/>
    <w:semiHidden/>
    <w:qFormat/>
    <w:rsid w:val="007977D1"/>
    <w:rPr>
      <w:rFonts w:ascii="Times New Roman" w:eastAsia="宋体" w:hAnsi="Times New Roman" w:cs="Times New Roman"/>
      <w:b/>
      <w:bCs/>
      <w:szCs w:val="21"/>
    </w:rPr>
  </w:style>
  <w:style w:type="character" w:customStyle="1" w:styleId="af2">
    <w:name w:val="纯文本 字符"/>
    <w:basedOn w:val="a1"/>
    <w:uiPriority w:val="99"/>
    <w:semiHidden/>
    <w:qFormat/>
    <w:rsid w:val="007977D1"/>
    <w:rPr>
      <w:rFonts w:asciiTheme="minorEastAsia" w:hAnsi="Courier New" w:cs="Courier New"/>
      <w:szCs w:val="21"/>
    </w:rPr>
  </w:style>
  <w:style w:type="paragraph" w:customStyle="1" w:styleId="11">
    <w:name w:val="列出段落1"/>
    <w:basedOn w:val="a"/>
    <w:uiPriority w:val="34"/>
    <w:qFormat/>
    <w:rsid w:val="007977D1"/>
    <w:pPr>
      <w:ind w:firstLineChars="200" w:firstLine="420"/>
    </w:pPr>
  </w:style>
  <w:style w:type="paragraph" w:customStyle="1" w:styleId="12">
    <w:name w:val="修订1"/>
    <w:hidden/>
    <w:uiPriority w:val="99"/>
    <w:semiHidden/>
    <w:qFormat/>
    <w:rsid w:val="007977D1"/>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rsid w:val="007977D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unhideWhenUsed/>
    <w:qFormat/>
    <w:rsid w:val="007977D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1"/>
    <w:qFormat/>
    <w:rsid w:val="007977D1"/>
  </w:style>
  <w:style w:type="paragraph" w:customStyle="1" w:styleId="22">
    <w:name w:val="列出段落2"/>
    <w:basedOn w:val="a"/>
    <w:uiPriority w:val="34"/>
    <w:qFormat/>
    <w:rsid w:val="007977D1"/>
    <w:pPr>
      <w:ind w:firstLineChars="200" w:firstLine="420"/>
    </w:pPr>
    <w:rPr>
      <w:rFonts w:ascii="Calibri" w:hAnsi="Calibri"/>
    </w:rPr>
  </w:style>
  <w:style w:type="paragraph" w:customStyle="1" w:styleId="TableParagraph">
    <w:name w:val="Table Paragraph"/>
    <w:basedOn w:val="a"/>
    <w:uiPriority w:val="1"/>
    <w:qFormat/>
    <w:rsid w:val="007977D1"/>
  </w:style>
  <w:style w:type="paragraph" w:customStyle="1" w:styleId="23">
    <w:name w:val="修订2"/>
    <w:hidden/>
    <w:uiPriority w:val="99"/>
    <w:semiHidden/>
    <w:qFormat/>
    <w:rsid w:val="007977D1"/>
    <w:rPr>
      <w:rFonts w:ascii="Times New Roman" w:eastAsia="宋体" w:hAnsi="Times New Roman" w:cs="Times New Roman"/>
      <w:kern w:val="2"/>
      <w:sz w:val="21"/>
      <w:szCs w:val="21"/>
    </w:rPr>
  </w:style>
  <w:style w:type="table" w:customStyle="1" w:styleId="13">
    <w:name w:val="网格型1"/>
    <w:basedOn w:val="a2"/>
    <w:uiPriority w:val="59"/>
    <w:qFormat/>
    <w:rsid w:val="007977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3006</Words>
  <Characters>17137</Characters>
  <Application>Microsoft Office Word</Application>
  <DocSecurity>0</DocSecurity>
  <Lines>142</Lines>
  <Paragraphs>40</Paragraphs>
  <ScaleCrop>false</ScaleCrop>
  <Company>Hewlett-Packard Company</Company>
  <LinksUpToDate>false</LinksUpToDate>
  <CharactersWithSpaces>20103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汪娜</cp:lastModifiedBy>
  <cp:revision>15</cp:revision>
  <cp:lastPrinted>2021-09-01T06:56:00Z</cp:lastPrinted>
  <dcterms:created xsi:type="dcterms:W3CDTF">2022-08-16T08:36:00Z</dcterms:created>
  <dcterms:modified xsi:type="dcterms:W3CDTF">2022-08-22T07:25:00Z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7910153CAEE743CC8E86FAE6E4FE92B2</vt:lpwstr>
  </property>
</Properties>
</file>