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3FD" w:rsidRDefault="00F333FD" w:rsidP="00F333FD">
      <w:pPr>
        <w:spacing w:line="360" w:lineRule="auto"/>
        <w:jc w:val="center"/>
        <w:rPr>
          <w:rFonts w:ascii="黑体" w:eastAsia="黑体" w:hAnsi="Times New Roman" w:cs="黑体"/>
          <w:b/>
          <w:bCs/>
          <w:sz w:val="56"/>
          <w:szCs w:val="56"/>
          <w:lang w:eastAsia="zh-CN"/>
        </w:rPr>
      </w:pPr>
      <w:r>
        <w:rPr>
          <w:rFonts w:ascii="黑体" w:eastAsia="黑体" w:cs="黑体" w:hint="eastAsia"/>
          <w:b/>
          <w:bCs/>
          <w:sz w:val="56"/>
          <w:szCs w:val="56"/>
          <w:lang w:eastAsia="zh-CN"/>
        </w:rPr>
        <w:t>南京预防医学会</w:t>
      </w:r>
      <w:r w:rsidR="003748D8">
        <w:rPr>
          <w:rFonts w:ascii="黑体" w:eastAsia="黑体" w:cs="黑体" w:hint="eastAsia"/>
          <w:b/>
          <w:bCs/>
          <w:sz w:val="56"/>
          <w:szCs w:val="56"/>
          <w:lang w:eastAsia="zh-CN"/>
        </w:rPr>
        <w:t>网站建设</w:t>
      </w:r>
      <w:r>
        <w:rPr>
          <w:rFonts w:ascii="黑体" w:eastAsia="黑体" w:cs="黑体" w:hint="eastAsia"/>
          <w:b/>
          <w:bCs/>
          <w:sz w:val="56"/>
          <w:szCs w:val="56"/>
          <w:lang w:eastAsia="zh-CN"/>
        </w:rPr>
        <w:t>招标项目</w:t>
      </w:r>
    </w:p>
    <w:p w:rsidR="00F333FD" w:rsidRDefault="00F333FD" w:rsidP="00F333FD">
      <w:pPr>
        <w:spacing w:line="360" w:lineRule="auto"/>
        <w:jc w:val="center"/>
        <w:rPr>
          <w:rFonts w:ascii="宋体" w:eastAsia="宋体" w:hAnsi="宋体" w:cs="Times New Roman"/>
          <w:sz w:val="28"/>
          <w:szCs w:val="28"/>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4"/>
          <w:szCs w:val="20"/>
          <w:lang w:eastAsia="zh-CN"/>
        </w:rPr>
      </w:pPr>
    </w:p>
    <w:p w:rsidR="00F333FD" w:rsidRDefault="00F333FD" w:rsidP="00F333FD">
      <w:pPr>
        <w:spacing w:line="360" w:lineRule="auto"/>
        <w:jc w:val="center"/>
        <w:rPr>
          <w:rFonts w:ascii="宋体" w:hAnsi="宋体"/>
          <w:sz w:val="24"/>
          <w:lang w:eastAsia="zh-CN"/>
        </w:rPr>
      </w:pPr>
    </w:p>
    <w:p w:rsidR="00F333FD" w:rsidRDefault="00F333FD" w:rsidP="00F333FD">
      <w:pPr>
        <w:spacing w:line="360" w:lineRule="auto"/>
        <w:rPr>
          <w:rFonts w:ascii="宋体" w:hAnsi="宋体"/>
          <w:sz w:val="24"/>
          <w:lang w:eastAsia="zh-CN"/>
        </w:rPr>
      </w:pPr>
    </w:p>
    <w:p w:rsidR="00F333FD" w:rsidRDefault="00F333FD" w:rsidP="00F333FD">
      <w:pPr>
        <w:spacing w:line="360" w:lineRule="auto"/>
        <w:rPr>
          <w:rFonts w:ascii="宋体" w:hAnsi="宋体"/>
          <w:sz w:val="24"/>
          <w:lang w:eastAsia="zh-CN"/>
        </w:rPr>
      </w:pPr>
    </w:p>
    <w:p w:rsidR="00F333FD" w:rsidRDefault="00F333FD" w:rsidP="00F333FD">
      <w:pPr>
        <w:spacing w:line="360" w:lineRule="auto"/>
        <w:jc w:val="center"/>
        <w:rPr>
          <w:rFonts w:ascii="宋体" w:hAnsi="宋体"/>
          <w:sz w:val="24"/>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44"/>
          <w:szCs w:val="44"/>
          <w:lang w:eastAsia="zh-CN"/>
        </w:rPr>
      </w:pPr>
      <w:r>
        <w:rPr>
          <w:rFonts w:ascii="宋体" w:hAnsi="宋体" w:hint="eastAsia"/>
          <w:sz w:val="44"/>
          <w:szCs w:val="44"/>
          <w:lang w:eastAsia="zh-CN"/>
        </w:rPr>
        <w:t>招标文件</w:t>
      </w: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8"/>
          <w:szCs w:val="28"/>
          <w:lang w:eastAsia="zh-CN"/>
        </w:rPr>
      </w:pPr>
    </w:p>
    <w:p w:rsidR="00F333FD" w:rsidRDefault="00F333FD" w:rsidP="00F333FD">
      <w:pPr>
        <w:spacing w:line="360" w:lineRule="auto"/>
        <w:jc w:val="center"/>
        <w:rPr>
          <w:rFonts w:ascii="宋体" w:hAnsi="宋体"/>
          <w:sz w:val="24"/>
          <w:szCs w:val="20"/>
          <w:lang w:eastAsia="zh-CN"/>
        </w:rPr>
      </w:pPr>
    </w:p>
    <w:p w:rsidR="00F333FD" w:rsidRDefault="00F333FD" w:rsidP="00F333FD">
      <w:pPr>
        <w:spacing w:line="360" w:lineRule="auto"/>
        <w:jc w:val="center"/>
        <w:rPr>
          <w:rFonts w:ascii="宋体" w:hAnsi="宋体"/>
          <w:sz w:val="24"/>
          <w:lang w:eastAsia="zh-CN"/>
        </w:rPr>
      </w:pPr>
    </w:p>
    <w:p w:rsidR="00F333FD" w:rsidRDefault="003748D8" w:rsidP="00F333FD">
      <w:pPr>
        <w:spacing w:line="360" w:lineRule="auto"/>
        <w:jc w:val="center"/>
        <w:rPr>
          <w:rFonts w:ascii="宋体" w:hAnsi="宋体"/>
          <w:sz w:val="28"/>
          <w:szCs w:val="28"/>
          <w:lang w:eastAsia="zh-CN"/>
        </w:rPr>
      </w:pPr>
      <w:r>
        <w:rPr>
          <w:rFonts w:ascii="宋体" w:hAnsi="宋体" w:hint="eastAsia"/>
          <w:sz w:val="28"/>
          <w:szCs w:val="28"/>
          <w:lang w:eastAsia="zh-CN"/>
        </w:rPr>
        <w:t>南京预防医学会</w:t>
      </w:r>
    </w:p>
    <w:p w:rsidR="00F333FD" w:rsidRDefault="003748D8" w:rsidP="003748D8">
      <w:pPr>
        <w:spacing w:line="360" w:lineRule="auto"/>
        <w:jc w:val="center"/>
        <w:rPr>
          <w:rFonts w:ascii="宋体" w:hAnsi="宋体"/>
          <w:sz w:val="28"/>
          <w:szCs w:val="28"/>
          <w:lang w:eastAsia="zh-CN"/>
        </w:rPr>
      </w:pPr>
      <w:r>
        <w:rPr>
          <w:rFonts w:ascii="宋体" w:hAnsi="宋体" w:hint="eastAsia"/>
          <w:sz w:val="28"/>
          <w:szCs w:val="28"/>
          <w:lang w:eastAsia="zh-CN"/>
        </w:rPr>
        <w:t>2</w:t>
      </w:r>
      <w:r>
        <w:rPr>
          <w:rFonts w:ascii="宋体" w:hAnsi="宋体"/>
          <w:sz w:val="28"/>
          <w:szCs w:val="28"/>
          <w:lang w:eastAsia="zh-CN"/>
        </w:rPr>
        <w:t>021</w:t>
      </w:r>
      <w:r>
        <w:rPr>
          <w:rFonts w:ascii="宋体" w:hAnsi="宋体" w:hint="eastAsia"/>
          <w:sz w:val="28"/>
          <w:szCs w:val="28"/>
          <w:lang w:eastAsia="zh-CN"/>
        </w:rPr>
        <w:t>年</w:t>
      </w:r>
      <w:r>
        <w:rPr>
          <w:rFonts w:ascii="宋体" w:hAnsi="宋体" w:hint="eastAsia"/>
          <w:sz w:val="28"/>
          <w:szCs w:val="28"/>
          <w:lang w:eastAsia="zh-CN"/>
        </w:rPr>
        <w:t>1</w:t>
      </w:r>
      <w:r>
        <w:rPr>
          <w:rFonts w:ascii="宋体" w:hAnsi="宋体"/>
          <w:sz w:val="28"/>
          <w:szCs w:val="28"/>
          <w:lang w:eastAsia="zh-CN"/>
        </w:rPr>
        <w:t>1</w:t>
      </w:r>
      <w:r>
        <w:rPr>
          <w:rFonts w:ascii="宋体" w:hAnsi="宋体" w:hint="eastAsia"/>
          <w:sz w:val="28"/>
          <w:szCs w:val="28"/>
          <w:lang w:eastAsia="zh-CN"/>
        </w:rPr>
        <w:t>月</w:t>
      </w:r>
      <w:r>
        <w:rPr>
          <w:rFonts w:ascii="宋体" w:hAnsi="宋体" w:hint="eastAsia"/>
          <w:sz w:val="28"/>
          <w:szCs w:val="28"/>
          <w:lang w:eastAsia="zh-CN"/>
        </w:rPr>
        <w:t>2</w:t>
      </w:r>
      <w:r w:rsidR="00A13736">
        <w:rPr>
          <w:rFonts w:ascii="宋体" w:hAnsi="宋体"/>
          <w:sz w:val="28"/>
          <w:szCs w:val="28"/>
          <w:lang w:eastAsia="zh-CN"/>
        </w:rPr>
        <w:t>5</w:t>
      </w:r>
      <w:r>
        <w:rPr>
          <w:rFonts w:ascii="宋体" w:hAnsi="宋体" w:hint="eastAsia"/>
          <w:sz w:val="28"/>
          <w:szCs w:val="28"/>
          <w:lang w:eastAsia="zh-CN"/>
        </w:rPr>
        <w:t>日</w:t>
      </w:r>
    </w:p>
    <w:p w:rsidR="00F333FD" w:rsidRPr="003748D8" w:rsidRDefault="00F333FD" w:rsidP="003748D8">
      <w:pPr>
        <w:spacing w:line="360" w:lineRule="auto"/>
        <w:jc w:val="center"/>
        <w:rPr>
          <w:rFonts w:ascii="宋体" w:hAnsi="宋体"/>
          <w:sz w:val="28"/>
          <w:szCs w:val="28"/>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Default="00F333FD" w:rsidP="00F333FD">
      <w:pPr>
        <w:rPr>
          <w:lang w:eastAsia="zh-CN"/>
        </w:rPr>
      </w:pPr>
    </w:p>
    <w:p w:rsidR="00F333FD" w:rsidRPr="00F333FD" w:rsidRDefault="00F333FD" w:rsidP="00F333FD">
      <w:pPr>
        <w:rPr>
          <w:lang w:eastAsia="zh-CN"/>
        </w:rPr>
      </w:pPr>
    </w:p>
    <w:p w:rsidR="002C6460" w:rsidRDefault="007256D2" w:rsidP="00A13736">
      <w:pPr>
        <w:pStyle w:val="1"/>
        <w:numPr>
          <w:ilvl w:val="0"/>
          <w:numId w:val="10"/>
        </w:numPr>
        <w:tabs>
          <w:tab w:val="left" w:pos="1766"/>
        </w:tabs>
        <w:ind w:right="97"/>
        <w:rPr>
          <w:lang w:eastAsia="zh-CN"/>
        </w:rPr>
      </w:pPr>
      <w:r>
        <w:rPr>
          <w:lang w:eastAsia="zh-CN"/>
        </w:rPr>
        <w:lastRenderedPageBreak/>
        <w:t>项目需求</w:t>
      </w:r>
      <w:r w:rsidR="00A13736">
        <w:rPr>
          <w:rFonts w:hint="eastAsia"/>
          <w:lang w:eastAsia="zh-CN"/>
        </w:rPr>
        <w:t>及招标公告</w:t>
      </w:r>
    </w:p>
    <w:p w:rsidR="00A13736" w:rsidRPr="00A13736" w:rsidRDefault="00A13736" w:rsidP="00A13736">
      <w:pPr>
        <w:rPr>
          <w:lang w:eastAsia="zh-CN"/>
        </w:rPr>
      </w:pPr>
    </w:p>
    <w:p w:rsidR="002C6460" w:rsidRDefault="007256D2">
      <w:pPr>
        <w:pStyle w:val="2"/>
        <w:spacing w:before="267"/>
        <w:rPr>
          <w:lang w:eastAsia="zh-CN"/>
        </w:rPr>
      </w:pPr>
      <w:bookmarkStart w:id="0" w:name="_bookmark12"/>
      <w:bookmarkStart w:id="1" w:name="一、项目概述"/>
      <w:bookmarkEnd w:id="0"/>
      <w:bookmarkEnd w:id="1"/>
      <w:r>
        <w:rPr>
          <w:lang w:eastAsia="zh-CN"/>
        </w:rPr>
        <w:t>一、项目概述</w:t>
      </w:r>
    </w:p>
    <w:p w:rsidR="002C6460" w:rsidRDefault="00155AF5">
      <w:pPr>
        <w:pStyle w:val="a3"/>
        <w:spacing w:before="161" w:line="364" w:lineRule="auto"/>
        <w:ind w:right="897" w:firstLine="480"/>
        <w:rPr>
          <w:lang w:eastAsia="zh-CN"/>
        </w:rPr>
      </w:pPr>
      <w:r>
        <w:rPr>
          <w:rFonts w:hint="eastAsia"/>
          <w:lang w:eastAsia="zh-CN"/>
        </w:rPr>
        <w:t>南京</w:t>
      </w:r>
      <w:r w:rsidR="007256D2">
        <w:rPr>
          <w:rFonts w:hint="eastAsia"/>
          <w:lang w:eastAsia="zh-CN"/>
        </w:rPr>
        <w:t>预防</w:t>
      </w:r>
      <w:r w:rsidR="003748D8">
        <w:rPr>
          <w:lang w:eastAsia="zh-CN"/>
        </w:rPr>
        <w:t>医学会</w:t>
      </w:r>
      <w:r w:rsidR="007256D2">
        <w:rPr>
          <w:lang w:eastAsia="zh-CN"/>
        </w:rPr>
        <w:t>网站开发。</w:t>
      </w:r>
    </w:p>
    <w:p w:rsidR="003748D8" w:rsidRDefault="003748D8">
      <w:pPr>
        <w:pStyle w:val="a3"/>
        <w:spacing w:before="161" w:line="364" w:lineRule="auto"/>
        <w:ind w:right="897" w:firstLine="480"/>
        <w:rPr>
          <w:lang w:eastAsia="zh-CN"/>
        </w:rPr>
      </w:pPr>
      <w:r w:rsidRPr="003748D8">
        <w:rPr>
          <w:rFonts w:hint="eastAsia"/>
          <w:lang w:eastAsia="zh-CN"/>
        </w:rPr>
        <w:t>预算金额：人民币</w:t>
      </w:r>
      <w:r w:rsidRPr="003748D8">
        <w:rPr>
          <w:lang w:eastAsia="zh-CN"/>
        </w:rPr>
        <w:t>15</w:t>
      </w:r>
      <w:r w:rsidRPr="003748D8">
        <w:rPr>
          <w:rFonts w:hint="eastAsia"/>
          <w:lang w:eastAsia="zh-CN"/>
        </w:rPr>
        <w:t>万元整.</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不接受联合体投标，采用综合评分法，欢迎符合资格条件的供应商参加。现将采购工作等相关事宜，公告如下:</w:t>
      </w:r>
    </w:p>
    <w:p w:rsidR="00A13736" w:rsidRDefault="00A13736" w:rsidP="00A13736">
      <w:pPr>
        <w:pStyle w:val="a3"/>
        <w:spacing w:before="161" w:line="364" w:lineRule="auto"/>
        <w:ind w:right="897"/>
        <w:rPr>
          <w:b/>
          <w:lang w:eastAsia="zh-CN"/>
        </w:rPr>
      </w:pPr>
      <w:r w:rsidRPr="00A13736">
        <w:rPr>
          <w:rFonts w:hint="eastAsia"/>
          <w:b/>
          <w:lang w:eastAsia="zh-CN"/>
        </w:rPr>
        <w:t>二、采购单位及采购联系人：</w:t>
      </w:r>
    </w:p>
    <w:p w:rsidR="00062EEE" w:rsidRPr="00062EEE" w:rsidRDefault="00062EEE" w:rsidP="00062EEE">
      <w:pPr>
        <w:pStyle w:val="a3"/>
        <w:spacing w:before="161" w:line="364" w:lineRule="auto"/>
        <w:ind w:right="897" w:firstLine="480"/>
        <w:rPr>
          <w:rFonts w:hint="eastAsia"/>
          <w:lang w:eastAsia="zh-CN"/>
        </w:rPr>
      </w:pPr>
      <w:r w:rsidRPr="00062EEE">
        <w:rPr>
          <w:rFonts w:hint="eastAsia"/>
          <w:lang w:eastAsia="zh-CN"/>
        </w:rPr>
        <w:t>南京预防医学会项目负责人：马老师，联系电话：0</w:t>
      </w:r>
      <w:r w:rsidRPr="00062EEE">
        <w:rPr>
          <w:lang w:eastAsia="zh-CN"/>
        </w:rPr>
        <w:t>25</w:t>
      </w:r>
      <w:r w:rsidRPr="00062EEE">
        <w:rPr>
          <w:rFonts w:hint="eastAsia"/>
          <w:lang w:eastAsia="zh-CN"/>
        </w:rPr>
        <w:t>-</w:t>
      </w:r>
      <w:r w:rsidRPr="00062EEE">
        <w:rPr>
          <w:lang w:eastAsia="zh-CN"/>
        </w:rPr>
        <w:t>8353</w:t>
      </w:r>
      <w:r>
        <w:rPr>
          <w:lang w:eastAsia="zh-CN"/>
        </w:rPr>
        <w:t>8</w:t>
      </w:r>
      <w:r w:rsidRPr="00062EEE">
        <w:rPr>
          <w:lang w:eastAsia="zh-CN"/>
        </w:rPr>
        <w:t>307</w:t>
      </w:r>
      <w:r>
        <w:rPr>
          <w:rFonts w:hint="eastAsia"/>
          <w:lang w:eastAsia="zh-CN"/>
        </w:rPr>
        <w:t>；</w:t>
      </w:r>
      <w:bookmarkStart w:id="2" w:name="_GoBack"/>
      <w:bookmarkEnd w:id="2"/>
    </w:p>
    <w:p w:rsidR="00A13736" w:rsidRPr="00A13736" w:rsidRDefault="00A13736" w:rsidP="00A13736">
      <w:pPr>
        <w:pStyle w:val="a3"/>
        <w:spacing w:before="161" w:line="364" w:lineRule="auto"/>
        <w:ind w:right="897" w:firstLine="480"/>
        <w:rPr>
          <w:lang w:eastAsia="zh-CN"/>
        </w:rPr>
      </w:pPr>
      <w:r w:rsidRPr="00A13736">
        <w:rPr>
          <w:rFonts w:hint="eastAsia"/>
          <w:lang w:eastAsia="zh-CN"/>
        </w:rPr>
        <w:t>南京市</w:t>
      </w:r>
      <w:r w:rsidR="00062EEE">
        <w:rPr>
          <w:rFonts w:hint="eastAsia"/>
          <w:lang w:eastAsia="zh-CN"/>
        </w:rPr>
        <w:t>疾控</w:t>
      </w:r>
      <w:r w:rsidRPr="00A13736">
        <w:rPr>
          <w:rFonts w:hint="eastAsia"/>
          <w:lang w:eastAsia="zh-CN"/>
        </w:rPr>
        <w:t>中心采购办联系人：程工   联系电话：</w:t>
      </w:r>
      <w:r w:rsidRPr="00A13736">
        <w:rPr>
          <w:lang w:eastAsia="zh-CN"/>
        </w:rPr>
        <w:t>025-835383</w:t>
      </w:r>
      <w:r w:rsidRPr="00A13736">
        <w:rPr>
          <w:rFonts w:hint="eastAsia"/>
          <w:lang w:eastAsia="zh-CN"/>
        </w:rPr>
        <w:t>7</w:t>
      </w:r>
      <w:r w:rsidRPr="00A13736">
        <w:rPr>
          <w:lang w:eastAsia="zh-CN"/>
        </w:rPr>
        <w:t>5</w:t>
      </w:r>
      <w:r w:rsidRPr="00A13736">
        <w:rPr>
          <w:rFonts w:hint="eastAsia"/>
          <w:lang w:eastAsia="zh-CN"/>
        </w:rPr>
        <w:t>。</w:t>
      </w:r>
    </w:p>
    <w:p w:rsidR="00A13736" w:rsidRPr="00A13736" w:rsidRDefault="00A13736" w:rsidP="00A13736">
      <w:pPr>
        <w:pStyle w:val="a3"/>
        <w:spacing w:before="161" w:line="364" w:lineRule="auto"/>
        <w:ind w:right="897"/>
        <w:rPr>
          <w:b/>
          <w:lang w:eastAsia="zh-CN"/>
        </w:rPr>
      </w:pPr>
      <w:r w:rsidRPr="00A13736">
        <w:rPr>
          <w:rFonts w:hint="eastAsia"/>
          <w:b/>
          <w:lang w:eastAsia="zh-CN"/>
        </w:rPr>
        <w:t>三、响应时间、地点及其他要求</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响应文件份数：纸质版一式叁份（壹份正本、贰份副本）每份响应文件须清楚标明“正本”或“副本”字样。一旦正本和副本不符，以正本为准。</w:t>
      </w:r>
    </w:p>
    <w:p w:rsidR="00A13736" w:rsidRPr="00A13736" w:rsidRDefault="00A13736" w:rsidP="00A13736">
      <w:pPr>
        <w:pStyle w:val="a3"/>
        <w:spacing w:before="161" w:line="364" w:lineRule="auto"/>
        <w:ind w:right="897" w:firstLineChars="200" w:firstLine="480"/>
        <w:rPr>
          <w:lang w:eastAsia="zh-CN"/>
        </w:rPr>
      </w:pPr>
      <w:r w:rsidRPr="00A13736">
        <w:rPr>
          <w:rFonts w:hint="eastAsia"/>
          <w:lang w:eastAsia="zh-CN"/>
        </w:rPr>
        <w:t>响应文件地点：南京市疾控中心紫竹林3号2楼会议室；</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递交响应文件开始时间：2021年</w:t>
      </w:r>
      <w:r w:rsidRPr="00A13736">
        <w:rPr>
          <w:lang w:eastAsia="zh-CN"/>
        </w:rPr>
        <w:t>1</w:t>
      </w:r>
      <w:r>
        <w:rPr>
          <w:lang w:eastAsia="zh-CN"/>
        </w:rPr>
        <w:t>2</w:t>
      </w:r>
      <w:r w:rsidRPr="00A13736">
        <w:rPr>
          <w:rFonts w:hint="eastAsia"/>
          <w:lang w:eastAsia="zh-CN"/>
        </w:rPr>
        <w:t>月</w:t>
      </w:r>
      <w:r>
        <w:rPr>
          <w:lang w:eastAsia="zh-CN"/>
        </w:rPr>
        <w:t>8</w:t>
      </w:r>
      <w:r w:rsidRPr="00A13736">
        <w:rPr>
          <w:rFonts w:hint="eastAsia"/>
          <w:lang w:eastAsia="zh-CN"/>
        </w:rPr>
        <w:t>日上午9：00（北京时间）；</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递交响应文件截止时间：2021年</w:t>
      </w:r>
      <w:r>
        <w:rPr>
          <w:lang w:eastAsia="zh-CN"/>
        </w:rPr>
        <w:t>12</w:t>
      </w:r>
      <w:r w:rsidRPr="00A13736">
        <w:rPr>
          <w:rFonts w:hint="eastAsia"/>
          <w:lang w:eastAsia="zh-CN"/>
        </w:rPr>
        <w:t>月</w:t>
      </w:r>
      <w:r>
        <w:rPr>
          <w:lang w:eastAsia="zh-CN"/>
        </w:rPr>
        <w:t>8</w:t>
      </w:r>
      <w:r w:rsidRPr="00A13736">
        <w:rPr>
          <w:rFonts w:hint="eastAsia"/>
          <w:lang w:eastAsia="zh-CN"/>
        </w:rPr>
        <w:t>日上午</w:t>
      </w:r>
      <w:r w:rsidRPr="00A13736">
        <w:rPr>
          <w:lang w:eastAsia="zh-CN"/>
        </w:rPr>
        <w:t>9</w:t>
      </w:r>
      <w:r w:rsidRPr="00A13736">
        <w:rPr>
          <w:rFonts w:hint="eastAsia"/>
          <w:lang w:eastAsia="zh-CN"/>
        </w:rPr>
        <w:t>：29（北京时间）；</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响应文件所报的响应价格不得超过预算总价，超过预算总价的按无效投标处理。</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开标及评标时间、地点及其他要求：</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w:t>
      </w:r>
      <w:r w:rsidRPr="00A13736">
        <w:rPr>
          <w:lang w:eastAsia="zh-CN"/>
        </w:rPr>
        <w:t>1</w:t>
      </w:r>
      <w:r w:rsidRPr="00A13736">
        <w:rPr>
          <w:rFonts w:hint="eastAsia"/>
          <w:lang w:eastAsia="zh-CN"/>
        </w:rPr>
        <w:t>）</w:t>
      </w:r>
      <w:r w:rsidRPr="00A13736">
        <w:rPr>
          <w:lang w:eastAsia="zh-CN"/>
        </w:rPr>
        <w:t>20</w:t>
      </w:r>
      <w:r w:rsidRPr="00A13736">
        <w:rPr>
          <w:rFonts w:hint="eastAsia"/>
          <w:lang w:eastAsia="zh-CN"/>
        </w:rPr>
        <w:t xml:space="preserve">21年 </w:t>
      </w:r>
      <w:r>
        <w:rPr>
          <w:lang w:eastAsia="zh-CN"/>
        </w:rPr>
        <w:t>12</w:t>
      </w:r>
      <w:r w:rsidRPr="00A13736">
        <w:rPr>
          <w:rFonts w:hint="eastAsia"/>
          <w:lang w:eastAsia="zh-CN"/>
        </w:rPr>
        <w:t xml:space="preserve">月 </w:t>
      </w:r>
      <w:r>
        <w:rPr>
          <w:lang w:eastAsia="zh-CN"/>
        </w:rPr>
        <w:t>8</w:t>
      </w:r>
      <w:r w:rsidRPr="00A13736">
        <w:rPr>
          <w:rFonts w:hint="eastAsia"/>
          <w:lang w:eastAsia="zh-CN"/>
        </w:rPr>
        <w:t xml:space="preserve"> 日上午9：3</w:t>
      </w:r>
      <w:r w:rsidRPr="00A13736">
        <w:rPr>
          <w:lang w:eastAsia="zh-CN"/>
        </w:rPr>
        <w:t>0</w:t>
      </w:r>
      <w:r w:rsidRPr="00A13736">
        <w:rPr>
          <w:rFonts w:hint="eastAsia"/>
          <w:lang w:eastAsia="zh-CN"/>
        </w:rPr>
        <w:t>南京市疾病预防控制中心（紫竹林3号）2楼会议室。</w:t>
      </w:r>
    </w:p>
    <w:p w:rsidR="00A13736" w:rsidRPr="00A13736" w:rsidRDefault="00A13736" w:rsidP="00A13736">
      <w:pPr>
        <w:pStyle w:val="a3"/>
        <w:spacing w:before="161" w:line="364" w:lineRule="auto"/>
        <w:ind w:right="897" w:firstLine="480"/>
        <w:rPr>
          <w:lang w:eastAsia="zh-CN"/>
        </w:rPr>
      </w:pPr>
      <w:r w:rsidRPr="00A13736">
        <w:rPr>
          <w:rFonts w:hint="eastAsia"/>
          <w:lang w:eastAsia="zh-CN"/>
        </w:rPr>
        <w:t>（</w:t>
      </w:r>
      <w:r w:rsidRPr="00A13736">
        <w:rPr>
          <w:lang w:eastAsia="zh-CN"/>
        </w:rPr>
        <w:t>2</w:t>
      </w:r>
      <w:r w:rsidRPr="00A13736">
        <w:rPr>
          <w:rFonts w:hint="eastAsia"/>
          <w:lang w:eastAsia="zh-CN"/>
        </w:rPr>
        <w:t>）参与者将响应文件以书面密封形式（加盖骑缝章）送达我中心。(未密封、未加盖骑缝章将不得参与本次采购活动)</w:t>
      </w:r>
    </w:p>
    <w:p w:rsidR="00A13736" w:rsidRDefault="00A13736" w:rsidP="00A13736">
      <w:pPr>
        <w:pStyle w:val="a3"/>
        <w:spacing w:before="161" w:line="364" w:lineRule="auto"/>
        <w:ind w:right="897" w:firstLine="480"/>
        <w:rPr>
          <w:rFonts w:ascii="宋体" w:hAnsi="宋体"/>
          <w:szCs w:val="21"/>
          <w:lang w:eastAsia="zh-CN"/>
        </w:rPr>
      </w:pPr>
      <w:r w:rsidRPr="00A13736">
        <w:rPr>
          <w:rFonts w:hint="eastAsia"/>
          <w:lang w:eastAsia="zh-CN"/>
        </w:rPr>
        <w:t>（</w:t>
      </w:r>
      <w:r w:rsidRPr="00A13736">
        <w:rPr>
          <w:lang w:eastAsia="zh-CN"/>
        </w:rPr>
        <w:t>3</w:t>
      </w:r>
      <w:r w:rsidRPr="00A13736">
        <w:rPr>
          <w:rFonts w:hint="eastAsia"/>
          <w:lang w:eastAsia="zh-CN"/>
        </w:rPr>
        <w:t>）我中心开标前（不得拆标）。评审小组将根据对供应商资质要求进行审核。</w:t>
      </w:r>
    </w:p>
    <w:p w:rsidR="00A13736" w:rsidRPr="00A13736" w:rsidRDefault="00A13736">
      <w:pPr>
        <w:pStyle w:val="a3"/>
        <w:spacing w:before="161" w:line="364" w:lineRule="auto"/>
        <w:ind w:right="897" w:firstLine="480"/>
        <w:rPr>
          <w:lang w:eastAsia="zh-CN"/>
        </w:rPr>
      </w:pPr>
    </w:p>
    <w:p w:rsidR="002C6460" w:rsidRDefault="00A13736">
      <w:pPr>
        <w:pStyle w:val="2"/>
        <w:rPr>
          <w:lang w:eastAsia="zh-CN"/>
        </w:rPr>
      </w:pPr>
      <w:bookmarkStart w:id="3" w:name="二、江苏省中医医术确有专长人员医师资格考核报名系统运维服务"/>
      <w:bookmarkStart w:id="4" w:name="_bookmark13"/>
      <w:bookmarkEnd w:id="3"/>
      <w:bookmarkEnd w:id="4"/>
      <w:r>
        <w:rPr>
          <w:rFonts w:hint="eastAsia"/>
          <w:lang w:eastAsia="zh-CN"/>
        </w:rPr>
        <w:t>四</w:t>
      </w:r>
      <w:r w:rsidR="007256D2">
        <w:rPr>
          <w:lang w:eastAsia="zh-CN"/>
        </w:rPr>
        <w:t>、</w:t>
      </w:r>
      <w:r w:rsidR="009F715B" w:rsidRPr="009F715B">
        <w:rPr>
          <w:rFonts w:hint="eastAsia"/>
          <w:lang w:eastAsia="zh-CN"/>
        </w:rPr>
        <w:t>申请人的资格要求</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1.</w:t>
      </w:r>
      <w:r>
        <w:rPr>
          <w:rFonts w:hint="eastAsia"/>
          <w:spacing w:val="-6"/>
          <w:lang w:eastAsia="zh-CN"/>
        </w:rPr>
        <w:t>应答人</w:t>
      </w:r>
      <w:r>
        <w:rPr>
          <w:spacing w:val="-6"/>
          <w:lang w:eastAsia="zh-CN"/>
        </w:rPr>
        <w:t>如为企业需</w:t>
      </w:r>
      <w:r w:rsidRPr="009F715B">
        <w:rPr>
          <w:spacing w:val="-6"/>
          <w:lang w:eastAsia="zh-CN"/>
        </w:rPr>
        <w:t>满足《中华人民共和国政府采购法》第二十二条规定；</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(1)具有独立承担民事责任的能力；</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(2)具有良好的商业信誉和健全的财务会计制度；</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(3)具有履行合同所必需的设备和专业技术能力；</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(4)有依法缴纳税收和社会保障资金的良好记录；</w:t>
      </w:r>
    </w:p>
    <w:p w:rsidR="009F715B" w:rsidRPr="009F715B" w:rsidRDefault="009F715B" w:rsidP="009F715B">
      <w:pPr>
        <w:pStyle w:val="a3"/>
        <w:spacing w:before="161" w:line="364" w:lineRule="auto"/>
        <w:ind w:right="895" w:firstLine="480"/>
        <w:jc w:val="both"/>
        <w:rPr>
          <w:spacing w:val="-6"/>
          <w:lang w:eastAsia="zh-CN"/>
        </w:rPr>
      </w:pPr>
      <w:r w:rsidRPr="009F715B">
        <w:rPr>
          <w:spacing w:val="-6"/>
          <w:lang w:eastAsia="zh-CN"/>
        </w:rPr>
        <w:t>(5)参加政府采购活动前三年内，在经营活动中没有重大违法记录；</w:t>
      </w:r>
    </w:p>
    <w:p w:rsidR="002C6460" w:rsidRDefault="009F715B" w:rsidP="009F715B">
      <w:pPr>
        <w:pStyle w:val="a3"/>
        <w:spacing w:before="161" w:line="364" w:lineRule="auto"/>
        <w:ind w:right="895" w:firstLine="480"/>
        <w:jc w:val="both"/>
        <w:rPr>
          <w:spacing w:val="-6"/>
          <w:lang w:eastAsia="zh-CN"/>
        </w:rPr>
      </w:pPr>
      <w:r w:rsidRPr="009F715B">
        <w:rPr>
          <w:spacing w:val="-6"/>
          <w:lang w:eastAsia="zh-CN"/>
        </w:rPr>
        <w:t>(6)法律、行政法规规定的其他条件（提供项目实施所必须的许可资质证明材料）。</w:t>
      </w:r>
    </w:p>
    <w:p w:rsidR="009F715B" w:rsidRDefault="009F715B" w:rsidP="009F715B">
      <w:pPr>
        <w:pStyle w:val="a3"/>
        <w:spacing w:before="161" w:line="364" w:lineRule="auto"/>
        <w:ind w:right="895" w:firstLine="480"/>
        <w:jc w:val="both"/>
        <w:rPr>
          <w:spacing w:val="-6"/>
          <w:lang w:eastAsia="zh-CN"/>
        </w:rPr>
      </w:pPr>
      <w:r>
        <w:rPr>
          <w:rFonts w:hint="eastAsia"/>
          <w:spacing w:val="-6"/>
          <w:lang w:eastAsia="zh-CN"/>
        </w:rPr>
        <w:t>2.应答人</w:t>
      </w:r>
      <w:r>
        <w:rPr>
          <w:spacing w:val="-6"/>
          <w:lang w:eastAsia="zh-CN"/>
        </w:rPr>
        <w:t>如为</w:t>
      </w:r>
      <w:r>
        <w:rPr>
          <w:rFonts w:hint="eastAsia"/>
          <w:spacing w:val="-6"/>
          <w:lang w:eastAsia="zh-CN"/>
        </w:rPr>
        <w:t>事业单位</w:t>
      </w:r>
      <w:r>
        <w:rPr>
          <w:spacing w:val="-6"/>
          <w:lang w:eastAsia="zh-CN"/>
        </w:rPr>
        <w:t>，</w:t>
      </w:r>
      <w:r>
        <w:rPr>
          <w:rFonts w:hint="eastAsia"/>
          <w:spacing w:val="-6"/>
          <w:lang w:eastAsia="zh-CN"/>
        </w:rPr>
        <w:t>应</w:t>
      </w:r>
      <w:r>
        <w:rPr>
          <w:spacing w:val="-6"/>
          <w:lang w:eastAsia="zh-CN"/>
        </w:rPr>
        <w:t>提供法定代表人授权委托书、单位法人证书（</w:t>
      </w:r>
      <w:r>
        <w:rPr>
          <w:rFonts w:hint="eastAsia"/>
          <w:spacing w:val="-6"/>
          <w:lang w:eastAsia="zh-CN"/>
        </w:rPr>
        <w:t>副本</w:t>
      </w:r>
      <w:r>
        <w:rPr>
          <w:spacing w:val="-6"/>
          <w:lang w:eastAsia="zh-CN"/>
        </w:rPr>
        <w:t>）、</w:t>
      </w:r>
      <w:r>
        <w:rPr>
          <w:rFonts w:hint="eastAsia"/>
          <w:spacing w:val="-6"/>
          <w:lang w:eastAsia="zh-CN"/>
        </w:rPr>
        <w:t>供方</w:t>
      </w:r>
      <w:r>
        <w:rPr>
          <w:spacing w:val="-6"/>
          <w:lang w:eastAsia="zh-CN"/>
        </w:rPr>
        <w:t>质保能力调查表、</w:t>
      </w:r>
      <w:r>
        <w:rPr>
          <w:rFonts w:hint="eastAsia"/>
          <w:spacing w:val="-6"/>
          <w:lang w:eastAsia="zh-CN"/>
        </w:rPr>
        <w:t>首次</w:t>
      </w:r>
      <w:r>
        <w:rPr>
          <w:spacing w:val="-6"/>
          <w:lang w:eastAsia="zh-CN"/>
        </w:rPr>
        <w:t>应答截止日前三个会计年度内的</w:t>
      </w:r>
      <w:r>
        <w:rPr>
          <w:rFonts w:hint="eastAsia"/>
          <w:spacing w:val="-6"/>
          <w:lang w:eastAsia="zh-CN"/>
        </w:rPr>
        <w:t>财务状况</w:t>
      </w:r>
      <w:r>
        <w:rPr>
          <w:spacing w:val="-6"/>
          <w:lang w:eastAsia="zh-CN"/>
        </w:rPr>
        <w:t>报告</w:t>
      </w:r>
      <w:r w:rsidR="00C930E2">
        <w:rPr>
          <w:rFonts w:hint="eastAsia"/>
          <w:spacing w:val="-6"/>
          <w:lang w:eastAsia="zh-CN"/>
        </w:rPr>
        <w:t>，</w:t>
      </w:r>
      <w:r w:rsidR="00C930E2" w:rsidRPr="009F715B">
        <w:rPr>
          <w:spacing w:val="-6"/>
          <w:lang w:eastAsia="zh-CN"/>
        </w:rPr>
        <w:t>参加政府采购活动前三年内没有重大违法记录</w:t>
      </w:r>
      <w:r w:rsidR="00C930E2">
        <w:rPr>
          <w:rFonts w:hint="eastAsia"/>
          <w:spacing w:val="-6"/>
          <w:lang w:eastAsia="zh-CN"/>
        </w:rPr>
        <w:t>承诺书</w:t>
      </w:r>
      <w:r w:rsidR="00C77D5F">
        <w:rPr>
          <w:rFonts w:hint="eastAsia"/>
          <w:spacing w:val="-6"/>
          <w:lang w:eastAsia="zh-CN"/>
        </w:rPr>
        <w:t>。</w:t>
      </w:r>
    </w:p>
    <w:p w:rsidR="002C6460" w:rsidRDefault="00155AF5" w:rsidP="00A13736">
      <w:pPr>
        <w:pStyle w:val="2"/>
        <w:numPr>
          <w:ilvl w:val="0"/>
          <w:numId w:val="13"/>
        </w:numPr>
        <w:spacing w:before="2"/>
        <w:rPr>
          <w:lang w:eastAsia="zh-CN"/>
        </w:rPr>
      </w:pPr>
      <w:bookmarkStart w:id="5" w:name="_bookmark14"/>
      <w:bookmarkStart w:id="6" w:name="三、江苏省传统医学师承出师考核报名系统开发"/>
      <w:bookmarkEnd w:id="5"/>
      <w:bookmarkEnd w:id="6"/>
      <w:r>
        <w:rPr>
          <w:rFonts w:hint="eastAsia"/>
          <w:lang w:eastAsia="zh-CN"/>
        </w:rPr>
        <w:t>南京</w:t>
      </w:r>
      <w:r w:rsidR="007256D2">
        <w:rPr>
          <w:rFonts w:hint="eastAsia"/>
          <w:lang w:eastAsia="zh-CN"/>
        </w:rPr>
        <w:t>预防</w:t>
      </w:r>
      <w:r w:rsidR="007256D2">
        <w:rPr>
          <w:lang w:eastAsia="zh-CN"/>
        </w:rPr>
        <w:t>医学会官方网站</w:t>
      </w:r>
      <w:r w:rsidR="007256D2">
        <w:rPr>
          <w:rFonts w:hint="eastAsia"/>
          <w:lang w:eastAsia="zh-CN"/>
        </w:rPr>
        <w:t>功能</w:t>
      </w:r>
      <w:r w:rsidR="007256D2">
        <w:rPr>
          <w:lang w:eastAsia="zh-CN"/>
        </w:rPr>
        <w:t>模块</w:t>
      </w:r>
      <w:r w:rsidR="007256D2">
        <w:rPr>
          <w:rFonts w:hint="eastAsia"/>
          <w:lang w:eastAsia="zh-CN"/>
        </w:rPr>
        <w:t>及</w:t>
      </w:r>
      <w:r w:rsidR="007256D2">
        <w:rPr>
          <w:lang w:eastAsia="zh-CN"/>
        </w:rPr>
        <w:t>服务要求</w:t>
      </w:r>
    </w:p>
    <w:p w:rsidR="002C6460" w:rsidRPr="00A13736" w:rsidRDefault="00A13736" w:rsidP="00A13736">
      <w:pPr>
        <w:tabs>
          <w:tab w:val="left" w:pos="1703"/>
        </w:tabs>
        <w:spacing w:before="161"/>
        <w:ind w:left="1276"/>
        <w:rPr>
          <w:b/>
          <w:sz w:val="24"/>
        </w:rPr>
      </w:pPr>
      <w:bookmarkStart w:id="7" w:name="3.1功能需求"/>
      <w:bookmarkEnd w:id="7"/>
      <w:r>
        <w:rPr>
          <w:rFonts w:hint="eastAsia"/>
          <w:b/>
          <w:sz w:val="24"/>
          <w:lang w:eastAsia="zh-CN"/>
        </w:rPr>
        <w:t>5</w:t>
      </w:r>
      <w:r>
        <w:rPr>
          <w:b/>
          <w:sz w:val="24"/>
          <w:lang w:eastAsia="zh-CN"/>
        </w:rPr>
        <w:t>.1</w:t>
      </w:r>
      <w:r w:rsidR="007256D2" w:rsidRPr="00A13736">
        <w:rPr>
          <w:b/>
          <w:sz w:val="24"/>
        </w:rPr>
        <w:t>功能</w:t>
      </w:r>
      <w:r w:rsidR="007256D2" w:rsidRPr="00A13736">
        <w:rPr>
          <w:rFonts w:hint="eastAsia"/>
          <w:b/>
          <w:sz w:val="24"/>
          <w:lang w:eastAsia="zh-CN"/>
        </w:rPr>
        <w:t>模块</w:t>
      </w:r>
      <w:r w:rsidR="007256D2" w:rsidRPr="00A13736">
        <w:rPr>
          <w:b/>
          <w:sz w:val="24"/>
        </w:rPr>
        <w:t>需求</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716"/>
        <w:gridCol w:w="3949"/>
      </w:tblGrid>
      <w:tr w:rsidR="002C6460">
        <w:trPr>
          <w:jc w:val="center"/>
        </w:trPr>
        <w:tc>
          <w:tcPr>
            <w:tcW w:w="709" w:type="dxa"/>
            <w:shd w:val="clear" w:color="auto" w:fill="BFBFBF"/>
          </w:tcPr>
          <w:p w:rsidR="002C6460" w:rsidRDefault="007256D2">
            <w:pPr>
              <w:jc w:val="center"/>
              <w:rPr>
                <w:rFonts w:ascii="微软雅黑" w:eastAsia="微软雅黑" w:hAnsi="微软雅黑" w:cs="Arial"/>
                <w:b/>
                <w:szCs w:val="21"/>
              </w:rPr>
            </w:pPr>
            <w:r>
              <w:rPr>
                <w:rFonts w:ascii="微软雅黑" w:eastAsia="微软雅黑" w:hAnsi="微软雅黑" w:cs="Arial" w:hint="eastAsia"/>
                <w:b/>
                <w:szCs w:val="21"/>
              </w:rPr>
              <w:t>序号</w:t>
            </w:r>
          </w:p>
        </w:tc>
        <w:tc>
          <w:tcPr>
            <w:tcW w:w="1701" w:type="dxa"/>
            <w:shd w:val="clear" w:color="auto" w:fill="BFBFBF"/>
          </w:tcPr>
          <w:p w:rsidR="002C6460" w:rsidRDefault="007256D2">
            <w:pPr>
              <w:jc w:val="center"/>
              <w:rPr>
                <w:rFonts w:ascii="微软雅黑" w:eastAsia="微软雅黑" w:hAnsi="微软雅黑" w:cs="Arial"/>
                <w:b/>
                <w:szCs w:val="21"/>
              </w:rPr>
            </w:pPr>
            <w:r>
              <w:rPr>
                <w:rFonts w:ascii="微软雅黑" w:eastAsia="微软雅黑" w:hAnsi="微软雅黑" w:cs="Arial" w:hint="eastAsia"/>
                <w:b/>
                <w:szCs w:val="21"/>
              </w:rPr>
              <w:t>模块</w:t>
            </w:r>
          </w:p>
        </w:tc>
        <w:tc>
          <w:tcPr>
            <w:tcW w:w="1716" w:type="dxa"/>
            <w:shd w:val="clear" w:color="auto" w:fill="BFBFBF"/>
          </w:tcPr>
          <w:p w:rsidR="002C6460" w:rsidRDefault="007256D2">
            <w:pPr>
              <w:jc w:val="center"/>
              <w:rPr>
                <w:rFonts w:ascii="微软雅黑" w:eastAsia="微软雅黑" w:hAnsi="微软雅黑" w:cs="Arial"/>
                <w:b/>
                <w:szCs w:val="21"/>
              </w:rPr>
            </w:pPr>
            <w:r>
              <w:rPr>
                <w:rFonts w:ascii="微软雅黑" w:eastAsia="微软雅黑" w:hAnsi="微软雅黑" w:cs="Arial" w:hint="eastAsia"/>
                <w:b/>
                <w:szCs w:val="21"/>
              </w:rPr>
              <w:t>子模块</w:t>
            </w:r>
          </w:p>
        </w:tc>
        <w:tc>
          <w:tcPr>
            <w:tcW w:w="3949" w:type="dxa"/>
            <w:shd w:val="clear" w:color="auto" w:fill="BFBFBF"/>
          </w:tcPr>
          <w:p w:rsidR="002C6460" w:rsidRDefault="007256D2">
            <w:pPr>
              <w:jc w:val="center"/>
              <w:rPr>
                <w:rFonts w:ascii="微软雅黑" w:eastAsia="微软雅黑" w:hAnsi="微软雅黑" w:cs="Arial"/>
                <w:b/>
                <w:szCs w:val="21"/>
              </w:rPr>
            </w:pPr>
            <w:r>
              <w:rPr>
                <w:rFonts w:ascii="微软雅黑" w:eastAsia="微软雅黑" w:hAnsi="微软雅黑" w:cs="Arial" w:hint="eastAsia"/>
                <w:b/>
                <w:szCs w:val="21"/>
              </w:rPr>
              <w:t>应用功能范围</w:t>
            </w:r>
          </w:p>
        </w:tc>
      </w:tr>
      <w:tr w:rsidR="00A13736" w:rsidRPr="00A13736">
        <w:trPr>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1</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新闻中心模块</w:t>
            </w: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卫生要闻</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显示国内外卫生领域</w:t>
            </w:r>
            <w:r w:rsidR="001A39E4" w:rsidRPr="00A13736">
              <w:rPr>
                <w:rFonts w:ascii="微软雅黑" w:eastAsia="微软雅黑" w:hAnsi="微软雅黑" w:hint="eastAsia"/>
                <w:color w:val="000000" w:themeColor="text1"/>
                <w:szCs w:val="21"/>
                <w:lang w:eastAsia="zh-CN"/>
              </w:rPr>
              <w:t>重大</w:t>
            </w:r>
            <w:r w:rsidR="001A39E4" w:rsidRPr="00A13736">
              <w:rPr>
                <w:rFonts w:ascii="微软雅黑" w:eastAsia="微软雅黑" w:hAnsi="微软雅黑"/>
                <w:color w:val="000000" w:themeColor="text1"/>
                <w:szCs w:val="21"/>
                <w:lang w:eastAsia="zh-CN"/>
              </w:rPr>
              <w:t>信息和</w:t>
            </w:r>
            <w:r w:rsidRPr="00A13736">
              <w:rPr>
                <w:rFonts w:ascii="微软雅黑" w:eastAsia="微软雅黑" w:hAnsi="微软雅黑" w:hint="eastAsia"/>
                <w:color w:val="000000" w:themeColor="text1"/>
                <w:szCs w:val="21"/>
                <w:lang w:eastAsia="zh-CN"/>
              </w:rPr>
              <w:t>重要事件</w:t>
            </w:r>
          </w:p>
        </w:tc>
      </w:tr>
      <w:tr w:rsidR="00A13736" w:rsidRPr="00A13736">
        <w:trPr>
          <w:jc w:val="center"/>
        </w:trPr>
        <w:tc>
          <w:tcPr>
            <w:tcW w:w="709" w:type="dxa"/>
            <w:vMerge/>
          </w:tcPr>
          <w:p w:rsidR="002C6460" w:rsidRPr="00A13736" w:rsidRDefault="002C6460">
            <w:pPr>
              <w:rPr>
                <w:rFonts w:ascii="微软雅黑" w:eastAsia="微软雅黑" w:hAnsi="微软雅黑" w:cs="Arial"/>
                <w:color w:val="000000" w:themeColor="text1"/>
                <w:szCs w:val="21"/>
                <w:lang w:eastAsia="zh-CN"/>
              </w:rPr>
            </w:pPr>
          </w:p>
        </w:tc>
        <w:tc>
          <w:tcPr>
            <w:tcW w:w="1701" w:type="dxa"/>
            <w:vMerge/>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学会动态</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显示学会重要</w:t>
            </w:r>
            <w:r w:rsidR="001A39E4" w:rsidRPr="00A13736">
              <w:rPr>
                <w:rFonts w:ascii="微软雅黑" w:eastAsia="微软雅黑" w:hAnsi="微软雅黑" w:hint="eastAsia"/>
                <w:color w:val="000000" w:themeColor="text1"/>
                <w:szCs w:val="21"/>
                <w:lang w:eastAsia="zh-CN"/>
              </w:rPr>
              <w:t>工作</w:t>
            </w:r>
            <w:r w:rsidR="001A39E4" w:rsidRPr="00A13736">
              <w:rPr>
                <w:rFonts w:ascii="微软雅黑" w:eastAsia="微软雅黑" w:hAnsi="微软雅黑"/>
                <w:color w:val="000000" w:themeColor="text1"/>
                <w:szCs w:val="21"/>
                <w:lang w:eastAsia="zh-CN"/>
              </w:rPr>
              <w:t>动态</w:t>
            </w:r>
            <w:r w:rsidR="001A39E4" w:rsidRPr="00A13736">
              <w:rPr>
                <w:rFonts w:ascii="微软雅黑" w:eastAsia="微软雅黑" w:hAnsi="微软雅黑" w:hint="eastAsia"/>
                <w:color w:val="000000" w:themeColor="text1"/>
                <w:szCs w:val="21"/>
                <w:lang w:eastAsia="zh-CN"/>
              </w:rPr>
              <w:t>及其</w:t>
            </w:r>
            <w:r w:rsidR="001A39E4" w:rsidRPr="00A13736">
              <w:rPr>
                <w:rFonts w:ascii="微软雅黑" w:eastAsia="微软雅黑" w:hAnsi="微软雅黑"/>
                <w:color w:val="000000" w:themeColor="text1"/>
                <w:szCs w:val="21"/>
                <w:lang w:eastAsia="zh-CN"/>
              </w:rPr>
              <w:t>进展</w:t>
            </w:r>
          </w:p>
        </w:tc>
      </w:tr>
      <w:tr w:rsidR="00A13736" w:rsidRPr="00A13736">
        <w:trPr>
          <w:jc w:val="center"/>
        </w:trPr>
        <w:tc>
          <w:tcPr>
            <w:tcW w:w="709" w:type="dxa"/>
            <w:vMerge/>
          </w:tcPr>
          <w:p w:rsidR="002C6460" w:rsidRPr="00A13736" w:rsidRDefault="002C6460">
            <w:pPr>
              <w:rPr>
                <w:rFonts w:ascii="微软雅黑" w:eastAsia="微软雅黑" w:hAnsi="微软雅黑" w:cs="Arial"/>
                <w:color w:val="000000" w:themeColor="text1"/>
                <w:szCs w:val="21"/>
                <w:lang w:eastAsia="zh-CN"/>
              </w:rPr>
            </w:pPr>
          </w:p>
        </w:tc>
        <w:tc>
          <w:tcPr>
            <w:tcW w:w="1701" w:type="dxa"/>
            <w:vMerge/>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通知公告</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显示学会发布通知信息</w:t>
            </w:r>
          </w:p>
        </w:tc>
      </w:tr>
      <w:tr w:rsidR="00A13736" w:rsidRPr="00A13736">
        <w:trPr>
          <w:trHeight w:val="505"/>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2</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学术活动模块</w:t>
            </w: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学术活动动态</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显示学会主办各种学术活动信息</w:t>
            </w:r>
          </w:p>
        </w:tc>
      </w:tr>
      <w:tr w:rsidR="00A13736" w:rsidRPr="00A13736">
        <w:trPr>
          <w:trHeight w:val="482"/>
          <w:jc w:val="center"/>
        </w:trPr>
        <w:tc>
          <w:tcPr>
            <w:tcW w:w="709"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01"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学术交流计划</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显示学会年度学术交流计划信息</w:t>
            </w:r>
          </w:p>
        </w:tc>
      </w:tr>
      <w:tr w:rsidR="00A13736" w:rsidRPr="00A13736">
        <w:trPr>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3</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健康科普模块</w:t>
            </w: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科普动态</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显示学会组</w:t>
            </w:r>
            <w:r w:rsidR="001A39E4" w:rsidRPr="00A13736">
              <w:rPr>
                <w:rFonts w:ascii="微软雅黑" w:eastAsia="微软雅黑" w:hAnsi="微软雅黑" w:hint="eastAsia"/>
                <w:color w:val="000000" w:themeColor="text1"/>
                <w:szCs w:val="21"/>
                <w:lang w:eastAsia="zh-CN"/>
              </w:rPr>
              <w:t>办</w:t>
            </w:r>
            <w:r w:rsidRPr="00A13736">
              <w:rPr>
                <w:rFonts w:ascii="微软雅黑" w:eastAsia="微软雅黑" w:hAnsi="微软雅黑" w:hint="eastAsia"/>
                <w:color w:val="000000" w:themeColor="text1"/>
                <w:szCs w:val="21"/>
                <w:lang w:eastAsia="zh-CN"/>
              </w:rPr>
              <w:t>各种科普活动</w:t>
            </w:r>
          </w:p>
        </w:tc>
      </w:tr>
      <w:tr w:rsidR="00A13736" w:rsidRPr="00A13736">
        <w:trPr>
          <w:jc w:val="center"/>
        </w:trPr>
        <w:tc>
          <w:tcPr>
            <w:tcW w:w="709" w:type="dxa"/>
            <w:vMerge/>
          </w:tcPr>
          <w:p w:rsidR="002C6460" w:rsidRPr="00A13736" w:rsidRDefault="002C6460">
            <w:pPr>
              <w:rPr>
                <w:rFonts w:ascii="微软雅黑" w:eastAsia="微软雅黑" w:hAnsi="微软雅黑" w:cs="Arial"/>
                <w:color w:val="000000" w:themeColor="text1"/>
                <w:szCs w:val="21"/>
                <w:lang w:eastAsia="zh-CN"/>
              </w:rPr>
            </w:pPr>
          </w:p>
        </w:tc>
        <w:tc>
          <w:tcPr>
            <w:tcW w:w="1701" w:type="dxa"/>
            <w:vMerge/>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健康常识</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显示发布各种健康知识文档</w:t>
            </w:r>
          </w:p>
        </w:tc>
      </w:tr>
      <w:tr w:rsidR="00A13736" w:rsidRPr="00A13736">
        <w:trPr>
          <w:jc w:val="center"/>
        </w:trPr>
        <w:tc>
          <w:tcPr>
            <w:tcW w:w="709" w:type="dxa"/>
            <w:vMerge/>
          </w:tcPr>
          <w:p w:rsidR="002C6460" w:rsidRPr="00A13736" w:rsidRDefault="002C6460">
            <w:pPr>
              <w:rPr>
                <w:rFonts w:ascii="微软雅黑" w:eastAsia="微软雅黑" w:hAnsi="微软雅黑" w:cs="Arial"/>
                <w:color w:val="000000" w:themeColor="text1"/>
                <w:szCs w:val="21"/>
                <w:lang w:eastAsia="zh-CN"/>
              </w:rPr>
            </w:pPr>
          </w:p>
        </w:tc>
        <w:tc>
          <w:tcPr>
            <w:tcW w:w="1701" w:type="dxa"/>
            <w:vMerge/>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科普日历</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w:t>
            </w:r>
            <w:r w:rsidR="001A39E4" w:rsidRPr="00A13736">
              <w:rPr>
                <w:rFonts w:ascii="微软雅黑" w:eastAsia="微软雅黑" w:hAnsi="微软雅黑" w:hint="eastAsia"/>
                <w:color w:val="000000" w:themeColor="text1"/>
                <w:szCs w:val="21"/>
                <w:lang w:eastAsia="zh-CN"/>
              </w:rPr>
              <w:t>各类</w:t>
            </w:r>
            <w:r w:rsidR="001A39E4" w:rsidRPr="00A13736">
              <w:rPr>
                <w:rFonts w:ascii="微软雅黑" w:eastAsia="微软雅黑" w:hAnsi="微软雅黑"/>
                <w:color w:val="000000" w:themeColor="text1"/>
                <w:szCs w:val="21"/>
                <w:lang w:eastAsia="zh-CN"/>
              </w:rPr>
              <w:t>卫生主题日</w:t>
            </w:r>
            <w:r w:rsidR="001A39E4" w:rsidRPr="00A13736">
              <w:rPr>
                <w:rFonts w:ascii="微软雅黑" w:eastAsia="微软雅黑" w:hAnsi="微软雅黑" w:hint="eastAsia"/>
                <w:color w:val="000000" w:themeColor="text1"/>
                <w:szCs w:val="21"/>
                <w:lang w:eastAsia="zh-CN"/>
              </w:rPr>
              <w:t>及</w:t>
            </w:r>
            <w:r w:rsidR="001A39E4" w:rsidRPr="00A13736">
              <w:rPr>
                <w:rFonts w:ascii="微软雅黑" w:eastAsia="微软雅黑" w:hAnsi="微软雅黑"/>
                <w:color w:val="000000" w:themeColor="text1"/>
                <w:szCs w:val="21"/>
                <w:lang w:eastAsia="zh-CN"/>
              </w:rPr>
              <w:t>其活动</w:t>
            </w:r>
            <w:r w:rsidR="001A39E4" w:rsidRPr="00A13736">
              <w:rPr>
                <w:rFonts w:ascii="微软雅黑" w:eastAsia="微软雅黑" w:hAnsi="微软雅黑" w:hint="eastAsia"/>
                <w:color w:val="000000" w:themeColor="text1"/>
                <w:szCs w:val="21"/>
                <w:lang w:eastAsia="zh-CN"/>
              </w:rPr>
              <w:t>信息</w:t>
            </w:r>
          </w:p>
        </w:tc>
      </w:tr>
      <w:tr w:rsidR="00A13736" w:rsidRPr="00A13736">
        <w:trPr>
          <w:jc w:val="center"/>
        </w:trPr>
        <w:tc>
          <w:tcPr>
            <w:tcW w:w="709" w:type="dxa"/>
            <w:vMerge/>
          </w:tcPr>
          <w:p w:rsidR="002C6460" w:rsidRPr="00A13736" w:rsidRDefault="002C6460">
            <w:pPr>
              <w:rPr>
                <w:rFonts w:ascii="微软雅黑" w:eastAsia="微软雅黑" w:hAnsi="微软雅黑" w:cs="Arial"/>
                <w:color w:val="000000" w:themeColor="text1"/>
                <w:szCs w:val="21"/>
                <w:lang w:eastAsia="zh-CN"/>
              </w:rPr>
            </w:pPr>
          </w:p>
        </w:tc>
        <w:tc>
          <w:tcPr>
            <w:tcW w:w="1701" w:type="dxa"/>
            <w:vMerge/>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政策法规</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显示与科普相关各种规章制度</w:t>
            </w:r>
          </w:p>
        </w:tc>
      </w:tr>
      <w:tr w:rsidR="00A13736" w:rsidRPr="00A13736">
        <w:trPr>
          <w:trHeight w:val="293"/>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4</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继教培训模块</w:t>
            </w: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继教动态</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显示学会继续教育动态</w:t>
            </w:r>
          </w:p>
        </w:tc>
      </w:tr>
      <w:tr w:rsidR="00A13736" w:rsidRPr="00A13736">
        <w:trPr>
          <w:trHeight w:val="292"/>
          <w:jc w:val="center"/>
        </w:trPr>
        <w:tc>
          <w:tcPr>
            <w:tcW w:w="709"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01"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项目管理</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进入学会继续教育项目管理系统</w:t>
            </w:r>
          </w:p>
        </w:tc>
      </w:tr>
      <w:tr w:rsidR="00A13736" w:rsidRPr="00A13736">
        <w:trPr>
          <w:trHeight w:val="493"/>
          <w:jc w:val="center"/>
        </w:trPr>
        <w:tc>
          <w:tcPr>
            <w:tcW w:w="709"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5</w:t>
            </w:r>
          </w:p>
        </w:tc>
        <w:tc>
          <w:tcPr>
            <w:tcW w:w="1701"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科技服务模块</w:t>
            </w:r>
          </w:p>
        </w:tc>
        <w:tc>
          <w:tcPr>
            <w:tcW w:w="1716" w:type="dxa"/>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信息展示</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显示学会各种科技服务案例</w:t>
            </w:r>
          </w:p>
        </w:tc>
      </w:tr>
      <w:tr w:rsidR="00A13736" w:rsidRPr="00A13736">
        <w:trPr>
          <w:trHeight w:val="350"/>
          <w:jc w:val="center"/>
        </w:trPr>
        <w:tc>
          <w:tcPr>
            <w:tcW w:w="709"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6</w:t>
            </w:r>
          </w:p>
        </w:tc>
        <w:tc>
          <w:tcPr>
            <w:tcW w:w="1701"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表彰奖励模块</w:t>
            </w:r>
          </w:p>
        </w:tc>
        <w:tc>
          <w:tcPr>
            <w:tcW w:w="1716" w:type="dxa"/>
          </w:tcPr>
          <w:p w:rsidR="002C6460" w:rsidRPr="00A13736" w:rsidRDefault="007256D2">
            <w:pPr>
              <w:tabs>
                <w:tab w:val="left" w:pos="1440"/>
              </w:tabs>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争先创优</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显示各级各类先进人物和事迹</w:t>
            </w:r>
          </w:p>
        </w:tc>
      </w:tr>
      <w:tr w:rsidR="00A13736" w:rsidRPr="00A13736">
        <w:trPr>
          <w:trHeight w:val="365"/>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7</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党的建设模块</w:t>
            </w:r>
          </w:p>
        </w:tc>
        <w:tc>
          <w:tcPr>
            <w:tcW w:w="1716" w:type="dxa"/>
          </w:tcPr>
          <w:p w:rsidR="002C6460" w:rsidRPr="00A13736" w:rsidRDefault="007256D2">
            <w:pPr>
              <w:tabs>
                <w:tab w:val="left" w:pos="1440"/>
              </w:tabs>
              <w:rPr>
                <w:rFonts w:ascii="微软雅黑" w:eastAsia="微软雅黑" w:hAnsi="微软雅黑"/>
                <w:color w:val="000000" w:themeColor="text1"/>
                <w:szCs w:val="21"/>
              </w:rPr>
            </w:pPr>
            <w:r w:rsidRPr="00A13736">
              <w:rPr>
                <w:rFonts w:ascii="微软雅黑" w:eastAsia="微软雅黑" w:hAnsi="微软雅黑" w:cs="Arial" w:hint="eastAsia"/>
                <w:color w:val="000000" w:themeColor="text1"/>
                <w:szCs w:val="21"/>
              </w:rPr>
              <w:t>上级政策</w:t>
            </w:r>
          </w:p>
        </w:tc>
        <w:tc>
          <w:tcPr>
            <w:tcW w:w="3949" w:type="dxa"/>
          </w:tcPr>
          <w:p w:rsidR="002C6460" w:rsidRPr="00A13736" w:rsidRDefault="007256D2" w:rsidP="007A6D61">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显示上级党的</w:t>
            </w:r>
            <w:r w:rsidR="007A6D61" w:rsidRPr="00A13736">
              <w:rPr>
                <w:rFonts w:ascii="微软雅黑" w:eastAsia="微软雅黑" w:hAnsi="微软雅黑" w:hint="eastAsia"/>
                <w:color w:val="000000" w:themeColor="text1"/>
                <w:szCs w:val="21"/>
                <w:lang w:eastAsia="zh-CN"/>
              </w:rPr>
              <w:t>建设</w:t>
            </w:r>
            <w:r w:rsidRPr="00A13736">
              <w:rPr>
                <w:rFonts w:ascii="微软雅黑" w:eastAsia="微软雅黑" w:hAnsi="微软雅黑" w:hint="eastAsia"/>
                <w:color w:val="000000" w:themeColor="text1"/>
                <w:szCs w:val="21"/>
                <w:lang w:eastAsia="zh-CN"/>
              </w:rPr>
              <w:t>各种文件</w:t>
            </w:r>
          </w:p>
        </w:tc>
      </w:tr>
      <w:tr w:rsidR="00A13736" w:rsidRPr="00A13736">
        <w:trPr>
          <w:trHeight w:val="440"/>
          <w:jc w:val="center"/>
        </w:trPr>
        <w:tc>
          <w:tcPr>
            <w:tcW w:w="709"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01"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tabs>
                <w:tab w:val="left" w:pos="1440"/>
              </w:tabs>
              <w:rPr>
                <w:rFonts w:ascii="微软雅黑" w:eastAsia="微软雅黑" w:hAnsi="微软雅黑"/>
                <w:color w:val="000000" w:themeColor="text1"/>
                <w:szCs w:val="21"/>
              </w:rPr>
            </w:pPr>
            <w:r w:rsidRPr="00A13736">
              <w:rPr>
                <w:rFonts w:ascii="微软雅黑" w:eastAsia="微软雅黑" w:hAnsi="微软雅黑" w:cs="Arial" w:hint="eastAsia"/>
                <w:color w:val="000000" w:themeColor="text1"/>
                <w:szCs w:val="21"/>
              </w:rPr>
              <w:t>学会党建</w:t>
            </w:r>
          </w:p>
        </w:tc>
        <w:tc>
          <w:tcPr>
            <w:tcW w:w="3949" w:type="dxa"/>
          </w:tcPr>
          <w:p w:rsidR="002C6460" w:rsidRPr="00A13736" w:rsidRDefault="007256D2">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显示学会</w:t>
            </w:r>
            <w:r w:rsidR="001A39E4" w:rsidRPr="00A13736">
              <w:rPr>
                <w:rFonts w:ascii="微软雅黑" w:eastAsia="微软雅黑" w:hAnsi="微软雅黑" w:hint="eastAsia"/>
                <w:color w:val="000000" w:themeColor="text1"/>
                <w:szCs w:val="21"/>
                <w:lang w:eastAsia="zh-CN"/>
              </w:rPr>
              <w:t>党的建设工作</w:t>
            </w:r>
            <w:r w:rsidRPr="00A13736">
              <w:rPr>
                <w:rFonts w:ascii="微软雅黑" w:eastAsia="微软雅黑" w:hAnsi="微软雅黑" w:hint="eastAsia"/>
                <w:color w:val="000000" w:themeColor="text1"/>
                <w:szCs w:val="21"/>
                <w:lang w:eastAsia="zh-CN"/>
              </w:rPr>
              <w:t>信息</w:t>
            </w:r>
            <w:r w:rsidR="001A39E4" w:rsidRPr="00A13736">
              <w:rPr>
                <w:rFonts w:ascii="微软雅黑" w:eastAsia="微软雅黑" w:hAnsi="微软雅黑" w:hint="eastAsia"/>
                <w:color w:val="000000" w:themeColor="text1"/>
                <w:szCs w:val="21"/>
                <w:lang w:eastAsia="zh-CN"/>
              </w:rPr>
              <w:t>，</w:t>
            </w:r>
            <w:r w:rsidR="001A39E4" w:rsidRPr="00A13736">
              <w:rPr>
                <w:rFonts w:ascii="微软雅黑" w:eastAsia="微软雅黑" w:hAnsi="微软雅黑"/>
                <w:color w:val="000000" w:themeColor="text1"/>
                <w:szCs w:val="21"/>
                <w:lang w:eastAsia="zh-CN"/>
              </w:rPr>
              <w:t>不得出现违反党的领导的任何信息</w:t>
            </w:r>
          </w:p>
        </w:tc>
      </w:tr>
      <w:tr w:rsidR="00A13736" w:rsidRPr="00A13736">
        <w:trPr>
          <w:trHeight w:val="293"/>
          <w:jc w:val="center"/>
        </w:trPr>
        <w:tc>
          <w:tcPr>
            <w:tcW w:w="709"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lastRenderedPageBreak/>
              <w:t>8</w:t>
            </w:r>
          </w:p>
        </w:tc>
        <w:tc>
          <w:tcPr>
            <w:tcW w:w="1701" w:type="dxa"/>
            <w:vMerge w:val="restart"/>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会员之家模块</w:t>
            </w:r>
          </w:p>
        </w:tc>
        <w:tc>
          <w:tcPr>
            <w:tcW w:w="1716" w:type="dxa"/>
          </w:tcPr>
          <w:p w:rsidR="002C6460" w:rsidRPr="00A13736" w:rsidRDefault="007256D2">
            <w:pPr>
              <w:tabs>
                <w:tab w:val="left" w:pos="1440"/>
              </w:tabs>
              <w:rPr>
                <w:rFonts w:ascii="微软雅黑" w:eastAsia="微软雅黑" w:hAnsi="微软雅黑"/>
                <w:color w:val="000000" w:themeColor="text1"/>
                <w:szCs w:val="21"/>
              </w:rPr>
            </w:pPr>
            <w:r w:rsidRPr="00A13736">
              <w:rPr>
                <w:rFonts w:ascii="微软雅黑" w:eastAsia="微软雅黑" w:hAnsi="微软雅黑" w:hint="eastAsia"/>
                <w:color w:val="000000" w:themeColor="text1"/>
                <w:szCs w:val="21"/>
              </w:rPr>
              <w:t>会员登录</w:t>
            </w:r>
          </w:p>
        </w:tc>
        <w:tc>
          <w:tcPr>
            <w:tcW w:w="3949" w:type="dxa"/>
          </w:tcPr>
          <w:p w:rsidR="002C6460" w:rsidRPr="00A13736" w:rsidRDefault="001A39E4"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判断与展示</w:t>
            </w:r>
            <w:r w:rsidR="007256D2" w:rsidRPr="00A13736">
              <w:rPr>
                <w:rFonts w:ascii="微软雅黑" w:eastAsia="微软雅黑" w:hAnsi="微软雅黑" w:hint="eastAsia"/>
                <w:color w:val="000000" w:themeColor="text1"/>
                <w:szCs w:val="21"/>
                <w:lang w:eastAsia="zh-CN"/>
              </w:rPr>
              <w:t>会员登录信息</w:t>
            </w:r>
          </w:p>
        </w:tc>
      </w:tr>
      <w:tr w:rsidR="00A13736" w:rsidRPr="00A13736">
        <w:trPr>
          <w:trHeight w:val="292"/>
          <w:jc w:val="center"/>
        </w:trPr>
        <w:tc>
          <w:tcPr>
            <w:tcW w:w="709"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01" w:type="dxa"/>
            <w:vMerge/>
            <w:vAlign w:val="center"/>
          </w:tcPr>
          <w:p w:rsidR="002C6460" w:rsidRPr="00A13736" w:rsidRDefault="002C6460">
            <w:pPr>
              <w:rPr>
                <w:rFonts w:ascii="微软雅黑" w:eastAsia="微软雅黑" w:hAnsi="微软雅黑" w:cs="Arial"/>
                <w:color w:val="000000" w:themeColor="text1"/>
                <w:szCs w:val="21"/>
                <w:lang w:eastAsia="zh-CN"/>
              </w:rPr>
            </w:pPr>
          </w:p>
        </w:tc>
        <w:tc>
          <w:tcPr>
            <w:tcW w:w="1716" w:type="dxa"/>
          </w:tcPr>
          <w:p w:rsidR="002C6460" w:rsidRPr="00A13736" w:rsidRDefault="007256D2">
            <w:pPr>
              <w:tabs>
                <w:tab w:val="left" w:pos="1440"/>
              </w:tabs>
              <w:rPr>
                <w:rFonts w:ascii="微软雅黑" w:eastAsia="微软雅黑" w:hAnsi="微软雅黑"/>
                <w:color w:val="000000" w:themeColor="text1"/>
                <w:szCs w:val="21"/>
              </w:rPr>
            </w:pPr>
            <w:r w:rsidRPr="00A13736">
              <w:rPr>
                <w:rFonts w:ascii="微软雅黑" w:eastAsia="微软雅黑" w:hAnsi="微软雅黑" w:hint="eastAsia"/>
                <w:color w:val="000000" w:themeColor="text1"/>
                <w:szCs w:val="21"/>
              </w:rPr>
              <w:t>互动交流</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展示会员参与各种活动信息</w:t>
            </w:r>
          </w:p>
        </w:tc>
      </w:tr>
      <w:tr w:rsidR="00A13736" w:rsidRPr="00A13736">
        <w:trPr>
          <w:trHeight w:val="150"/>
          <w:jc w:val="center"/>
        </w:trPr>
        <w:tc>
          <w:tcPr>
            <w:tcW w:w="709"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9</w:t>
            </w:r>
          </w:p>
        </w:tc>
        <w:tc>
          <w:tcPr>
            <w:tcW w:w="1701" w:type="dxa"/>
            <w:vAlign w:val="center"/>
          </w:tcPr>
          <w:p w:rsidR="002C6460" w:rsidRPr="00A13736" w:rsidRDefault="007256D2">
            <w:pPr>
              <w:rPr>
                <w:rFonts w:ascii="微软雅黑" w:eastAsia="微软雅黑" w:hAnsi="微软雅黑" w:cs="Arial"/>
                <w:color w:val="000000" w:themeColor="text1"/>
                <w:szCs w:val="21"/>
              </w:rPr>
            </w:pPr>
            <w:r w:rsidRPr="00A13736">
              <w:rPr>
                <w:rFonts w:ascii="微软雅黑" w:eastAsia="微软雅黑" w:hAnsi="微软雅黑" w:cs="Arial" w:hint="eastAsia"/>
                <w:color w:val="000000" w:themeColor="text1"/>
                <w:szCs w:val="21"/>
              </w:rPr>
              <w:t>下载专区</w:t>
            </w:r>
          </w:p>
        </w:tc>
        <w:tc>
          <w:tcPr>
            <w:tcW w:w="1716" w:type="dxa"/>
          </w:tcPr>
          <w:p w:rsidR="002C6460" w:rsidRPr="00A13736" w:rsidRDefault="007256D2">
            <w:pPr>
              <w:tabs>
                <w:tab w:val="left" w:pos="1440"/>
              </w:tabs>
              <w:rPr>
                <w:rFonts w:ascii="微软雅黑" w:eastAsia="微软雅黑" w:hAnsi="微软雅黑"/>
                <w:color w:val="000000" w:themeColor="text1"/>
                <w:szCs w:val="21"/>
              </w:rPr>
            </w:pPr>
            <w:r w:rsidRPr="00A13736">
              <w:rPr>
                <w:rFonts w:ascii="微软雅黑" w:eastAsia="微软雅黑" w:hAnsi="微软雅黑" w:hint="eastAsia"/>
                <w:color w:val="000000" w:themeColor="text1"/>
                <w:szCs w:val="21"/>
              </w:rPr>
              <w:t>显示内容</w:t>
            </w:r>
          </w:p>
        </w:tc>
        <w:tc>
          <w:tcPr>
            <w:tcW w:w="3949" w:type="dxa"/>
          </w:tcPr>
          <w:p w:rsidR="002C6460" w:rsidRPr="00A13736" w:rsidRDefault="007256D2" w:rsidP="001A39E4">
            <w:pPr>
              <w:numPr>
                <w:ilvl w:val="0"/>
                <w:numId w:val="2"/>
              </w:numPr>
              <w:tabs>
                <w:tab w:val="left" w:pos="1440"/>
              </w:tabs>
              <w:autoSpaceDE/>
              <w:autoSpaceDN/>
              <w:jc w:val="both"/>
              <w:rPr>
                <w:rFonts w:ascii="微软雅黑" w:eastAsia="微软雅黑" w:hAnsi="微软雅黑"/>
                <w:color w:val="000000" w:themeColor="text1"/>
                <w:szCs w:val="21"/>
                <w:lang w:eastAsia="zh-CN"/>
              </w:rPr>
            </w:pPr>
            <w:r w:rsidRPr="00A13736">
              <w:rPr>
                <w:rFonts w:ascii="微软雅黑" w:eastAsia="微软雅黑" w:hAnsi="微软雅黑" w:hint="eastAsia"/>
                <w:color w:val="000000" w:themeColor="text1"/>
                <w:szCs w:val="21"/>
                <w:lang w:eastAsia="zh-CN"/>
              </w:rPr>
              <w:t>显示可供用户下载各类文件</w:t>
            </w:r>
          </w:p>
        </w:tc>
      </w:tr>
    </w:tbl>
    <w:p w:rsidR="002C6460" w:rsidRPr="00A13736" w:rsidRDefault="002C6460">
      <w:pPr>
        <w:tabs>
          <w:tab w:val="left" w:pos="1703"/>
        </w:tabs>
        <w:spacing w:before="161"/>
        <w:rPr>
          <w:b/>
          <w:color w:val="000000" w:themeColor="text1"/>
          <w:sz w:val="24"/>
          <w:lang w:eastAsia="zh-CN"/>
        </w:rPr>
      </w:pPr>
    </w:p>
    <w:p w:rsidR="002C6460" w:rsidRPr="00A13736" w:rsidRDefault="00A13736" w:rsidP="00A13736">
      <w:pPr>
        <w:tabs>
          <w:tab w:val="left" w:pos="1223"/>
        </w:tabs>
        <w:spacing w:before="81"/>
        <w:ind w:left="1276"/>
        <w:rPr>
          <w:b/>
          <w:color w:val="000000" w:themeColor="text1"/>
          <w:sz w:val="24"/>
          <w:lang w:eastAsia="zh-CN"/>
        </w:rPr>
      </w:pPr>
      <w:r>
        <w:rPr>
          <w:rFonts w:hint="eastAsia"/>
          <w:b/>
          <w:color w:val="000000" w:themeColor="text1"/>
          <w:sz w:val="24"/>
          <w:lang w:eastAsia="zh-CN"/>
        </w:rPr>
        <w:t>5</w:t>
      </w:r>
      <w:r>
        <w:rPr>
          <w:b/>
          <w:color w:val="000000" w:themeColor="text1"/>
          <w:sz w:val="24"/>
          <w:lang w:eastAsia="zh-CN"/>
        </w:rPr>
        <w:t>.2</w:t>
      </w:r>
      <w:r w:rsidR="007256D2" w:rsidRPr="00A13736">
        <w:rPr>
          <w:rFonts w:hint="eastAsia"/>
          <w:b/>
          <w:color w:val="000000" w:themeColor="text1"/>
          <w:sz w:val="24"/>
          <w:lang w:eastAsia="zh-CN"/>
        </w:rPr>
        <w:t>服务器</w:t>
      </w:r>
      <w:r w:rsidR="007256D2" w:rsidRPr="00A13736">
        <w:rPr>
          <w:b/>
          <w:color w:val="000000" w:themeColor="text1"/>
          <w:sz w:val="24"/>
          <w:lang w:eastAsia="zh-CN"/>
        </w:rPr>
        <w:t>部署</w:t>
      </w:r>
    </w:p>
    <w:p w:rsidR="002C6460" w:rsidRPr="00A13736" w:rsidRDefault="007256D2">
      <w:pPr>
        <w:pStyle w:val="a3"/>
        <w:spacing w:before="161" w:line="364" w:lineRule="auto"/>
        <w:ind w:right="777" w:firstLineChars="200" w:firstLine="464"/>
        <w:rPr>
          <w:b/>
          <w:color w:val="000000" w:themeColor="text1"/>
          <w:lang w:eastAsia="zh-CN"/>
        </w:rPr>
      </w:pPr>
      <w:r w:rsidRPr="00A13736">
        <w:rPr>
          <w:color w:val="000000" w:themeColor="text1"/>
          <w:spacing w:val="-4"/>
          <w:lang w:eastAsia="zh-CN"/>
        </w:rPr>
        <w:t>本项目</w:t>
      </w:r>
      <w:r w:rsidRPr="00A13736">
        <w:rPr>
          <w:rFonts w:hint="eastAsia"/>
          <w:color w:val="000000" w:themeColor="text1"/>
          <w:spacing w:val="-4"/>
          <w:lang w:eastAsia="zh-CN"/>
        </w:rPr>
        <w:t>使用</w:t>
      </w:r>
      <w:r w:rsidRPr="00A13736">
        <w:rPr>
          <w:color w:val="000000" w:themeColor="text1"/>
          <w:spacing w:val="-4"/>
          <w:lang w:eastAsia="zh-CN"/>
        </w:rPr>
        <w:t>华为云服务器，乙方应</w:t>
      </w:r>
      <w:r w:rsidRPr="00A13736">
        <w:rPr>
          <w:rFonts w:hint="eastAsia"/>
          <w:color w:val="000000" w:themeColor="text1"/>
          <w:spacing w:val="-4"/>
          <w:lang w:eastAsia="zh-CN"/>
        </w:rPr>
        <w:t>为</w:t>
      </w:r>
      <w:r w:rsidRPr="00A13736">
        <w:rPr>
          <w:color w:val="000000" w:themeColor="text1"/>
          <w:spacing w:val="-4"/>
          <w:lang w:eastAsia="zh-CN"/>
        </w:rPr>
        <w:t>甲方租用一台适合本网站运行的华为云服务器，协助甲方</w:t>
      </w:r>
      <w:r w:rsidR="007A6D61" w:rsidRPr="00A13736">
        <w:rPr>
          <w:color w:val="000000" w:themeColor="text1"/>
          <w:spacing w:val="-4"/>
          <w:lang w:eastAsia="zh-CN"/>
        </w:rPr>
        <w:t>实名认证</w:t>
      </w:r>
      <w:r w:rsidRPr="00A13736">
        <w:rPr>
          <w:color w:val="000000" w:themeColor="text1"/>
          <w:spacing w:val="-4"/>
          <w:lang w:eastAsia="zh-CN"/>
        </w:rPr>
        <w:t>域名，负责华为云服务器日常运维工作，所有费用包含在项目总预算中</w:t>
      </w:r>
      <w:r w:rsidRPr="00A13736">
        <w:rPr>
          <w:rFonts w:hint="eastAsia"/>
          <w:color w:val="000000" w:themeColor="text1"/>
          <w:spacing w:val="-4"/>
          <w:lang w:eastAsia="zh-CN"/>
        </w:rPr>
        <w:t>，</w:t>
      </w:r>
      <w:r w:rsidRPr="00A13736">
        <w:rPr>
          <w:color w:val="000000" w:themeColor="text1"/>
          <w:spacing w:val="-4"/>
          <w:lang w:eastAsia="zh-CN"/>
        </w:rPr>
        <w:t>运维期限内不额外付费</w:t>
      </w:r>
      <w:r w:rsidRPr="00A13736">
        <w:rPr>
          <w:color w:val="000000" w:themeColor="text1"/>
          <w:spacing w:val="-11"/>
          <w:lang w:eastAsia="zh-CN"/>
        </w:rPr>
        <w:t>。</w:t>
      </w:r>
    </w:p>
    <w:p w:rsidR="002C6460" w:rsidRPr="00A13736" w:rsidRDefault="00A13736" w:rsidP="00A13736">
      <w:pPr>
        <w:tabs>
          <w:tab w:val="left" w:pos="1223"/>
        </w:tabs>
        <w:spacing w:before="81"/>
        <w:ind w:left="1276"/>
        <w:rPr>
          <w:b/>
          <w:color w:val="000000" w:themeColor="text1"/>
          <w:sz w:val="24"/>
          <w:lang w:eastAsia="zh-CN"/>
        </w:rPr>
      </w:pPr>
      <w:r>
        <w:rPr>
          <w:rFonts w:hint="eastAsia"/>
          <w:b/>
          <w:color w:val="000000" w:themeColor="text1"/>
          <w:sz w:val="24"/>
          <w:lang w:eastAsia="zh-CN"/>
        </w:rPr>
        <w:t>5</w:t>
      </w:r>
      <w:r>
        <w:rPr>
          <w:b/>
          <w:color w:val="000000" w:themeColor="text1"/>
          <w:sz w:val="24"/>
          <w:lang w:eastAsia="zh-CN"/>
        </w:rPr>
        <w:t>.3</w:t>
      </w:r>
      <w:r w:rsidR="007256D2" w:rsidRPr="00A13736">
        <w:rPr>
          <w:b/>
          <w:color w:val="000000" w:themeColor="text1"/>
          <w:sz w:val="24"/>
          <w:lang w:eastAsia="zh-CN"/>
        </w:rPr>
        <w:t>培训服务要求</w:t>
      </w:r>
    </w:p>
    <w:p w:rsidR="002C6460" w:rsidRPr="00A13736" w:rsidRDefault="007256D2">
      <w:pPr>
        <w:pStyle w:val="a3"/>
        <w:spacing w:before="161" w:line="364" w:lineRule="auto"/>
        <w:ind w:right="777" w:firstLine="480"/>
        <w:rPr>
          <w:color w:val="000000" w:themeColor="text1"/>
          <w:lang w:eastAsia="zh-CN"/>
        </w:rPr>
      </w:pPr>
      <w:r w:rsidRPr="00A13736">
        <w:rPr>
          <w:color w:val="000000" w:themeColor="text1"/>
          <w:spacing w:val="-4"/>
          <w:lang w:eastAsia="zh-CN"/>
        </w:rPr>
        <w:t>本项目成交供应商负责</w:t>
      </w:r>
      <w:r w:rsidR="007A6D61" w:rsidRPr="00A13736">
        <w:rPr>
          <w:color w:val="000000" w:themeColor="text1"/>
          <w:spacing w:val="-4"/>
          <w:lang w:eastAsia="zh-CN"/>
        </w:rPr>
        <w:t>技术培训</w:t>
      </w:r>
      <w:r w:rsidRPr="00A13736">
        <w:rPr>
          <w:color w:val="000000" w:themeColor="text1"/>
          <w:spacing w:val="-4"/>
          <w:lang w:eastAsia="zh-CN"/>
        </w:rPr>
        <w:t>采购单位人员，包括操作人员培训和</w:t>
      </w:r>
      <w:r w:rsidRPr="00A13736">
        <w:rPr>
          <w:color w:val="000000" w:themeColor="text1"/>
          <w:spacing w:val="-16"/>
          <w:lang w:eastAsia="zh-CN"/>
        </w:rPr>
        <w:t>管理维护人员培训。投标单位应在投标文件中提出培训计划，计划包括培训类别、</w:t>
      </w:r>
      <w:r w:rsidRPr="00A13736">
        <w:rPr>
          <w:color w:val="000000" w:themeColor="text1"/>
          <w:spacing w:val="-11"/>
          <w:lang w:eastAsia="zh-CN"/>
        </w:rPr>
        <w:t>培训项目、人数、时间、地点及培训方式等详细内容，达到使相关人员熟练使用系统的目的。培训前，成交供应商需编制完成完善的培训材料。</w:t>
      </w:r>
    </w:p>
    <w:p w:rsidR="002C6460" w:rsidRPr="00A13736" w:rsidRDefault="007A6D61">
      <w:pPr>
        <w:pStyle w:val="a5"/>
        <w:numPr>
          <w:ilvl w:val="2"/>
          <w:numId w:val="1"/>
        </w:numPr>
        <w:tabs>
          <w:tab w:val="left" w:pos="1640"/>
        </w:tabs>
        <w:spacing w:before="2" w:line="364" w:lineRule="auto"/>
        <w:ind w:right="897" w:firstLine="480"/>
        <w:jc w:val="both"/>
        <w:rPr>
          <w:color w:val="000000" w:themeColor="text1"/>
          <w:spacing w:val="-1"/>
          <w:sz w:val="24"/>
          <w:lang w:eastAsia="zh-CN"/>
        </w:rPr>
      </w:pPr>
      <w:r w:rsidRPr="00A13736">
        <w:rPr>
          <w:color w:val="000000" w:themeColor="text1"/>
          <w:spacing w:val="-1"/>
          <w:sz w:val="24"/>
          <w:lang w:eastAsia="zh-CN"/>
        </w:rPr>
        <w:t>培训</w:t>
      </w:r>
      <w:r w:rsidR="007256D2" w:rsidRPr="00A13736">
        <w:rPr>
          <w:color w:val="000000" w:themeColor="text1"/>
          <w:spacing w:val="-1"/>
          <w:sz w:val="24"/>
          <w:lang w:eastAsia="zh-CN"/>
        </w:rPr>
        <w:t>使用人员</w:t>
      </w:r>
      <w:r w:rsidRPr="00A13736">
        <w:rPr>
          <w:rFonts w:hint="eastAsia"/>
          <w:color w:val="000000" w:themeColor="text1"/>
          <w:spacing w:val="-1"/>
          <w:sz w:val="24"/>
          <w:lang w:eastAsia="zh-CN"/>
        </w:rPr>
        <w:t>，</w:t>
      </w:r>
      <w:r w:rsidRPr="00A13736">
        <w:rPr>
          <w:color w:val="000000" w:themeColor="text1"/>
          <w:sz w:val="24"/>
          <w:lang w:eastAsia="zh-CN"/>
        </w:rPr>
        <w:t>使</w:t>
      </w:r>
      <w:r w:rsidRPr="00A13736">
        <w:rPr>
          <w:rFonts w:hint="eastAsia"/>
          <w:color w:val="000000" w:themeColor="text1"/>
          <w:sz w:val="24"/>
          <w:lang w:eastAsia="zh-CN"/>
        </w:rPr>
        <w:t>其</w:t>
      </w:r>
      <w:r w:rsidRPr="00A13736">
        <w:rPr>
          <w:rFonts w:hint="eastAsia"/>
          <w:color w:val="000000" w:themeColor="text1"/>
          <w:spacing w:val="-1"/>
          <w:sz w:val="24"/>
          <w:lang w:eastAsia="zh-CN"/>
        </w:rPr>
        <w:t>掌握</w:t>
      </w:r>
      <w:r w:rsidR="007256D2" w:rsidRPr="00A13736">
        <w:rPr>
          <w:color w:val="000000" w:themeColor="text1"/>
          <w:spacing w:val="-1"/>
          <w:sz w:val="24"/>
          <w:lang w:eastAsia="zh-CN"/>
        </w:rPr>
        <w:t>业务流程、业务管理信息系统</w:t>
      </w:r>
      <w:r w:rsidRPr="00A13736">
        <w:rPr>
          <w:rFonts w:hint="eastAsia"/>
          <w:color w:val="000000" w:themeColor="text1"/>
          <w:spacing w:val="-1"/>
          <w:sz w:val="24"/>
          <w:lang w:eastAsia="zh-CN"/>
        </w:rPr>
        <w:t>、</w:t>
      </w:r>
      <w:r w:rsidR="007256D2" w:rsidRPr="00A13736">
        <w:rPr>
          <w:color w:val="000000" w:themeColor="text1"/>
          <w:spacing w:val="-1"/>
          <w:sz w:val="24"/>
          <w:lang w:eastAsia="zh-CN"/>
        </w:rPr>
        <w:t>基础数据整理基本操作方法</w:t>
      </w:r>
      <w:r w:rsidRPr="00A13736">
        <w:rPr>
          <w:rFonts w:hint="eastAsia"/>
          <w:color w:val="000000" w:themeColor="text1"/>
          <w:spacing w:val="-1"/>
          <w:sz w:val="24"/>
          <w:lang w:eastAsia="zh-CN"/>
        </w:rPr>
        <w:t>，</w:t>
      </w:r>
      <w:r w:rsidR="007256D2" w:rsidRPr="00A13736">
        <w:rPr>
          <w:color w:val="000000" w:themeColor="text1"/>
          <w:spacing w:val="-1"/>
          <w:sz w:val="24"/>
          <w:lang w:eastAsia="zh-CN"/>
        </w:rPr>
        <w:t>了解软件结构及其功能、模块关系</w:t>
      </w:r>
      <w:r w:rsidRPr="00A13736">
        <w:rPr>
          <w:rFonts w:hint="eastAsia"/>
          <w:color w:val="000000" w:themeColor="text1"/>
          <w:spacing w:val="-1"/>
          <w:sz w:val="24"/>
          <w:lang w:eastAsia="zh-CN"/>
        </w:rPr>
        <w:t>。</w:t>
      </w:r>
    </w:p>
    <w:p w:rsidR="002C6460" w:rsidRPr="00A13736" w:rsidRDefault="007A6D61">
      <w:pPr>
        <w:pStyle w:val="a5"/>
        <w:numPr>
          <w:ilvl w:val="2"/>
          <w:numId w:val="1"/>
        </w:numPr>
        <w:tabs>
          <w:tab w:val="left" w:pos="1640"/>
        </w:tabs>
        <w:spacing w:before="2" w:line="364" w:lineRule="auto"/>
        <w:ind w:right="897" w:firstLine="480"/>
        <w:jc w:val="both"/>
        <w:rPr>
          <w:color w:val="000000" w:themeColor="text1"/>
          <w:sz w:val="24"/>
          <w:lang w:eastAsia="zh-CN"/>
        </w:rPr>
      </w:pPr>
      <w:r w:rsidRPr="00A13736">
        <w:rPr>
          <w:color w:val="000000" w:themeColor="text1"/>
          <w:spacing w:val="-1"/>
          <w:sz w:val="24"/>
          <w:lang w:eastAsia="zh-CN"/>
        </w:rPr>
        <w:t>培训</w:t>
      </w:r>
      <w:r w:rsidR="007256D2" w:rsidRPr="00A13736">
        <w:rPr>
          <w:color w:val="000000" w:themeColor="text1"/>
          <w:spacing w:val="-1"/>
          <w:sz w:val="24"/>
          <w:lang w:eastAsia="zh-CN"/>
        </w:rPr>
        <w:t>系统管理人员，使</w:t>
      </w:r>
      <w:r w:rsidRPr="00A13736">
        <w:rPr>
          <w:rFonts w:hint="eastAsia"/>
          <w:color w:val="000000" w:themeColor="text1"/>
          <w:spacing w:val="-1"/>
          <w:sz w:val="24"/>
          <w:lang w:eastAsia="zh-CN"/>
        </w:rPr>
        <w:t>其</w:t>
      </w:r>
      <w:r w:rsidR="007256D2" w:rsidRPr="00A13736">
        <w:rPr>
          <w:color w:val="000000" w:themeColor="text1"/>
          <w:spacing w:val="-1"/>
          <w:sz w:val="24"/>
          <w:lang w:eastAsia="zh-CN"/>
        </w:rPr>
        <w:t>理解和执行系统管理任务，设置和维护某</w:t>
      </w:r>
      <w:r w:rsidR="007256D2" w:rsidRPr="00A13736">
        <w:rPr>
          <w:color w:val="000000" w:themeColor="text1"/>
          <w:spacing w:val="-11"/>
          <w:sz w:val="24"/>
          <w:lang w:eastAsia="zh-CN"/>
        </w:rPr>
        <w:t>些选项，如配置数据库、管理用户权限等。</w:t>
      </w:r>
      <w:r w:rsidRPr="00A13736">
        <w:rPr>
          <w:color w:val="000000" w:themeColor="text1"/>
          <w:spacing w:val="-1"/>
          <w:sz w:val="24"/>
          <w:lang w:eastAsia="zh-CN"/>
        </w:rPr>
        <w:t>培训</w:t>
      </w:r>
      <w:r w:rsidR="007256D2" w:rsidRPr="00A13736">
        <w:rPr>
          <w:color w:val="000000" w:themeColor="text1"/>
          <w:spacing w:val="-1"/>
          <w:sz w:val="24"/>
          <w:lang w:eastAsia="zh-CN"/>
        </w:rPr>
        <w:t>软件维护人员，使</w:t>
      </w:r>
      <w:r w:rsidRPr="00A13736">
        <w:rPr>
          <w:rFonts w:hint="eastAsia"/>
          <w:color w:val="000000" w:themeColor="text1"/>
          <w:spacing w:val="-1"/>
          <w:sz w:val="24"/>
          <w:lang w:eastAsia="zh-CN"/>
        </w:rPr>
        <w:t>其</w:t>
      </w:r>
      <w:r w:rsidR="007256D2" w:rsidRPr="00A13736">
        <w:rPr>
          <w:color w:val="000000" w:themeColor="text1"/>
          <w:spacing w:val="-1"/>
          <w:sz w:val="24"/>
          <w:lang w:eastAsia="zh-CN"/>
        </w:rPr>
        <w:t>能独立</w:t>
      </w:r>
      <w:r w:rsidRPr="00A13736">
        <w:rPr>
          <w:color w:val="000000" w:themeColor="text1"/>
          <w:spacing w:val="-1"/>
          <w:sz w:val="24"/>
          <w:lang w:eastAsia="zh-CN"/>
        </w:rPr>
        <w:t>维护</w:t>
      </w:r>
      <w:r w:rsidR="007256D2" w:rsidRPr="00A13736">
        <w:rPr>
          <w:color w:val="000000" w:themeColor="text1"/>
          <w:spacing w:val="-1"/>
          <w:sz w:val="24"/>
          <w:lang w:eastAsia="zh-CN"/>
        </w:rPr>
        <w:t>软件等。</w:t>
      </w:r>
    </w:p>
    <w:p w:rsidR="002C6460" w:rsidRPr="00A13736" w:rsidRDefault="007256D2">
      <w:pPr>
        <w:pStyle w:val="a5"/>
        <w:numPr>
          <w:ilvl w:val="2"/>
          <w:numId w:val="1"/>
        </w:numPr>
        <w:tabs>
          <w:tab w:val="left" w:pos="1640"/>
        </w:tabs>
        <w:spacing w:before="1" w:line="364" w:lineRule="auto"/>
        <w:ind w:right="897" w:firstLine="480"/>
        <w:jc w:val="both"/>
        <w:rPr>
          <w:color w:val="000000" w:themeColor="text1"/>
          <w:spacing w:val="-1"/>
          <w:sz w:val="24"/>
          <w:lang w:eastAsia="zh-CN"/>
        </w:rPr>
      </w:pPr>
      <w:r w:rsidRPr="00A13736">
        <w:rPr>
          <w:color w:val="000000" w:themeColor="text1"/>
          <w:spacing w:val="-1"/>
          <w:sz w:val="24"/>
          <w:lang w:eastAsia="zh-CN"/>
        </w:rPr>
        <w:t>供应商保证提供最有经验教员，</w:t>
      </w:r>
      <w:r w:rsidR="007A6D61" w:rsidRPr="00A13736">
        <w:rPr>
          <w:color w:val="000000" w:themeColor="text1"/>
          <w:spacing w:val="-1"/>
          <w:sz w:val="24"/>
          <w:lang w:eastAsia="zh-CN"/>
        </w:rPr>
        <w:t>培训</w:t>
      </w:r>
      <w:r w:rsidRPr="00A13736">
        <w:rPr>
          <w:color w:val="000000" w:themeColor="text1"/>
          <w:spacing w:val="-1"/>
          <w:sz w:val="24"/>
          <w:lang w:eastAsia="zh-CN"/>
        </w:rPr>
        <w:t>管理员后能独立操作、管理、维护</w:t>
      </w:r>
      <w:r w:rsidR="007A6D61" w:rsidRPr="00A13736">
        <w:rPr>
          <w:color w:val="000000" w:themeColor="text1"/>
          <w:spacing w:val="-1"/>
          <w:sz w:val="24"/>
          <w:lang w:eastAsia="zh-CN"/>
        </w:rPr>
        <w:t>系统</w:t>
      </w:r>
      <w:r w:rsidRPr="00A13736">
        <w:rPr>
          <w:color w:val="000000" w:themeColor="text1"/>
          <w:spacing w:val="-1"/>
          <w:sz w:val="24"/>
          <w:lang w:eastAsia="zh-CN"/>
        </w:rPr>
        <w:t>。</w:t>
      </w:r>
    </w:p>
    <w:p w:rsidR="002C6460" w:rsidRPr="00A13736" w:rsidRDefault="00A13736" w:rsidP="00A13736">
      <w:pPr>
        <w:tabs>
          <w:tab w:val="left" w:pos="1223"/>
        </w:tabs>
        <w:spacing w:before="66"/>
        <w:ind w:left="992" w:firstLineChars="100" w:firstLine="241"/>
        <w:rPr>
          <w:b/>
          <w:color w:val="000000" w:themeColor="text1"/>
          <w:sz w:val="24"/>
          <w:lang w:eastAsia="zh-CN"/>
        </w:rPr>
      </w:pPr>
      <w:bookmarkStart w:id="8" w:name="3.5售后服务要求"/>
      <w:bookmarkEnd w:id="8"/>
      <w:r>
        <w:rPr>
          <w:rFonts w:hint="eastAsia"/>
          <w:b/>
          <w:color w:val="000000" w:themeColor="text1"/>
          <w:sz w:val="24"/>
          <w:lang w:eastAsia="zh-CN"/>
        </w:rPr>
        <w:t>5</w:t>
      </w:r>
      <w:r>
        <w:rPr>
          <w:b/>
          <w:color w:val="000000" w:themeColor="text1"/>
          <w:sz w:val="24"/>
          <w:lang w:eastAsia="zh-CN"/>
        </w:rPr>
        <w:t>.4</w:t>
      </w:r>
      <w:r w:rsidR="007256D2" w:rsidRPr="00A13736">
        <w:rPr>
          <w:b/>
          <w:color w:val="000000" w:themeColor="text1"/>
          <w:sz w:val="24"/>
          <w:lang w:eastAsia="zh-CN"/>
        </w:rPr>
        <w:t>售后服务要求</w:t>
      </w:r>
    </w:p>
    <w:p w:rsidR="002C6460" w:rsidRPr="00A13736" w:rsidRDefault="00A13736" w:rsidP="00A13736">
      <w:pPr>
        <w:tabs>
          <w:tab w:val="left" w:pos="1945"/>
        </w:tabs>
        <w:spacing w:before="161"/>
        <w:ind w:left="1279"/>
        <w:jc w:val="both"/>
        <w:rPr>
          <w:b/>
          <w:color w:val="000000" w:themeColor="text1"/>
          <w:sz w:val="24"/>
          <w:lang w:eastAsia="zh-CN"/>
        </w:rPr>
      </w:pPr>
      <w:bookmarkStart w:id="9" w:name="3.5.1运维期限"/>
      <w:bookmarkEnd w:id="9"/>
      <w:r>
        <w:rPr>
          <w:rFonts w:hint="eastAsia"/>
          <w:b/>
          <w:color w:val="000000" w:themeColor="text1"/>
          <w:sz w:val="24"/>
          <w:lang w:eastAsia="zh-CN"/>
        </w:rPr>
        <w:t>5</w:t>
      </w:r>
      <w:r>
        <w:rPr>
          <w:b/>
          <w:color w:val="000000" w:themeColor="text1"/>
          <w:sz w:val="24"/>
          <w:lang w:eastAsia="zh-CN"/>
        </w:rPr>
        <w:t>.4.1</w:t>
      </w:r>
      <w:r w:rsidR="007256D2" w:rsidRPr="00A13736">
        <w:rPr>
          <w:b/>
          <w:color w:val="000000" w:themeColor="text1"/>
          <w:sz w:val="24"/>
          <w:lang w:eastAsia="zh-CN"/>
        </w:rPr>
        <w:t>运维期限</w:t>
      </w:r>
    </w:p>
    <w:p w:rsidR="002C6460" w:rsidRPr="00A13736" w:rsidRDefault="007256D2">
      <w:pPr>
        <w:pStyle w:val="a3"/>
        <w:spacing w:before="160"/>
        <w:ind w:left="1280"/>
        <w:rPr>
          <w:color w:val="000000" w:themeColor="text1"/>
          <w:lang w:eastAsia="zh-CN"/>
        </w:rPr>
      </w:pPr>
      <w:r w:rsidRPr="00A13736">
        <w:rPr>
          <w:color w:val="000000" w:themeColor="text1"/>
          <w:lang w:eastAsia="zh-CN"/>
        </w:rPr>
        <w:t>成交供应商应提供一年免费运维服务，运维期自竣工验收合格之日起计算</w:t>
      </w:r>
    </w:p>
    <w:p w:rsidR="002C6460" w:rsidRPr="00A13736" w:rsidRDefault="007256D2">
      <w:pPr>
        <w:pStyle w:val="a3"/>
        <w:spacing w:before="161"/>
        <w:rPr>
          <w:color w:val="000000" w:themeColor="text1"/>
          <w:lang w:eastAsia="zh-CN"/>
        </w:rPr>
      </w:pPr>
      <w:r w:rsidRPr="00A13736">
        <w:rPr>
          <w:color w:val="000000" w:themeColor="text1"/>
          <w:lang w:eastAsia="zh-CN"/>
        </w:rPr>
        <w:t>（试运行间运维保障时间不计入运维期限）。</w:t>
      </w:r>
    </w:p>
    <w:p w:rsidR="002C6460" w:rsidRPr="00A13736" w:rsidRDefault="00A13736" w:rsidP="00A13736">
      <w:pPr>
        <w:tabs>
          <w:tab w:val="left" w:pos="1945"/>
        </w:tabs>
        <w:spacing w:before="160"/>
        <w:ind w:left="1279"/>
        <w:jc w:val="both"/>
        <w:rPr>
          <w:b/>
          <w:color w:val="000000" w:themeColor="text1"/>
          <w:sz w:val="24"/>
          <w:lang w:eastAsia="zh-CN"/>
        </w:rPr>
      </w:pPr>
      <w:bookmarkStart w:id="10" w:name="3.5.2服务内容"/>
      <w:bookmarkEnd w:id="10"/>
      <w:r>
        <w:rPr>
          <w:rFonts w:hint="eastAsia"/>
          <w:b/>
          <w:color w:val="000000" w:themeColor="text1"/>
          <w:sz w:val="24"/>
          <w:lang w:eastAsia="zh-CN"/>
        </w:rPr>
        <w:t>5</w:t>
      </w:r>
      <w:r>
        <w:rPr>
          <w:b/>
          <w:color w:val="000000" w:themeColor="text1"/>
          <w:sz w:val="24"/>
          <w:lang w:eastAsia="zh-CN"/>
        </w:rPr>
        <w:t>.4.2</w:t>
      </w:r>
      <w:r w:rsidR="007256D2" w:rsidRPr="00A13736">
        <w:rPr>
          <w:b/>
          <w:color w:val="000000" w:themeColor="text1"/>
          <w:sz w:val="24"/>
          <w:lang w:eastAsia="zh-CN"/>
        </w:rPr>
        <w:t>服务内容</w:t>
      </w:r>
    </w:p>
    <w:p w:rsidR="002C6460" w:rsidRPr="00A13736" w:rsidRDefault="007256D2">
      <w:pPr>
        <w:pStyle w:val="a3"/>
        <w:spacing w:before="161" w:line="364" w:lineRule="auto"/>
        <w:ind w:right="895" w:firstLine="480"/>
        <w:jc w:val="both"/>
        <w:rPr>
          <w:color w:val="000000" w:themeColor="text1"/>
          <w:lang w:eastAsia="zh-CN"/>
        </w:rPr>
      </w:pPr>
      <w:r w:rsidRPr="00A13736">
        <w:rPr>
          <w:color w:val="000000" w:themeColor="text1"/>
          <w:spacing w:val="-6"/>
          <w:lang w:eastAsia="zh-CN"/>
        </w:rPr>
        <w:t>运维服务内容包括但不限于如下方面：现场驻点维护、预防性运维、用户使</w:t>
      </w:r>
      <w:r w:rsidRPr="00A13736">
        <w:rPr>
          <w:color w:val="000000" w:themeColor="text1"/>
          <w:spacing w:val="-5"/>
          <w:lang w:eastAsia="zh-CN"/>
        </w:rPr>
        <w:t>用培训、产品</w:t>
      </w:r>
      <w:r w:rsidRPr="00A13736">
        <w:rPr>
          <w:color w:val="000000" w:themeColor="text1"/>
          <w:lang w:eastAsia="zh-CN"/>
        </w:rPr>
        <w:t>（</w:t>
      </w:r>
      <w:r w:rsidRPr="00A13736">
        <w:rPr>
          <w:rFonts w:hint="eastAsia"/>
          <w:color w:val="000000" w:themeColor="text1"/>
          <w:lang w:eastAsia="zh-CN"/>
        </w:rPr>
        <w:t>网站</w:t>
      </w:r>
      <w:r w:rsidRPr="00A13736">
        <w:rPr>
          <w:color w:val="000000" w:themeColor="text1"/>
          <w:spacing w:val="-9"/>
          <w:lang w:eastAsia="zh-CN"/>
        </w:rPr>
        <w:t>）安装</w:t>
      </w:r>
      <w:r w:rsidRPr="00A13736">
        <w:rPr>
          <w:color w:val="000000" w:themeColor="text1"/>
          <w:spacing w:val="-5"/>
          <w:lang w:eastAsia="zh-CN"/>
        </w:rPr>
        <w:t>服务、产品</w:t>
      </w:r>
      <w:r w:rsidRPr="00A13736">
        <w:rPr>
          <w:color w:val="000000" w:themeColor="text1"/>
          <w:lang w:eastAsia="zh-CN"/>
        </w:rPr>
        <w:t>（</w:t>
      </w:r>
      <w:r w:rsidRPr="00A13736">
        <w:rPr>
          <w:rFonts w:hint="eastAsia"/>
          <w:color w:val="000000" w:themeColor="text1"/>
          <w:lang w:eastAsia="zh-CN"/>
        </w:rPr>
        <w:t>网站</w:t>
      </w:r>
      <w:r w:rsidRPr="00A13736">
        <w:rPr>
          <w:color w:val="000000" w:themeColor="text1"/>
          <w:spacing w:val="-15"/>
          <w:lang w:eastAsia="zh-CN"/>
        </w:rPr>
        <w:t>）</w:t>
      </w:r>
      <w:r w:rsidRPr="00A13736">
        <w:rPr>
          <w:color w:val="000000" w:themeColor="text1"/>
          <w:spacing w:val="-3"/>
          <w:lang w:eastAsia="zh-CN"/>
        </w:rPr>
        <w:t>调试调优和补丁修复、</w:t>
      </w:r>
      <w:r w:rsidRPr="00A13736">
        <w:rPr>
          <w:rFonts w:hint="eastAsia"/>
          <w:color w:val="000000" w:themeColor="text1"/>
          <w:lang w:eastAsia="zh-CN"/>
        </w:rPr>
        <w:t>网站</w:t>
      </w:r>
      <w:r w:rsidRPr="00A13736">
        <w:rPr>
          <w:color w:val="000000" w:themeColor="text1"/>
          <w:spacing w:val="-9"/>
          <w:lang w:eastAsia="zh-CN"/>
        </w:rPr>
        <w:t>版本升级、</w:t>
      </w:r>
      <w:r w:rsidRPr="00A13736">
        <w:rPr>
          <w:rFonts w:hint="eastAsia"/>
          <w:color w:val="000000" w:themeColor="text1"/>
          <w:lang w:eastAsia="zh-CN"/>
        </w:rPr>
        <w:t>网站</w:t>
      </w:r>
      <w:r w:rsidRPr="00A13736">
        <w:rPr>
          <w:color w:val="000000" w:themeColor="text1"/>
          <w:spacing w:val="-9"/>
          <w:lang w:eastAsia="zh-CN"/>
        </w:rPr>
        <w:t>功能优化完善、数据库优化、紧急恢复服务、巡检服务、远</w:t>
      </w:r>
      <w:r w:rsidRPr="00A13736">
        <w:rPr>
          <w:color w:val="000000" w:themeColor="text1"/>
          <w:lang w:eastAsia="zh-CN"/>
        </w:rPr>
        <w:t>程维护、技术支持、数据采集分析报送等内容。</w:t>
      </w:r>
    </w:p>
    <w:p w:rsidR="002C6460" w:rsidRPr="00A13736" w:rsidRDefault="00A13736" w:rsidP="00A13736">
      <w:pPr>
        <w:pStyle w:val="2"/>
        <w:spacing w:before="2"/>
        <w:ind w:firstLineChars="200" w:firstLine="482"/>
        <w:rPr>
          <w:color w:val="000000" w:themeColor="text1"/>
        </w:rPr>
      </w:pPr>
      <w:bookmarkStart w:id="11" w:name="四、工作保密协议"/>
      <w:bookmarkStart w:id="12" w:name="_bookmark15"/>
      <w:bookmarkEnd w:id="11"/>
      <w:bookmarkEnd w:id="12"/>
      <w:r>
        <w:rPr>
          <w:rFonts w:hint="eastAsia"/>
          <w:color w:val="000000" w:themeColor="text1"/>
          <w:lang w:eastAsia="zh-CN"/>
        </w:rPr>
        <w:t>六</w:t>
      </w:r>
      <w:r w:rsidRPr="00A13736">
        <w:rPr>
          <w:color w:val="000000" w:themeColor="text1"/>
        </w:rPr>
        <w:t>、</w:t>
      </w:r>
      <w:r w:rsidR="007256D2" w:rsidRPr="00A13736">
        <w:rPr>
          <w:color w:val="000000" w:themeColor="text1"/>
        </w:rPr>
        <w:t>工作保密协议</w:t>
      </w:r>
    </w:p>
    <w:p w:rsidR="002C6460" w:rsidRPr="00A13736" w:rsidRDefault="007256D2">
      <w:pPr>
        <w:pStyle w:val="a5"/>
        <w:numPr>
          <w:ilvl w:val="0"/>
          <w:numId w:val="4"/>
        </w:numPr>
        <w:tabs>
          <w:tab w:val="left" w:pos="1881"/>
        </w:tabs>
        <w:spacing w:before="161"/>
        <w:rPr>
          <w:color w:val="000000" w:themeColor="text1"/>
          <w:sz w:val="24"/>
          <w:lang w:eastAsia="zh-CN"/>
        </w:rPr>
      </w:pPr>
      <w:r w:rsidRPr="00A13736">
        <w:rPr>
          <w:color w:val="000000" w:themeColor="text1"/>
          <w:sz w:val="24"/>
          <w:lang w:eastAsia="zh-CN"/>
        </w:rPr>
        <w:lastRenderedPageBreak/>
        <w:t>投标单位</w:t>
      </w:r>
      <w:r w:rsidR="007A6D61" w:rsidRPr="00A13736">
        <w:rPr>
          <w:rFonts w:hint="eastAsia"/>
          <w:color w:val="000000" w:themeColor="text1"/>
          <w:sz w:val="24"/>
          <w:lang w:eastAsia="zh-CN"/>
        </w:rPr>
        <w:t>必须</w:t>
      </w:r>
      <w:r w:rsidR="007A6D61" w:rsidRPr="00A13736">
        <w:rPr>
          <w:color w:val="000000" w:themeColor="text1"/>
          <w:sz w:val="24"/>
          <w:lang w:eastAsia="zh-CN"/>
        </w:rPr>
        <w:t>严格履行</w:t>
      </w:r>
      <w:r w:rsidRPr="00A13736">
        <w:rPr>
          <w:color w:val="000000" w:themeColor="text1"/>
          <w:sz w:val="24"/>
          <w:lang w:eastAsia="zh-CN"/>
        </w:rPr>
        <w:t>保密义务，</w:t>
      </w:r>
      <w:r w:rsidR="007A6D61" w:rsidRPr="00A13736">
        <w:rPr>
          <w:rFonts w:hint="eastAsia"/>
          <w:color w:val="000000" w:themeColor="text1"/>
          <w:sz w:val="24"/>
          <w:lang w:eastAsia="zh-CN"/>
        </w:rPr>
        <w:t>依法</w:t>
      </w:r>
      <w:r w:rsidR="007A6D61" w:rsidRPr="00A13736">
        <w:rPr>
          <w:color w:val="000000" w:themeColor="text1"/>
          <w:sz w:val="24"/>
          <w:lang w:eastAsia="zh-CN"/>
        </w:rPr>
        <w:t>依规</w:t>
      </w:r>
      <w:r w:rsidRPr="00A13736">
        <w:rPr>
          <w:color w:val="000000" w:themeColor="text1"/>
          <w:sz w:val="24"/>
          <w:lang w:eastAsia="zh-CN"/>
        </w:rPr>
        <w:t>承担</w:t>
      </w:r>
      <w:r w:rsidR="007A6D61" w:rsidRPr="00A13736">
        <w:rPr>
          <w:rFonts w:hint="eastAsia"/>
          <w:color w:val="000000" w:themeColor="text1"/>
          <w:sz w:val="24"/>
          <w:lang w:eastAsia="zh-CN"/>
        </w:rPr>
        <w:t>泄密</w:t>
      </w:r>
      <w:r w:rsidRPr="00A13736">
        <w:rPr>
          <w:color w:val="000000" w:themeColor="text1"/>
          <w:sz w:val="24"/>
          <w:lang w:eastAsia="zh-CN"/>
        </w:rPr>
        <w:t>责任，不得泄露</w:t>
      </w:r>
      <w:r w:rsidRPr="00A13736">
        <w:rPr>
          <w:rFonts w:hint="eastAsia"/>
          <w:color w:val="000000" w:themeColor="text1"/>
          <w:sz w:val="24"/>
          <w:lang w:eastAsia="zh-CN"/>
        </w:rPr>
        <w:t>网站非</w:t>
      </w:r>
      <w:r w:rsidRPr="00A13736">
        <w:rPr>
          <w:color w:val="000000" w:themeColor="text1"/>
          <w:sz w:val="24"/>
          <w:lang w:eastAsia="zh-CN"/>
        </w:rPr>
        <w:t>公开内容。</w:t>
      </w:r>
    </w:p>
    <w:p w:rsidR="002C6460" w:rsidRPr="00A13736" w:rsidRDefault="007256D2">
      <w:pPr>
        <w:pStyle w:val="a5"/>
        <w:numPr>
          <w:ilvl w:val="0"/>
          <w:numId w:val="4"/>
        </w:numPr>
        <w:tabs>
          <w:tab w:val="left" w:pos="1881"/>
        </w:tabs>
        <w:spacing w:before="160" w:line="364" w:lineRule="auto"/>
        <w:ind w:left="800" w:right="900" w:firstLine="480"/>
        <w:rPr>
          <w:color w:val="000000" w:themeColor="text1"/>
          <w:sz w:val="24"/>
          <w:lang w:eastAsia="zh-CN"/>
        </w:rPr>
      </w:pPr>
      <w:r w:rsidRPr="00A13736">
        <w:rPr>
          <w:color w:val="000000" w:themeColor="text1"/>
          <w:spacing w:val="-1"/>
          <w:sz w:val="24"/>
          <w:lang w:eastAsia="zh-CN"/>
        </w:rPr>
        <w:t>投标单位须</w:t>
      </w:r>
      <w:r w:rsidR="007A6D61" w:rsidRPr="00A13736">
        <w:rPr>
          <w:color w:val="000000" w:themeColor="text1"/>
          <w:spacing w:val="-1"/>
          <w:sz w:val="24"/>
          <w:lang w:eastAsia="zh-CN"/>
        </w:rPr>
        <w:t>严格限制</w:t>
      </w:r>
      <w:r w:rsidRPr="00A13736">
        <w:rPr>
          <w:color w:val="000000" w:themeColor="text1"/>
          <w:spacing w:val="-1"/>
          <w:sz w:val="24"/>
          <w:lang w:eastAsia="zh-CN"/>
        </w:rPr>
        <w:t>保密资料接触范围</w:t>
      </w:r>
      <w:r w:rsidR="007A6D61" w:rsidRPr="00A13736">
        <w:rPr>
          <w:rFonts w:hint="eastAsia"/>
          <w:color w:val="000000" w:themeColor="text1"/>
          <w:spacing w:val="-1"/>
          <w:sz w:val="24"/>
          <w:lang w:eastAsia="zh-CN"/>
        </w:rPr>
        <w:t>即</w:t>
      </w:r>
      <w:r w:rsidRPr="00A13736">
        <w:rPr>
          <w:color w:val="000000" w:themeColor="text1"/>
          <w:spacing w:val="-1"/>
          <w:sz w:val="24"/>
          <w:lang w:eastAsia="zh-CN"/>
        </w:rPr>
        <w:t>在因本协议规定目的而</w:t>
      </w:r>
      <w:r w:rsidRPr="00A13736">
        <w:rPr>
          <w:color w:val="000000" w:themeColor="text1"/>
          <w:sz w:val="24"/>
          <w:lang w:eastAsia="zh-CN"/>
        </w:rPr>
        <w:t>必须接触保密资料的负责任的代表的范围内。</w:t>
      </w:r>
    </w:p>
    <w:p w:rsidR="002C6460" w:rsidRPr="00A13736" w:rsidRDefault="007256D2">
      <w:pPr>
        <w:pStyle w:val="a5"/>
        <w:numPr>
          <w:ilvl w:val="0"/>
          <w:numId w:val="4"/>
        </w:numPr>
        <w:tabs>
          <w:tab w:val="left" w:pos="1881"/>
        </w:tabs>
        <w:spacing w:before="1" w:line="364" w:lineRule="auto"/>
        <w:ind w:left="800" w:right="777" w:firstLine="480"/>
        <w:rPr>
          <w:b/>
          <w:color w:val="000000" w:themeColor="text1"/>
          <w:sz w:val="24"/>
          <w:lang w:eastAsia="zh-CN"/>
        </w:rPr>
      </w:pPr>
      <w:r w:rsidRPr="00A13736">
        <w:rPr>
          <w:color w:val="000000" w:themeColor="text1"/>
          <w:sz w:val="24"/>
          <w:lang w:eastAsia="zh-CN"/>
        </w:rPr>
        <w:t>投标单位不得将系统资料内容复印或复制或者有意无意地提供给他人</w:t>
      </w:r>
      <w:r w:rsidRPr="00A13736">
        <w:rPr>
          <w:color w:val="000000" w:themeColor="text1"/>
          <w:spacing w:val="-16"/>
          <w:sz w:val="24"/>
          <w:lang w:eastAsia="zh-CN"/>
        </w:rPr>
        <w:t>。</w:t>
      </w:r>
    </w:p>
    <w:p w:rsidR="002C6460" w:rsidRPr="00A13736" w:rsidRDefault="00A13736" w:rsidP="00A13736">
      <w:pPr>
        <w:pStyle w:val="2"/>
        <w:spacing w:before="2"/>
        <w:ind w:firstLineChars="200" w:firstLine="482"/>
        <w:rPr>
          <w:color w:val="000000" w:themeColor="text1"/>
        </w:rPr>
      </w:pPr>
      <w:r>
        <w:rPr>
          <w:rFonts w:hint="eastAsia"/>
          <w:color w:val="000000" w:themeColor="text1"/>
          <w:lang w:eastAsia="zh-CN"/>
        </w:rPr>
        <w:t>七</w:t>
      </w:r>
      <w:r w:rsidR="007256D2" w:rsidRPr="00A13736">
        <w:rPr>
          <w:color w:val="000000" w:themeColor="text1"/>
        </w:rPr>
        <w:t>、服务人员要求</w:t>
      </w:r>
    </w:p>
    <w:p w:rsidR="002C6460" w:rsidRPr="00A13736" w:rsidRDefault="007256D2">
      <w:pPr>
        <w:pStyle w:val="a5"/>
        <w:numPr>
          <w:ilvl w:val="0"/>
          <w:numId w:val="5"/>
        </w:numPr>
        <w:tabs>
          <w:tab w:val="left" w:pos="1881"/>
        </w:tabs>
        <w:spacing w:before="2" w:line="364" w:lineRule="auto"/>
        <w:ind w:right="897" w:firstLine="480"/>
        <w:jc w:val="both"/>
        <w:rPr>
          <w:color w:val="000000" w:themeColor="text1"/>
          <w:sz w:val="24"/>
          <w:lang w:eastAsia="zh-CN"/>
        </w:rPr>
      </w:pPr>
      <w:r w:rsidRPr="00A13736">
        <w:rPr>
          <w:color w:val="000000" w:themeColor="text1"/>
          <w:spacing w:val="-1"/>
          <w:sz w:val="24"/>
          <w:lang w:eastAsia="zh-CN"/>
        </w:rPr>
        <w:t>服务人员应提供技术咨询与服务，软件系统出现故障一般</w:t>
      </w:r>
      <w:r w:rsidRPr="00A13736">
        <w:rPr>
          <w:color w:val="000000" w:themeColor="text1"/>
          <w:spacing w:val="-20"/>
          <w:sz w:val="24"/>
          <w:lang w:eastAsia="zh-CN"/>
        </w:rPr>
        <w:t>须在</w:t>
      </w:r>
      <w:r w:rsidRPr="00A13736">
        <w:rPr>
          <w:color w:val="000000" w:themeColor="text1"/>
          <w:sz w:val="24"/>
          <w:lang w:eastAsia="zh-CN"/>
        </w:rPr>
        <w:t>3</w:t>
      </w:r>
      <w:r w:rsidRPr="00A13736">
        <w:rPr>
          <w:color w:val="000000" w:themeColor="text1"/>
          <w:spacing w:val="-14"/>
          <w:sz w:val="24"/>
          <w:lang w:eastAsia="zh-CN"/>
        </w:rPr>
        <w:t>小时内排除；</w:t>
      </w:r>
      <w:r w:rsidR="007A6D61" w:rsidRPr="00A13736">
        <w:rPr>
          <w:color w:val="000000" w:themeColor="text1"/>
          <w:spacing w:val="-14"/>
          <w:sz w:val="24"/>
          <w:lang w:eastAsia="zh-CN"/>
        </w:rPr>
        <w:t>解决</w:t>
      </w:r>
      <w:r w:rsidRPr="00A13736">
        <w:rPr>
          <w:color w:val="000000" w:themeColor="text1"/>
          <w:spacing w:val="-14"/>
          <w:sz w:val="24"/>
          <w:lang w:eastAsia="zh-CN"/>
        </w:rPr>
        <w:t>严重故障时限双方商定，供应商须按双方商定时限</w:t>
      </w:r>
      <w:r w:rsidRPr="00A13736">
        <w:rPr>
          <w:color w:val="000000" w:themeColor="text1"/>
          <w:sz w:val="24"/>
          <w:lang w:eastAsia="zh-CN"/>
        </w:rPr>
        <w:t>排除故障。</w:t>
      </w:r>
    </w:p>
    <w:p w:rsidR="002C6460" w:rsidRPr="00A13736" w:rsidRDefault="007256D2">
      <w:pPr>
        <w:pStyle w:val="a5"/>
        <w:numPr>
          <w:ilvl w:val="0"/>
          <w:numId w:val="5"/>
        </w:numPr>
        <w:tabs>
          <w:tab w:val="left" w:pos="1881"/>
        </w:tabs>
        <w:spacing w:before="1" w:line="364" w:lineRule="auto"/>
        <w:ind w:right="805" w:firstLine="480"/>
        <w:rPr>
          <w:color w:val="000000" w:themeColor="text1"/>
          <w:sz w:val="24"/>
          <w:lang w:eastAsia="zh-CN"/>
        </w:rPr>
      </w:pPr>
      <w:r w:rsidRPr="00A13736">
        <w:rPr>
          <w:color w:val="000000" w:themeColor="text1"/>
          <w:sz w:val="24"/>
          <w:lang w:eastAsia="zh-CN"/>
        </w:rPr>
        <w:t>在项目运维周期内，供应商不得随意更换运维项目组人员。特殊</w:t>
      </w:r>
      <w:r w:rsidRPr="00A13736">
        <w:rPr>
          <w:color w:val="000000" w:themeColor="text1"/>
          <w:spacing w:val="-6"/>
          <w:sz w:val="24"/>
          <w:lang w:eastAsia="zh-CN"/>
        </w:rPr>
        <w:t>原因更换运维项目组人员，需提前两周</w:t>
      </w:r>
      <w:r w:rsidR="007A6D61" w:rsidRPr="00A13736">
        <w:rPr>
          <w:color w:val="000000" w:themeColor="text1"/>
          <w:spacing w:val="-6"/>
          <w:sz w:val="24"/>
          <w:lang w:eastAsia="zh-CN"/>
        </w:rPr>
        <w:t>申请</w:t>
      </w:r>
      <w:r w:rsidRPr="00A13736">
        <w:rPr>
          <w:color w:val="000000" w:themeColor="text1"/>
          <w:spacing w:val="-6"/>
          <w:sz w:val="24"/>
          <w:lang w:eastAsia="zh-CN"/>
        </w:rPr>
        <w:t>采购人，经采购人同意后方可</w:t>
      </w:r>
      <w:r w:rsidRPr="00A13736">
        <w:rPr>
          <w:color w:val="000000" w:themeColor="text1"/>
          <w:spacing w:val="-7"/>
          <w:sz w:val="24"/>
          <w:lang w:eastAsia="zh-CN"/>
        </w:rPr>
        <w:t>更换。如供应商单方面更换运维项目组人员，每更换一位项目组人员，</w:t>
      </w:r>
      <w:r w:rsidRPr="00A13736">
        <w:rPr>
          <w:color w:val="000000" w:themeColor="text1"/>
          <w:spacing w:val="-5"/>
          <w:sz w:val="24"/>
          <w:lang w:eastAsia="zh-CN"/>
        </w:rPr>
        <w:t>采购人扣除供应商合同总价</w:t>
      </w:r>
      <w:r w:rsidR="007A6D61" w:rsidRPr="00A13736">
        <w:rPr>
          <w:color w:val="000000" w:themeColor="text1"/>
          <w:sz w:val="24"/>
          <w:lang w:eastAsia="zh-CN"/>
        </w:rPr>
        <w:t>款项</w:t>
      </w:r>
      <w:r w:rsidRPr="00A13736">
        <w:rPr>
          <w:color w:val="000000" w:themeColor="text1"/>
          <w:sz w:val="24"/>
          <w:lang w:eastAsia="zh-CN"/>
        </w:rPr>
        <w:t>10%，作为供应商该项</w:t>
      </w:r>
      <w:r w:rsidR="007A6D61" w:rsidRPr="00A13736">
        <w:rPr>
          <w:rFonts w:hint="eastAsia"/>
          <w:color w:val="000000" w:themeColor="text1"/>
          <w:sz w:val="24"/>
          <w:lang w:eastAsia="zh-CN"/>
        </w:rPr>
        <w:t>目</w:t>
      </w:r>
      <w:r w:rsidR="007A6D61" w:rsidRPr="00A13736">
        <w:rPr>
          <w:color w:val="000000" w:themeColor="text1"/>
          <w:sz w:val="24"/>
          <w:lang w:eastAsia="zh-CN"/>
        </w:rPr>
        <w:t>组</w:t>
      </w:r>
      <w:r w:rsidRPr="00A13736">
        <w:rPr>
          <w:color w:val="000000" w:themeColor="text1"/>
          <w:sz w:val="24"/>
          <w:lang w:eastAsia="zh-CN"/>
        </w:rPr>
        <w:t>违约行为的违约金；</w:t>
      </w:r>
      <w:r w:rsidRPr="00A13736">
        <w:rPr>
          <w:color w:val="000000" w:themeColor="text1"/>
          <w:spacing w:val="-5"/>
          <w:sz w:val="24"/>
          <w:lang w:eastAsia="zh-CN"/>
        </w:rPr>
        <w:t>如更换人员为供应商运维项目经理或核心人员，采购人扣除供应商合同总价</w:t>
      </w:r>
      <w:r w:rsidR="007A6D61" w:rsidRPr="00A13736">
        <w:rPr>
          <w:color w:val="000000" w:themeColor="text1"/>
          <w:spacing w:val="-5"/>
          <w:sz w:val="24"/>
          <w:lang w:eastAsia="zh-CN"/>
        </w:rPr>
        <w:t>款项</w:t>
      </w:r>
      <w:r w:rsidRPr="00A13736">
        <w:rPr>
          <w:color w:val="000000" w:themeColor="text1"/>
          <w:spacing w:val="-5"/>
          <w:sz w:val="24"/>
          <w:lang w:eastAsia="zh-CN"/>
        </w:rPr>
        <w:t>20%，作为供应商该项违约行为的违约金。</w:t>
      </w:r>
    </w:p>
    <w:p w:rsidR="002C6460" w:rsidRPr="00A13736" w:rsidRDefault="00A13736" w:rsidP="00A13736">
      <w:pPr>
        <w:pStyle w:val="2"/>
        <w:spacing w:before="4"/>
        <w:ind w:firstLineChars="200" w:firstLine="482"/>
        <w:rPr>
          <w:color w:val="000000" w:themeColor="text1"/>
          <w:lang w:eastAsia="zh-CN"/>
        </w:rPr>
      </w:pPr>
      <w:bookmarkStart w:id="13" w:name="六、服务期限"/>
      <w:bookmarkStart w:id="14" w:name="_bookmark17"/>
      <w:bookmarkEnd w:id="13"/>
      <w:bookmarkEnd w:id="14"/>
      <w:r>
        <w:rPr>
          <w:rFonts w:hint="eastAsia"/>
          <w:color w:val="000000" w:themeColor="text1"/>
          <w:lang w:eastAsia="zh-CN"/>
        </w:rPr>
        <w:t>八</w:t>
      </w:r>
      <w:r w:rsidR="007256D2" w:rsidRPr="00A13736">
        <w:rPr>
          <w:color w:val="000000" w:themeColor="text1"/>
          <w:lang w:eastAsia="zh-CN"/>
        </w:rPr>
        <w:t>、服务期限</w:t>
      </w:r>
    </w:p>
    <w:p w:rsidR="00423EE4" w:rsidRPr="00A13736" w:rsidRDefault="007256D2">
      <w:pPr>
        <w:pStyle w:val="a3"/>
        <w:spacing w:before="161" w:line="364" w:lineRule="auto"/>
        <w:ind w:right="897" w:firstLine="480"/>
        <w:rPr>
          <w:color w:val="000000" w:themeColor="text1"/>
          <w:lang w:eastAsia="zh-CN"/>
        </w:rPr>
      </w:pPr>
      <w:r w:rsidRPr="00A13736">
        <w:rPr>
          <w:color w:val="000000" w:themeColor="text1"/>
          <w:spacing w:val="-9"/>
          <w:lang w:eastAsia="zh-CN"/>
        </w:rPr>
        <w:t>一年服务期满后，如双方继续合作，</w:t>
      </w:r>
      <w:r w:rsidRPr="00A13736">
        <w:rPr>
          <w:rFonts w:hint="eastAsia"/>
          <w:color w:val="000000" w:themeColor="text1"/>
          <w:spacing w:val="-9"/>
          <w:lang w:eastAsia="zh-CN"/>
        </w:rPr>
        <w:t>协商</w:t>
      </w:r>
      <w:r w:rsidRPr="00A13736">
        <w:rPr>
          <w:color w:val="000000" w:themeColor="text1"/>
          <w:spacing w:val="-9"/>
          <w:lang w:eastAsia="zh-CN"/>
        </w:rPr>
        <w:t>约定续约</w:t>
      </w:r>
      <w:r w:rsidRPr="00A13736">
        <w:rPr>
          <w:rFonts w:hint="eastAsia"/>
          <w:color w:val="000000" w:themeColor="text1"/>
          <w:spacing w:val="-9"/>
          <w:lang w:eastAsia="zh-CN"/>
        </w:rPr>
        <w:t>事宜</w:t>
      </w:r>
      <w:r w:rsidRPr="00A13736">
        <w:rPr>
          <w:color w:val="000000" w:themeColor="text1"/>
          <w:spacing w:val="-9"/>
          <w:lang w:eastAsia="zh-CN"/>
        </w:rPr>
        <w:t>包括但不限于（</w:t>
      </w:r>
      <w:r w:rsidRPr="00A13736">
        <w:rPr>
          <w:rFonts w:hint="eastAsia"/>
          <w:color w:val="000000" w:themeColor="text1"/>
          <w:spacing w:val="-9"/>
          <w:lang w:eastAsia="zh-CN"/>
        </w:rPr>
        <w:t>日常</w:t>
      </w:r>
      <w:r w:rsidRPr="00A13736">
        <w:rPr>
          <w:color w:val="000000" w:themeColor="text1"/>
          <w:spacing w:val="-9"/>
          <w:lang w:eastAsia="zh-CN"/>
        </w:rPr>
        <w:t>运维服务、二次改版服务、</w:t>
      </w:r>
      <w:r w:rsidRPr="00A13736">
        <w:rPr>
          <w:rFonts w:hint="eastAsia"/>
          <w:color w:val="000000" w:themeColor="text1"/>
          <w:spacing w:val="-9"/>
          <w:lang w:eastAsia="zh-CN"/>
        </w:rPr>
        <w:t>华为云服务器</w:t>
      </w:r>
      <w:r w:rsidRPr="00A13736">
        <w:rPr>
          <w:color w:val="000000" w:themeColor="text1"/>
          <w:spacing w:val="-9"/>
          <w:lang w:eastAsia="zh-CN"/>
        </w:rPr>
        <w:t>续费等），</w:t>
      </w:r>
      <w:r w:rsidRPr="00A13736">
        <w:rPr>
          <w:color w:val="000000" w:themeColor="text1"/>
          <w:lang w:eastAsia="zh-CN"/>
        </w:rPr>
        <w:t>系统运维服务合同一年一签。若不续约，供应商须提供系统源代码和表结构。</w:t>
      </w:r>
      <w:bookmarkStart w:id="15" w:name="_bookmark18"/>
      <w:bookmarkStart w:id="16" w:name="七、付款方式"/>
      <w:bookmarkEnd w:id="15"/>
      <w:bookmarkEnd w:id="16"/>
      <w:r w:rsidR="00423EE4" w:rsidRPr="00A13736">
        <w:rPr>
          <w:rFonts w:hint="eastAsia"/>
          <w:color w:val="000000" w:themeColor="text1"/>
          <w:lang w:eastAsia="zh-CN"/>
        </w:rPr>
        <w:t>日常运维服务和华为云服务器续费总额为中标价的1</w:t>
      </w:r>
      <w:r w:rsidR="00423EE4" w:rsidRPr="00A13736">
        <w:rPr>
          <w:color w:val="000000" w:themeColor="text1"/>
          <w:lang w:eastAsia="zh-CN"/>
        </w:rPr>
        <w:t>0</w:t>
      </w:r>
      <w:r w:rsidR="00423EE4" w:rsidRPr="00A13736">
        <w:rPr>
          <w:rFonts w:hint="eastAsia"/>
          <w:color w:val="000000" w:themeColor="text1"/>
          <w:lang w:eastAsia="zh-CN"/>
        </w:rPr>
        <w:t>%，二次改版服务</w:t>
      </w:r>
      <w:r w:rsidR="00A2222C" w:rsidRPr="00A13736">
        <w:rPr>
          <w:rFonts w:hint="eastAsia"/>
          <w:color w:val="000000" w:themeColor="text1"/>
          <w:lang w:eastAsia="zh-CN"/>
        </w:rPr>
        <w:t>价格</w:t>
      </w:r>
      <w:r w:rsidR="00423EE4" w:rsidRPr="00A13736">
        <w:rPr>
          <w:rFonts w:hint="eastAsia"/>
          <w:color w:val="000000" w:themeColor="text1"/>
          <w:lang w:eastAsia="zh-CN"/>
        </w:rPr>
        <w:t>按照实际情况再做商议。</w:t>
      </w:r>
    </w:p>
    <w:p w:rsidR="002C6460" w:rsidRPr="00A13736" w:rsidRDefault="007256D2" w:rsidP="00A13736">
      <w:pPr>
        <w:pStyle w:val="2"/>
        <w:numPr>
          <w:ilvl w:val="0"/>
          <w:numId w:val="14"/>
        </w:numPr>
        <w:spacing w:before="4"/>
        <w:rPr>
          <w:color w:val="000000" w:themeColor="text1"/>
          <w:lang w:eastAsia="zh-CN"/>
        </w:rPr>
      </w:pPr>
      <w:r w:rsidRPr="00A13736">
        <w:rPr>
          <w:color w:val="000000" w:themeColor="text1"/>
          <w:lang w:eastAsia="zh-CN"/>
        </w:rPr>
        <w:t>付款方式</w:t>
      </w:r>
    </w:p>
    <w:p w:rsidR="002C6460" w:rsidRPr="00A13736" w:rsidRDefault="00A13736" w:rsidP="00A13736">
      <w:pPr>
        <w:tabs>
          <w:tab w:val="left" w:pos="1703"/>
        </w:tabs>
        <w:spacing w:before="4" w:line="364" w:lineRule="auto"/>
        <w:ind w:left="1279" w:right="890"/>
        <w:rPr>
          <w:color w:val="000000" w:themeColor="text1"/>
          <w:sz w:val="24"/>
          <w:lang w:eastAsia="zh-CN"/>
        </w:rPr>
      </w:pPr>
      <w:r>
        <w:rPr>
          <w:rFonts w:hint="eastAsia"/>
          <w:b/>
          <w:color w:val="000000" w:themeColor="text1"/>
          <w:sz w:val="24"/>
          <w:lang w:eastAsia="zh-CN"/>
        </w:rPr>
        <w:t>9</w:t>
      </w:r>
      <w:r>
        <w:rPr>
          <w:b/>
          <w:color w:val="000000" w:themeColor="text1"/>
          <w:sz w:val="24"/>
          <w:lang w:eastAsia="zh-CN"/>
        </w:rPr>
        <w:t>.1</w:t>
      </w:r>
      <w:r w:rsidR="007256D2" w:rsidRPr="00A13736">
        <w:rPr>
          <w:b/>
          <w:color w:val="000000" w:themeColor="text1"/>
          <w:sz w:val="24"/>
          <w:lang w:eastAsia="zh-CN"/>
        </w:rPr>
        <w:t>付款主体：</w:t>
      </w:r>
      <w:r w:rsidR="00155AF5" w:rsidRPr="00A13736">
        <w:rPr>
          <w:rFonts w:hint="eastAsia"/>
          <w:color w:val="000000" w:themeColor="text1"/>
          <w:sz w:val="24"/>
          <w:lang w:eastAsia="zh-CN"/>
        </w:rPr>
        <w:t>南京</w:t>
      </w:r>
      <w:r w:rsidR="007256D2" w:rsidRPr="00A13736">
        <w:rPr>
          <w:rFonts w:hint="eastAsia"/>
          <w:color w:val="000000" w:themeColor="text1"/>
          <w:spacing w:val="-3"/>
          <w:sz w:val="24"/>
          <w:lang w:eastAsia="zh-CN"/>
        </w:rPr>
        <w:t>预防</w:t>
      </w:r>
      <w:r w:rsidR="007256D2" w:rsidRPr="00A13736">
        <w:rPr>
          <w:color w:val="000000" w:themeColor="text1"/>
          <w:spacing w:val="-3"/>
          <w:sz w:val="24"/>
          <w:lang w:eastAsia="zh-CN"/>
        </w:rPr>
        <w:t>医学</w:t>
      </w:r>
      <w:r w:rsidR="007256D2" w:rsidRPr="00A13736">
        <w:rPr>
          <w:color w:val="000000" w:themeColor="text1"/>
          <w:sz w:val="24"/>
          <w:lang w:eastAsia="zh-CN"/>
        </w:rPr>
        <w:t>会</w:t>
      </w:r>
    </w:p>
    <w:p w:rsidR="002C6460" w:rsidRPr="00A13736" w:rsidRDefault="00A13736" w:rsidP="00A13736">
      <w:pPr>
        <w:tabs>
          <w:tab w:val="left" w:pos="1703"/>
        </w:tabs>
        <w:spacing w:before="4" w:line="364" w:lineRule="auto"/>
        <w:ind w:left="1279" w:right="890"/>
        <w:rPr>
          <w:color w:val="000000" w:themeColor="text1"/>
          <w:spacing w:val="-3"/>
          <w:sz w:val="24"/>
          <w:lang w:eastAsia="zh-CN"/>
        </w:rPr>
      </w:pPr>
      <w:r>
        <w:rPr>
          <w:rFonts w:hint="eastAsia"/>
          <w:b/>
          <w:color w:val="000000" w:themeColor="text1"/>
          <w:spacing w:val="-4"/>
          <w:sz w:val="24"/>
          <w:lang w:eastAsia="zh-CN"/>
        </w:rPr>
        <w:t>9</w:t>
      </w:r>
      <w:r>
        <w:rPr>
          <w:b/>
          <w:color w:val="000000" w:themeColor="text1"/>
          <w:spacing w:val="-4"/>
          <w:sz w:val="24"/>
          <w:lang w:eastAsia="zh-CN"/>
        </w:rPr>
        <w:t>.2</w:t>
      </w:r>
      <w:r w:rsidR="007256D2" w:rsidRPr="00A13736">
        <w:rPr>
          <w:b/>
          <w:color w:val="000000" w:themeColor="text1"/>
          <w:spacing w:val="-4"/>
          <w:sz w:val="24"/>
          <w:lang w:eastAsia="zh-CN"/>
        </w:rPr>
        <w:t>合同生效方式</w:t>
      </w:r>
      <w:r w:rsidR="007256D2" w:rsidRPr="00A13736">
        <w:rPr>
          <w:b/>
          <w:color w:val="000000" w:themeColor="text1"/>
          <w:sz w:val="24"/>
          <w:lang w:eastAsia="zh-CN"/>
        </w:rPr>
        <w:t>：</w:t>
      </w:r>
      <w:r w:rsidR="007256D2" w:rsidRPr="00A13736">
        <w:rPr>
          <w:color w:val="000000" w:themeColor="text1"/>
          <w:spacing w:val="-3"/>
          <w:sz w:val="24"/>
          <w:lang w:eastAsia="zh-CN"/>
        </w:rPr>
        <w:t>双方法定代表人/负责人全部签字和加盖单位公章之日起生效。</w:t>
      </w:r>
    </w:p>
    <w:p w:rsidR="002C6460" w:rsidRPr="00A13736" w:rsidRDefault="00A13736" w:rsidP="00A13736">
      <w:pPr>
        <w:tabs>
          <w:tab w:val="left" w:pos="1703"/>
        </w:tabs>
        <w:spacing w:before="4" w:line="364" w:lineRule="auto"/>
        <w:ind w:left="1279" w:right="890"/>
        <w:rPr>
          <w:color w:val="000000" w:themeColor="text1"/>
          <w:spacing w:val="-3"/>
          <w:sz w:val="24"/>
          <w:lang w:eastAsia="zh-CN"/>
        </w:rPr>
        <w:sectPr w:rsidR="002C6460" w:rsidRPr="00A13736">
          <w:pgSz w:w="11910" w:h="16840"/>
          <w:pgMar w:top="1100" w:right="900" w:bottom="1260" w:left="1000" w:header="878" w:footer="1074" w:gutter="0"/>
          <w:cols w:space="720"/>
        </w:sectPr>
      </w:pPr>
      <w:r>
        <w:rPr>
          <w:rFonts w:hint="eastAsia"/>
          <w:b/>
          <w:color w:val="000000" w:themeColor="text1"/>
          <w:sz w:val="24"/>
          <w:lang w:eastAsia="zh-CN"/>
        </w:rPr>
        <w:t>9</w:t>
      </w:r>
      <w:r>
        <w:rPr>
          <w:b/>
          <w:color w:val="000000" w:themeColor="text1"/>
          <w:sz w:val="24"/>
          <w:lang w:eastAsia="zh-CN"/>
        </w:rPr>
        <w:t>.3</w:t>
      </w:r>
      <w:r w:rsidR="007256D2" w:rsidRPr="00A13736">
        <w:rPr>
          <w:rFonts w:hint="eastAsia"/>
          <w:b/>
          <w:color w:val="000000" w:themeColor="text1"/>
          <w:sz w:val="24"/>
          <w:lang w:eastAsia="zh-CN"/>
        </w:rPr>
        <w:t>付款流程</w:t>
      </w:r>
      <w:r w:rsidR="007256D2" w:rsidRPr="00A13736">
        <w:rPr>
          <w:b/>
          <w:color w:val="000000" w:themeColor="text1"/>
          <w:sz w:val="24"/>
          <w:lang w:eastAsia="zh-CN"/>
        </w:rPr>
        <w:t>：</w:t>
      </w:r>
      <w:r w:rsidR="007256D2" w:rsidRPr="00A13736">
        <w:rPr>
          <w:rFonts w:hint="eastAsia"/>
          <w:color w:val="000000" w:themeColor="text1"/>
          <w:spacing w:val="-3"/>
          <w:sz w:val="24"/>
          <w:lang w:eastAsia="zh-CN"/>
        </w:rPr>
        <w:t>分三</w:t>
      </w:r>
      <w:r w:rsidR="007256D2" w:rsidRPr="00A13736">
        <w:rPr>
          <w:color w:val="000000" w:themeColor="text1"/>
          <w:spacing w:val="-3"/>
          <w:sz w:val="24"/>
          <w:lang w:eastAsia="zh-CN"/>
        </w:rPr>
        <w:t>期支付</w:t>
      </w:r>
      <w:r w:rsidR="00341514" w:rsidRPr="00A13736">
        <w:rPr>
          <w:rFonts w:hint="eastAsia"/>
          <w:color w:val="000000" w:themeColor="text1"/>
          <w:spacing w:val="-3"/>
          <w:sz w:val="24"/>
          <w:lang w:eastAsia="zh-CN"/>
        </w:rPr>
        <w:t>。</w:t>
      </w:r>
      <w:r w:rsidR="007256D2" w:rsidRPr="00A13736">
        <w:rPr>
          <w:color w:val="000000" w:themeColor="text1"/>
          <w:spacing w:val="-3"/>
          <w:sz w:val="24"/>
          <w:lang w:eastAsia="zh-CN"/>
        </w:rPr>
        <w:t>合同签订</w:t>
      </w:r>
      <w:r w:rsidR="007256D2" w:rsidRPr="00A13736">
        <w:rPr>
          <w:rFonts w:hint="eastAsia"/>
          <w:color w:val="000000" w:themeColor="text1"/>
          <w:spacing w:val="-3"/>
          <w:sz w:val="24"/>
          <w:lang w:eastAsia="zh-CN"/>
        </w:rPr>
        <w:t>后10个</w:t>
      </w:r>
      <w:r w:rsidR="007256D2" w:rsidRPr="00A13736">
        <w:rPr>
          <w:color w:val="000000" w:themeColor="text1"/>
          <w:spacing w:val="-3"/>
          <w:sz w:val="24"/>
          <w:lang w:eastAsia="zh-CN"/>
        </w:rPr>
        <w:t>工作日内，支付</w:t>
      </w:r>
      <w:r w:rsidR="007256D2" w:rsidRPr="00A13736">
        <w:rPr>
          <w:rFonts w:hint="eastAsia"/>
          <w:color w:val="000000" w:themeColor="text1"/>
          <w:spacing w:val="-3"/>
          <w:sz w:val="24"/>
          <w:lang w:eastAsia="zh-CN"/>
        </w:rPr>
        <w:t>中标金额</w:t>
      </w:r>
      <w:r w:rsidR="007256D2" w:rsidRPr="00A13736">
        <w:rPr>
          <w:color w:val="000000" w:themeColor="text1"/>
          <w:spacing w:val="-3"/>
          <w:sz w:val="24"/>
          <w:lang w:eastAsia="zh-CN"/>
        </w:rPr>
        <w:t>的5</w:t>
      </w:r>
      <w:r w:rsidR="007256D2" w:rsidRPr="00A13736">
        <w:rPr>
          <w:rFonts w:hint="eastAsia"/>
          <w:color w:val="000000" w:themeColor="text1"/>
          <w:spacing w:val="-3"/>
          <w:sz w:val="24"/>
          <w:lang w:eastAsia="zh-CN"/>
        </w:rPr>
        <w:t>0%</w:t>
      </w:r>
      <w:r w:rsidR="00341514" w:rsidRPr="00A13736">
        <w:rPr>
          <w:rFonts w:hint="eastAsia"/>
          <w:color w:val="000000" w:themeColor="text1"/>
          <w:spacing w:val="-3"/>
          <w:sz w:val="24"/>
          <w:lang w:eastAsia="zh-CN"/>
        </w:rPr>
        <w:t>；</w:t>
      </w:r>
      <w:r w:rsidR="007256D2" w:rsidRPr="00A13736">
        <w:rPr>
          <w:rFonts w:hint="eastAsia"/>
          <w:color w:val="000000" w:themeColor="text1"/>
          <w:spacing w:val="-3"/>
          <w:sz w:val="24"/>
          <w:lang w:eastAsia="zh-CN"/>
        </w:rPr>
        <w:t>网站</w:t>
      </w:r>
      <w:r w:rsidR="007256D2" w:rsidRPr="00A13736">
        <w:rPr>
          <w:color w:val="000000" w:themeColor="text1"/>
          <w:spacing w:val="-3"/>
          <w:sz w:val="24"/>
          <w:lang w:eastAsia="zh-CN"/>
        </w:rPr>
        <w:t>交付</w:t>
      </w:r>
      <w:r w:rsidR="007256D2" w:rsidRPr="00A13736">
        <w:rPr>
          <w:rFonts w:hint="eastAsia"/>
          <w:color w:val="000000" w:themeColor="text1"/>
          <w:spacing w:val="-3"/>
          <w:sz w:val="24"/>
          <w:lang w:eastAsia="zh-CN"/>
        </w:rPr>
        <w:t>后10个</w:t>
      </w:r>
      <w:r w:rsidR="007256D2" w:rsidRPr="00A13736">
        <w:rPr>
          <w:color w:val="000000" w:themeColor="text1"/>
          <w:spacing w:val="-3"/>
          <w:sz w:val="24"/>
          <w:lang w:eastAsia="zh-CN"/>
        </w:rPr>
        <w:t>工作日内，支付</w:t>
      </w:r>
      <w:r w:rsidR="007256D2" w:rsidRPr="00A13736">
        <w:rPr>
          <w:rFonts w:hint="eastAsia"/>
          <w:color w:val="000000" w:themeColor="text1"/>
          <w:spacing w:val="-3"/>
          <w:sz w:val="24"/>
          <w:lang w:eastAsia="zh-CN"/>
        </w:rPr>
        <w:t>中标金额</w:t>
      </w:r>
      <w:r w:rsidR="007256D2" w:rsidRPr="00A13736">
        <w:rPr>
          <w:color w:val="000000" w:themeColor="text1"/>
          <w:spacing w:val="-3"/>
          <w:sz w:val="24"/>
          <w:lang w:eastAsia="zh-CN"/>
        </w:rPr>
        <w:t>的4</w:t>
      </w:r>
      <w:r w:rsidR="007256D2" w:rsidRPr="00A13736">
        <w:rPr>
          <w:rFonts w:hint="eastAsia"/>
          <w:color w:val="000000" w:themeColor="text1"/>
          <w:spacing w:val="-3"/>
          <w:sz w:val="24"/>
          <w:lang w:eastAsia="zh-CN"/>
        </w:rPr>
        <w:t>5</w:t>
      </w:r>
      <w:r w:rsidR="007256D2" w:rsidRPr="00A13736">
        <w:rPr>
          <w:color w:val="000000" w:themeColor="text1"/>
          <w:spacing w:val="-3"/>
          <w:sz w:val="24"/>
          <w:lang w:eastAsia="zh-CN"/>
        </w:rPr>
        <w:t>%</w:t>
      </w:r>
      <w:r w:rsidR="00341514" w:rsidRPr="00A13736">
        <w:rPr>
          <w:rFonts w:hint="eastAsia"/>
          <w:color w:val="000000" w:themeColor="text1"/>
          <w:spacing w:val="-3"/>
          <w:sz w:val="24"/>
          <w:lang w:eastAsia="zh-CN"/>
        </w:rPr>
        <w:t>；</w:t>
      </w:r>
      <w:r w:rsidR="007256D2" w:rsidRPr="00A13736">
        <w:rPr>
          <w:rFonts w:hint="eastAsia"/>
          <w:color w:val="000000" w:themeColor="text1"/>
          <w:spacing w:val="-3"/>
          <w:sz w:val="24"/>
          <w:lang w:eastAsia="zh-CN"/>
        </w:rPr>
        <w:t>尾款</w:t>
      </w:r>
      <w:r w:rsidR="007256D2" w:rsidRPr="00A13736">
        <w:rPr>
          <w:color w:val="000000" w:themeColor="text1"/>
          <w:spacing w:val="-3"/>
          <w:sz w:val="24"/>
          <w:lang w:eastAsia="zh-CN"/>
        </w:rPr>
        <w:t>在运维期</w:t>
      </w:r>
      <w:r w:rsidR="007256D2" w:rsidRPr="00A13736">
        <w:rPr>
          <w:rFonts w:hint="eastAsia"/>
          <w:color w:val="000000" w:themeColor="text1"/>
          <w:spacing w:val="-3"/>
          <w:sz w:val="24"/>
          <w:lang w:eastAsia="zh-CN"/>
        </w:rPr>
        <w:t>到期后10个</w:t>
      </w:r>
      <w:r w:rsidR="007256D2" w:rsidRPr="00A13736">
        <w:rPr>
          <w:color w:val="000000" w:themeColor="text1"/>
          <w:spacing w:val="-3"/>
          <w:sz w:val="24"/>
          <w:lang w:eastAsia="zh-CN"/>
        </w:rPr>
        <w:t>工作日内支付完毕</w:t>
      </w:r>
      <w:r w:rsidR="00155AF5" w:rsidRPr="00A13736">
        <w:rPr>
          <w:rFonts w:hint="eastAsia"/>
          <w:color w:val="000000" w:themeColor="text1"/>
          <w:spacing w:val="-3"/>
          <w:sz w:val="24"/>
          <w:lang w:eastAsia="zh-CN"/>
        </w:rPr>
        <w:t>。</w:t>
      </w:r>
    </w:p>
    <w:p w:rsidR="002C6460" w:rsidRPr="00A13736" w:rsidRDefault="002C6460">
      <w:pPr>
        <w:pStyle w:val="a3"/>
        <w:spacing w:before="10"/>
        <w:ind w:left="0"/>
        <w:rPr>
          <w:color w:val="000000" w:themeColor="text1"/>
          <w:lang w:eastAsia="zh-CN"/>
        </w:rPr>
      </w:pPr>
    </w:p>
    <w:p w:rsidR="002C6460" w:rsidRPr="00A13736" w:rsidRDefault="007256D2">
      <w:pPr>
        <w:pStyle w:val="1"/>
        <w:tabs>
          <w:tab w:val="left" w:pos="1766"/>
        </w:tabs>
        <w:ind w:right="93"/>
        <w:rPr>
          <w:color w:val="000000" w:themeColor="text1"/>
          <w:lang w:eastAsia="zh-CN"/>
        </w:rPr>
      </w:pPr>
      <w:bookmarkStart w:id="17" w:name="_bookmark19"/>
      <w:bookmarkStart w:id="18" w:name="第四章__评审方法与评审标准"/>
      <w:bookmarkEnd w:id="17"/>
      <w:bookmarkEnd w:id="18"/>
      <w:r w:rsidRPr="00A13736">
        <w:rPr>
          <w:color w:val="000000" w:themeColor="text1"/>
          <w:lang w:eastAsia="zh-CN"/>
        </w:rPr>
        <w:t>第</w:t>
      </w:r>
      <w:r w:rsidR="009021EE" w:rsidRPr="00A13736">
        <w:rPr>
          <w:rFonts w:hint="eastAsia"/>
          <w:color w:val="000000" w:themeColor="text1"/>
          <w:lang w:eastAsia="zh-CN"/>
        </w:rPr>
        <w:t>二</w:t>
      </w:r>
      <w:r w:rsidRPr="00A13736">
        <w:rPr>
          <w:color w:val="000000" w:themeColor="text1"/>
          <w:lang w:eastAsia="zh-CN"/>
        </w:rPr>
        <w:t>章</w:t>
      </w:r>
      <w:r w:rsidRPr="00A13736">
        <w:rPr>
          <w:color w:val="000000" w:themeColor="text1"/>
          <w:lang w:eastAsia="zh-CN"/>
        </w:rPr>
        <w:tab/>
        <w:t>评审方法与评审标准</w:t>
      </w:r>
    </w:p>
    <w:p w:rsidR="002C6460" w:rsidRPr="00A13736" w:rsidRDefault="007256D2">
      <w:pPr>
        <w:spacing w:before="308"/>
        <w:ind w:left="800"/>
        <w:rPr>
          <w:b/>
          <w:color w:val="000000" w:themeColor="text1"/>
          <w:sz w:val="30"/>
          <w:lang w:eastAsia="zh-CN"/>
        </w:rPr>
      </w:pPr>
      <w:r w:rsidRPr="00A13736">
        <w:rPr>
          <w:b/>
          <w:color w:val="000000" w:themeColor="text1"/>
          <w:sz w:val="30"/>
          <w:lang w:eastAsia="zh-CN"/>
        </w:rPr>
        <w:t>一、评审方法与原则</w:t>
      </w:r>
    </w:p>
    <w:p w:rsidR="002C6460" w:rsidRPr="00A13736" w:rsidRDefault="007256D2">
      <w:pPr>
        <w:pStyle w:val="a3"/>
        <w:spacing w:before="199" w:line="364" w:lineRule="auto"/>
        <w:ind w:right="805" w:firstLine="480"/>
        <w:rPr>
          <w:color w:val="000000" w:themeColor="text1"/>
          <w:lang w:eastAsia="zh-CN"/>
        </w:rPr>
      </w:pPr>
      <w:r w:rsidRPr="00A13736">
        <w:rPr>
          <w:color w:val="000000" w:themeColor="text1"/>
          <w:lang w:eastAsia="zh-CN"/>
        </w:rPr>
        <w:t>评委会</w:t>
      </w:r>
      <w:r w:rsidR="002A4A4B" w:rsidRPr="00A13736">
        <w:rPr>
          <w:color w:val="000000" w:themeColor="text1"/>
          <w:lang w:eastAsia="zh-CN"/>
        </w:rPr>
        <w:t>评价和</w:t>
      </w:r>
      <w:r w:rsidR="002A4A4B" w:rsidRPr="00A13736">
        <w:rPr>
          <w:color w:val="000000" w:themeColor="text1"/>
          <w:spacing w:val="-4"/>
          <w:lang w:eastAsia="zh-CN"/>
        </w:rPr>
        <w:t>比较</w:t>
      </w:r>
      <w:r w:rsidRPr="00A13736">
        <w:rPr>
          <w:color w:val="000000" w:themeColor="text1"/>
          <w:lang w:eastAsia="zh-CN"/>
        </w:rPr>
        <w:t>确定为实质性响应竞争性磋商文件要求</w:t>
      </w:r>
      <w:r w:rsidRPr="00A13736">
        <w:rPr>
          <w:color w:val="000000" w:themeColor="text1"/>
          <w:spacing w:val="-4"/>
          <w:lang w:eastAsia="zh-CN"/>
        </w:rPr>
        <w:t>，评标采用综合评分法，总分为</w:t>
      </w:r>
      <w:r w:rsidRPr="00A13736">
        <w:rPr>
          <w:color w:val="000000" w:themeColor="text1"/>
          <w:lang w:eastAsia="zh-CN"/>
        </w:rPr>
        <w:t>100</w:t>
      </w:r>
      <w:r w:rsidRPr="00A13736">
        <w:rPr>
          <w:color w:val="000000" w:themeColor="text1"/>
          <w:spacing w:val="-9"/>
          <w:lang w:eastAsia="zh-CN"/>
        </w:rPr>
        <w:t>分，按评审后得分由高到</w:t>
      </w:r>
      <w:r w:rsidRPr="00A13736">
        <w:rPr>
          <w:color w:val="000000" w:themeColor="text1"/>
          <w:lang w:eastAsia="zh-CN"/>
        </w:rPr>
        <w:t>低</w:t>
      </w:r>
      <w:r w:rsidR="00B96146" w:rsidRPr="00A13736">
        <w:rPr>
          <w:color w:val="000000" w:themeColor="text1"/>
          <w:lang w:eastAsia="zh-CN"/>
        </w:rPr>
        <w:t>排</w:t>
      </w:r>
      <w:r w:rsidRPr="00A13736">
        <w:rPr>
          <w:color w:val="000000" w:themeColor="text1"/>
          <w:lang w:eastAsia="zh-CN"/>
        </w:rPr>
        <w:t>序，</w:t>
      </w:r>
      <w:r w:rsidRPr="00A13736">
        <w:rPr>
          <w:color w:val="000000" w:themeColor="text1"/>
          <w:spacing w:val="-9"/>
          <w:lang w:eastAsia="zh-CN"/>
        </w:rPr>
        <w:t>得分相同的，按投标报价由低到高</w:t>
      </w:r>
      <w:r w:rsidR="00B96146" w:rsidRPr="00A13736">
        <w:rPr>
          <w:color w:val="000000" w:themeColor="text1"/>
          <w:lang w:eastAsia="zh-CN"/>
        </w:rPr>
        <w:t>排</w:t>
      </w:r>
      <w:r w:rsidRPr="00A13736">
        <w:rPr>
          <w:color w:val="000000" w:themeColor="text1"/>
          <w:lang w:eastAsia="zh-CN"/>
        </w:rPr>
        <w:t>序，</w:t>
      </w:r>
      <w:r w:rsidRPr="00A13736">
        <w:rPr>
          <w:color w:val="000000" w:themeColor="text1"/>
          <w:spacing w:val="-9"/>
          <w:lang w:eastAsia="zh-CN"/>
        </w:rPr>
        <w:t>得分且投标报价相同的，按技术指</w:t>
      </w:r>
      <w:r w:rsidRPr="00A13736">
        <w:rPr>
          <w:color w:val="000000" w:themeColor="text1"/>
          <w:spacing w:val="-13"/>
          <w:lang w:eastAsia="zh-CN"/>
        </w:rPr>
        <w:t>标优</w:t>
      </w:r>
      <w:r w:rsidRPr="00A13736">
        <w:rPr>
          <w:color w:val="000000" w:themeColor="text1"/>
          <w:lang w:eastAsia="zh-CN"/>
        </w:rPr>
        <w:t>劣</w:t>
      </w:r>
      <w:r w:rsidR="00B96146" w:rsidRPr="00A13736">
        <w:rPr>
          <w:color w:val="000000" w:themeColor="text1"/>
          <w:lang w:eastAsia="zh-CN"/>
        </w:rPr>
        <w:t>排</w:t>
      </w:r>
      <w:r w:rsidRPr="00A13736">
        <w:rPr>
          <w:color w:val="000000" w:themeColor="text1"/>
          <w:lang w:eastAsia="zh-CN"/>
        </w:rPr>
        <w:t>序，</w:t>
      </w:r>
      <w:r w:rsidRPr="00A13736">
        <w:rPr>
          <w:color w:val="000000" w:themeColor="text1"/>
          <w:spacing w:val="-13"/>
          <w:lang w:eastAsia="zh-CN"/>
        </w:rPr>
        <w:t>由评标委员会推荐成交候选人，并确定综合排名第一的为成交人。具体评分标准及分值如下：</w:t>
      </w:r>
    </w:p>
    <w:p w:rsidR="002C6460" w:rsidRPr="00A13736" w:rsidRDefault="007256D2">
      <w:pPr>
        <w:spacing w:before="43"/>
        <w:ind w:left="800"/>
        <w:rPr>
          <w:b/>
          <w:color w:val="000000" w:themeColor="text1"/>
          <w:sz w:val="30"/>
        </w:rPr>
      </w:pPr>
      <w:r w:rsidRPr="00A13736">
        <w:rPr>
          <w:b/>
          <w:color w:val="000000" w:themeColor="text1"/>
          <w:sz w:val="30"/>
        </w:rPr>
        <w:t>二、评审标准</w:t>
      </w:r>
    </w:p>
    <w:p w:rsidR="002C6460" w:rsidRDefault="002C6460">
      <w:pPr>
        <w:pStyle w:val="a3"/>
        <w:spacing w:before="4"/>
        <w:ind w:left="0"/>
        <w:rPr>
          <w:b/>
          <w:sz w:val="9"/>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1559"/>
        <w:gridCol w:w="6829"/>
      </w:tblGrid>
      <w:tr w:rsidR="002C6460">
        <w:trPr>
          <w:trHeight w:val="715"/>
        </w:trPr>
        <w:tc>
          <w:tcPr>
            <w:tcW w:w="2791" w:type="dxa"/>
            <w:gridSpan w:val="2"/>
          </w:tcPr>
          <w:p w:rsidR="002C6460" w:rsidRDefault="007256D2">
            <w:pPr>
              <w:pStyle w:val="TableParagraph"/>
              <w:spacing w:before="204"/>
              <w:ind w:left="553"/>
              <w:rPr>
                <w:b/>
                <w:sz w:val="24"/>
              </w:rPr>
            </w:pPr>
            <w:r>
              <w:rPr>
                <w:b/>
                <w:sz w:val="24"/>
              </w:rPr>
              <w:t>评标内容及分值</w:t>
            </w:r>
          </w:p>
        </w:tc>
        <w:tc>
          <w:tcPr>
            <w:tcW w:w="6829" w:type="dxa"/>
          </w:tcPr>
          <w:p w:rsidR="002C6460" w:rsidRDefault="007256D2">
            <w:pPr>
              <w:pStyle w:val="TableParagraph"/>
              <w:spacing w:before="204"/>
              <w:ind w:left="3153" w:right="2661"/>
              <w:jc w:val="center"/>
              <w:rPr>
                <w:b/>
                <w:sz w:val="24"/>
              </w:rPr>
            </w:pPr>
            <w:r>
              <w:rPr>
                <w:b/>
                <w:sz w:val="24"/>
              </w:rPr>
              <w:t>评标标准</w:t>
            </w:r>
          </w:p>
        </w:tc>
      </w:tr>
      <w:tr w:rsidR="002C6460">
        <w:trPr>
          <w:trHeight w:val="312"/>
        </w:trPr>
        <w:tc>
          <w:tcPr>
            <w:tcW w:w="9620" w:type="dxa"/>
            <w:gridSpan w:val="3"/>
          </w:tcPr>
          <w:p w:rsidR="002C6460" w:rsidRDefault="007256D2">
            <w:pPr>
              <w:pStyle w:val="TableParagraph"/>
              <w:spacing w:before="3" w:line="289" w:lineRule="exact"/>
              <w:ind w:left="107"/>
              <w:rPr>
                <w:b/>
                <w:sz w:val="24"/>
              </w:rPr>
            </w:pPr>
            <w:r>
              <w:rPr>
                <w:b/>
                <w:sz w:val="24"/>
              </w:rPr>
              <w:t>一、价格分（10分）</w:t>
            </w:r>
          </w:p>
        </w:tc>
      </w:tr>
      <w:tr w:rsidR="002C6460">
        <w:trPr>
          <w:trHeight w:val="3120"/>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7256D2">
            <w:pPr>
              <w:pStyle w:val="TableParagraph"/>
              <w:spacing w:before="176"/>
              <w:ind w:left="587"/>
              <w:rPr>
                <w:sz w:val="24"/>
              </w:rPr>
            </w:pPr>
            <w:r>
              <w:rPr>
                <w:sz w:val="24"/>
              </w:rPr>
              <w:t>响应报价（10分）</w:t>
            </w:r>
          </w:p>
        </w:tc>
        <w:tc>
          <w:tcPr>
            <w:tcW w:w="6829" w:type="dxa"/>
          </w:tcPr>
          <w:p w:rsidR="002C6460" w:rsidRDefault="007256D2">
            <w:pPr>
              <w:pStyle w:val="TableParagraph"/>
              <w:spacing w:before="2" w:line="242" w:lineRule="auto"/>
              <w:ind w:left="107" w:right="95" w:firstLine="480"/>
              <w:jc w:val="both"/>
              <w:rPr>
                <w:sz w:val="24"/>
                <w:lang w:eastAsia="zh-CN"/>
              </w:rPr>
            </w:pPr>
            <w:r>
              <w:rPr>
                <w:spacing w:val="-10"/>
                <w:sz w:val="24"/>
                <w:lang w:eastAsia="zh-CN"/>
              </w:rPr>
              <w:t>价格分采用低价优先法计算，即满足竞争性磋商文件要求且</w:t>
            </w:r>
            <w:r>
              <w:rPr>
                <w:sz w:val="24"/>
                <w:lang w:eastAsia="zh-CN"/>
              </w:rPr>
              <w:t>报价最低的</w:t>
            </w:r>
            <w:r>
              <w:rPr>
                <w:b/>
                <w:sz w:val="24"/>
                <w:u w:val="single"/>
                <w:lang w:eastAsia="zh-CN"/>
              </w:rPr>
              <w:t>响应报价</w:t>
            </w:r>
            <w:r>
              <w:rPr>
                <w:spacing w:val="-5"/>
                <w:sz w:val="24"/>
                <w:lang w:eastAsia="zh-CN"/>
              </w:rPr>
              <w:t>为评标基准价，其价格分为满分</w:t>
            </w:r>
            <w:r>
              <w:rPr>
                <w:sz w:val="24"/>
                <w:lang w:eastAsia="zh-CN"/>
              </w:rPr>
              <w:t>10</w:t>
            </w:r>
            <w:r>
              <w:rPr>
                <w:spacing w:val="-16"/>
                <w:sz w:val="24"/>
                <w:lang w:eastAsia="zh-CN"/>
              </w:rPr>
              <w:t>分，其</w:t>
            </w:r>
            <w:r>
              <w:rPr>
                <w:spacing w:val="-24"/>
                <w:sz w:val="24"/>
                <w:lang w:eastAsia="zh-CN"/>
              </w:rPr>
              <w:t>它响应单位的价格分统一按照以下公式计算：投标报价得分=</w:t>
            </w:r>
            <w:r>
              <w:rPr>
                <w:sz w:val="24"/>
                <w:lang w:eastAsia="zh-CN"/>
              </w:rPr>
              <w:t>（</w:t>
            </w:r>
            <w:r>
              <w:rPr>
                <w:spacing w:val="-17"/>
                <w:sz w:val="24"/>
                <w:lang w:eastAsia="zh-CN"/>
              </w:rPr>
              <w:t>评</w:t>
            </w:r>
            <w:r>
              <w:rPr>
                <w:sz w:val="24"/>
                <w:lang w:eastAsia="zh-CN"/>
              </w:rPr>
              <w:t>标基准价/该投标人的投标报价</w:t>
            </w:r>
            <w:r>
              <w:rPr>
                <w:spacing w:val="-6"/>
                <w:sz w:val="24"/>
                <w:lang w:eastAsia="zh-CN"/>
              </w:rPr>
              <w:t>）×10</w:t>
            </w:r>
            <w:r>
              <w:rPr>
                <w:spacing w:val="-30"/>
                <w:sz w:val="24"/>
                <w:lang w:eastAsia="zh-CN"/>
              </w:rPr>
              <w:t>分</w:t>
            </w:r>
            <w:r>
              <w:rPr>
                <w:sz w:val="24"/>
                <w:lang w:eastAsia="zh-CN"/>
              </w:rPr>
              <w:t>×100%</w:t>
            </w:r>
            <w:r>
              <w:rPr>
                <w:spacing w:val="-7"/>
                <w:sz w:val="24"/>
                <w:lang w:eastAsia="zh-CN"/>
              </w:rPr>
              <w:t>。分值保留小数</w:t>
            </w:r>
            <w:r>
              <w:rPr>
                <w:spacing w:val="-20"/>
                <w:sz w:val="24"/>
                <w:lang w:eastAsia="zh-CN"/>
              </w:rPr>
              <w:t>点后</w:t>
            </w:r>
            <w:r>
              <w:rPr>
                <w:sz w:val="24"/>
                <w:lang w:eastAsia="zh-CN"/>
              </w:rPr>
              <w:t>2</w:t>
            </w:r>
            <w:r>
              <w:rPr>
                <w:spacing w:val="-20"/>
                <w:sz w:val="24"/>
                <w:lang w:eastAsia="zh-CN"/>
              </w:rPr>
              <w:t>位。</w:t>
            </w:r>
          </w:p>
          <w:p w:rsidR="002C6460" w:rsidRDefault="007256D2">
            <w:pPr>
              <w:pStyle w:val="TableParagraph"/>
              <w:spacing w:before="2" w:line="242" w:lineRule="auto"/>
              <w:ind w:left="107" w:right="95" w:firstLine="480"/>
              <w:jc w:val="both"/>
              <w:rPr>
                <w:sz w:val="21"/>
                <w:lang w:eastAsia="zh-CN"/>
              </w:rPr>
            </w:pPr>
            <w:r>
              <w:rPr>
                <w:w w:val="95"/>
                <w:sz w:val="21"/>
                <w:u w:val="single"/>
                <w:lang w:eastAsia="zh-CN"/>
              </w:rPr>
              <w:t>注：</w:t>
            </w:r>
            <w:r>
              <w:rPr>
                <w:rFonts w:hint="eastAsia"/>
                <w:w w:val="95"/>
                <w:sz w:val="21"/>
                <w:u w:val="single"/>
                <w:lang w:eastAsia="zh-CN"/>
              </w:rPr>
              <w:t>评标小组认为投标供应商的报价明显低于其他通过符合性审查投标供应商的报价，有可能影响产品质量或者不能诚信履约的，评标小组有权要求其在评标现场合理的时间内提供书面说明，必要时提交相关证明材料；投标供应商不能证明其报价合理性的，评标小组将其作为无效投标处理。</w:t>
            </w:r>
          </w:p>
        </w:tc>
      </w:tr>
      <w:tr w:rsidR="002C6460">
        <w:trPr>
          <w:trHeight w:val="312"/>
        </w:trPr>
        <w:tc>
          <w:tcPr>
            <w:tcW w:w="9620" w:type="dxa"/>
            <w:gridSpan w:val="3"/>
          </w:tcPr>
          <w:p w:rsidR="002C6460" w:rsidRDefault="007256D2">
            <w:pPr>
              <w:pStyle w:val="TableParagraph"/>
              <w:spacing w:before="2" w:line="290" w:lineRule="exact"/>
              <w:ind w:left="107"/>
              <w:rPr>
                <w:b/>
                <w:sz w:val="24"/>
              </w:rPr>
            </w:pPr>
            <w:r>
              <w:rPr>
                <w:b/>
                <w:sz w:val="24"/>
              </w:rPr>
              <w:t>二、服务部分(50分)</w:t>
            </w:r>
          </w:p>
        </w:tc>
      </w:tr>
      <w:tr w:rsidR="002C6460">
        <w:trPr>
          <w:trHeight w:val="1872"/>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7256D2">
            <w:pPr>
              <w:pStyle w:val="TableParagraph"/>
              <w:spacing w:before="169"/>
              <w:ind w:left="224"/>
              <w:rPr>
                <w:sz w:val="24"/>
              </w:rPr>
            </w:pPr>
            <w:r>
              <w:rPr>
                <w:sz w:val="24"/>
              </w:rPr>
              <w:t>需求分析报告（8分）</w:t>
            </w:r>
          </w:p>
        </w:tc>
        <w:tc>
          <w:tcPr>
            <w:tcW w:w="6829" w:type="dxa"/>
          </w:tcPr>
          <w:p w:rsidR="002C6460" w:rsidRDefault="007256D2">
            <w:pPr>
              <w:pStyle w:val="TableParagraph"/>
              <w:spacing w:before="4" w:line="242" w:lineRule="auto"/>
              <w:ind w:left="107" w:right="95" w:firstLine="480"/>
              <w:rPr>
                <w:sz w:val="24"/>
                <w:lang w:eastAsia="zh-CN"/>
              </w:rPr>
            </w:pPr>
            <w:r>
              <w:rPr>
                <w:spacing w:val="-8"/>
                <w:sz w:val="24"/>
                <w:lang w:eastAsia="zh-CN"/>
              </w:rPr>
              <w:t>需求分析报告对采购人现状及业务、技术需求有充分认识和</w:t>
            </w:r>
            <w:r>
              <w:rPr>
                <w:spacing w:val="-5"/>
                <w:sz w:val="24"/>
                <w:lang w:eastAsia="zh-CN"/>
              </w:rPr>
              <w:t>理解，分析科学深入，得</w:t>
            </w:r>
            <w:r>
              <w:rPr>
                <w:sz w:val="24"/>
                <w:lang w:eastAsia="zh-CN"/>
              </w:rPr>
              <w:t>8</w:t>
            </w:r>
            <w:r>
              <w:rPr>
                <w:spacing w:val="-20"/>
                <w:sz w:val="24"/>
                <w:lang w:eastAsia="zh-CN"/>
              </w:rPr>
              <w:t>分。</w:t>
            </w:r>
          </w:p>
          <w:p w:rsidR="002C6460" w:rsidRDefault="007256D2">
            <w:pPr>
              <w:pStyle w:val="TableParagraph"/>
              <w:spacing w:before="3" w:line="242" w:lineRule="auto"/>
              <w:ind w:left="107" w:right="95" w:firstLine="480"/>
              <w:rPr>
                <w:sz w:val="24"/>
                <w:lang w:eastAsia="zh-CN"/>
              </w:rPr>
            </w:pPr>
            <w:r>
              <w:rPr>
                <w:spacing w:val="-8"/>
                <w:sz w:val="24"/>
                <w:lang w:eastAsia="zh-CN"/>
              </w:rPr>
              <w:t>需求分析报告对采购人现状及业务、技术需求认识和理解不</w:t>
            </w:r>
            <w:r>
              <w:rPr>
                <w:spacing w:val="-4"/>
                <w:sz w:val="24"/>
                <w:lang w:eastAsia="zh-CN"/>
              </w:rPr>
              <w:t>够充分，分析不够科学深入，得</w:t>
            </w:r>
            <w:r>
              <w:rPr>
                <w:sz w:val="24"/>
                <w:lang w:eastAsia="zh-CN"/>
              </w:rPr>
              <w:t>4</w:t>
            </w:r>
            <w:r>
              <w:rPr>
                <w:spacing w:val="-20"/>
                <w:sz w:val="24"/>
                <w:lang w:eastAsia="zh-CN"/>
              </w:rPr>
              <w:t>分。</w:t>
            </w:r>
          </w:p>
          <w:p w:rsidR="002C6460" w:rsidRDefault="007256D2">
            <w:pPr>
              <w:pStyle w:val="TableParagraph"/>
              <w:spacing w:before="3"/>
              <w:ind w:left="587"/>
              <w:rPr>
                <w:sz w:val="24"/>
                <w:lang w:eastAsia="zh-CN"/>
              </w:rPr>
            </w:pPr>
            <w:r>
              <w:rPr>
                <w:spacing w:val="-7"/>
                <w:sz w:val="24"/>
                <w:lang w:eastAsia="zh-CN"/>
              </w:rPr>
              <w:t>需求分析报告对采购人现状及业务、技术需求没有认识和理</w:t>
            </w:r>
          </w:p>
          <w:p w:rsidR="002C6460" w:rsidRDefault="007256D2">
            <w:pPr>
              <w:pStyle w:val="TableParagraph"/>
              <w:spacing w:before="4" w:line="288" w:lineRule="exact"/>
              <w:ind w:left="107"/>
              <w:rPr>
                <w:sz w:val="24"/>
                <w:lang w:eastAsia="zh-CN"/>
              </w:rPr>
            </w:pPr>
            <w:r>
              <w:rPr>
                <w:sz w:val="24"/>
                <w:lang w:eastAsia="zh-CN"/>
              </w:rPr>
              <w:t>解，分析浅显，得0分。</w:t>
            </w:r>
          </w:p>
        </w:tc>
      </w:tr>
      <w:tr w:rsidR="002C6460">
        <w:trPr>
          <w:trHeight w:val="1871"/>
        </w:trPr>
        <w:tc>
          <w:tcPr>
            <w:tcW w:w="1232" w:type="dxa"/>
            <w:vMerge w:val="restart"/>
          </w:tcPr>
          <w:p w:rsidR="002C6460" w:rsidRDefault="002C6460">
            <w:pPr>
              <w:pStyle w:val="TableParagraph"/>
              <w:rPr>
                <w:b/>
                <w:sz w:val="24"/>
                <w:lang w:eastAsia="zh-CN"/>
              </w:rPr>
            </w:pPr>
          </w:p>
          <w:p w:rsidR="002C6460" w:rsidRDefault="002C6460">
            <w:pPr>
              <w:pStyle w:val="TableParagraph"/>
              <w:rPr>
                <w:b/>
                <w:sz w:val="24"/>
                <w:lang w:eastAsia="zh-CN"/>
              </w:rPr>
            </w:pPr>
          </w:p>
          <w:p w:rsidR="002C6460" w:rsidRDefault="002C6460">
            <w:pPr>
              <w:pStyle w:val="TableParagraph"/>
              <w:rPr>
                <w:b/>
                <w:sz w:val="24"/>
                <w:lang w:eastAsia="zh-CN"/>
              </w:rPr>
            </w:pPr>
          </w:p>
          <w:p w:rsidR="002C6460" w:rsidRDefault="007256D2">
            <w:pPr>
              <w:pStyle w:val="TableParagraph"/>
              <w:spacing w:before="178" w:line="242" w:lineRule="auto"/>
              <w:ind w:left="107" w:right="124" w:firstLine="28"/>
              <w:jc w:val="center"/>
              <w:rPr>
                <w:sz w:val="24"/>
              </w:rPr>
            </w:pPr>
            <w:r>
              <w:rPr>
                <w:sz w:val="24"/>
              </w:rPr>
              <w:t>总体设计方案（16分）</w:t>
            </w:r>
          </w:p>
        </w:tc>
        <w:tc>
          <w:tcPr>
            <w:tcW w:w="1559" w:type="dxa"/>
          </w:tcPr>
          <w:p w:rsidR="002C6460" w:rsidRDefault="002C6460">
            <w:pPr>
              <w:pStyle w:val="TableParagraph"/>
              <w:rPr>
                <w:b/>
                <w:sz w:val="24"/>
              </w:rPr>
            </w:pPr>
          </w:p>
          <w:p w:rsidR="002C6460" w:rsidRDefault="002C6460">
            <w:pPr>
              <w:pStyle w:val="TableParagraph"/>
              <w:spacing w:before="12"/>
              <w:rPr>
                <w:b/>
                <w:sz w:val="24"/>
              </w:rPr>
            </w:pPr>
          </w:p>
          <w:p w:rsidR="002C6460" w:rsidRDefault="007256D2">
            <w:pPr>
              <w:pStyle w:val="TableParagraph"/>
              <w:spacing w:line="242" w:lineRule="auto"/>
              <w:ind w:left="209" w:right="114" w:hanging="32"/>
              <w:rPr>
                <w:sz w:val="24"/>
              </w:rPr>
            </w:pPr>
            <w:r>
              <w:rPr>
                <w:sz w:val="24"/>
              </w:rPr>
              <w:t>总体设计思路（8分）</w:t>
            </w:r>
          </w:p>
        </w:tc>
        <w:tc>
          <w:tcPr>
            <w:tcW w:w="6829" w:type="dxa"/>
          </w:tcPr>
          <w:p w:rsidR="002C6460" w:rsidRDefault="007256D2">
            <w:pPr>
              <w:pStyle w:val="TableParagraph"/>
              <w:spacing w:before="3" w:line="242" w:lineRule="auto"/>
              <w:ind w:left="107" w:right="97" w:firstLine="480"/>
              <w:rPr>
                <w:sz w:val="24"/>
                <w:lang w:eastAsia="zh-CN"/>
              </w:rPr>
            </w:pPr>
            <w:r>
              <w:rPr>
                <w:spacing w:val="3"/>
                <w:sz w:val="24"/>
                <w:lang w:eastAsia="zh-CN"/>
              </w:rPr>
              <w:t>总体设计思路具有科学性和前瞻性，系统架构设计科学合</w:t>
            </w:r>
            <w:r>
              <w:rPr>
                <w:spacing w:val="-13"/>
                <w:sz w:val="24"/>
                <w:lang w:eastAsia="zh-CN"/>
              </w:rPr>
              <w:t>理，得</w:t>
            </w:r>
            <w:r>
              <w:rPr>
                <w:sz w:val="24"/>
                <w:lang w:eastAsia="zh-CN"/>
              </w:rPr>
              <w:t>8</w:t>
            </w:r>
            <w:r>
              <w:rPr>
                <w:spacing w:val="-20"/>
                <w:sz w:val="24"/>
                <w:lang w:eastAsia="zh-CN"/>
              </w:rPr>
              <w:t>分；</w:t>
            </w:r>
          </w:p>
          <w:p w:rsidR="002C6460" w:rsidRDefault="007256D2">
            <w:pPr>
              <w:pStyle w:val="TableParagraph"/>
              <w:spacing w:before="3" w:line="242" w:lineRule="auto"/>
              <w:ind w:left="107" w:right="97" w:firstLine="480"/>
              <w:rPr>
                <w:sz w:val="24"/>
                <w:lang w:eastAsia="zh-CN"/>
              </w:rPr>
            </w:pPr>
            <w:r>
              <w:rPr>
                <w:spacing w:val="3"/>
                <w:sz w:val="24"/>
                <w:lang w:eastAsia="zh-CN"/>
              </w:rPr>
              <w:t>总体设计思路能基本满足现有需求，系统架构设计基本可</w:t>
            </w:r>
            <w:r>
              <w:rPr>
                <w:spacing w:val="-13"/>
                <w:sz w:val="24"/>
                <w:lang w:eastAsia="zh-CN"/>
              </w:rPr>
              <w:t>行，得</w:t>
            </w:r>
            <w:r>
              <w:rPr>
                <w:sz w:val="24"/>
                <w:lang w:eastAsia="zh-CN"/>
              </w:rPr>
              <w:t>4</w:t>
            </w:r>
            <w:r>
              <w:rPr>
                <w:spacing w:val="-20"/>
                <w:sz w:val="24"/>
                <w:lang w:eastAsia="zh-CN"/>
              </w:rPr>
              <w:t>分；</w:t>
            </w:r>
          </w:p>
          <w:p w:rsidR="002C6460" w:rsidRDefault="007256D2">
            <w:pPr>
              <w:pStyle w:val="TableParagraph"/>
              <w:spacing w:before="3"/>
              <w:ind w:left="587"/>
              <w:rPr>
                <w:sz w:val="24"/>
                <w:lang w:eastAsia="zh-CN"/>
              </w:rPr>
            </w:pPr>
            <w:r>
              <w:rPr>
                <w:spacing w:val="-10"/>
                <w:sz w:val="24"/>
                <w:lang w:eastAsia="zh-CN"/>
              </w:rPr>
              <w:t>总体思路混乱，合理性和条理性差，内容陈旧，系统架构设</w:t>
            </w:r>
          </w:p>
          <w:p w:rsidR="002C6460" w:rsidRDefault="007256D2">
            <w:pPr>
              <w:pStyle w:val="TableParagraph"/>
              <w:spacing w:before="5" w:line="288" w:lineRule="exact"/>
              <w:ind w:left="107"/>
              <w:rPr>
                <w:sz w:val="24"/>
              </w:rPr>
            </w:pPr>
            <w:r>
              <w:rPr>
                <w:sz w:val="24"/>
              </w:rPr>
              <w:t>计不合理，得0分。</w:t>
            </w:r>
          </w:p>
        </w:tc>
      </w:tr>
      <w:tr w:rsidR="002C6460">
        <w:trPr>
          <w:trHeight w:val="1246"/>
        </w:trPr>
        <w:tc>
          <w:tcPr>
            <w:tcW w:w="1232" w:type="dxa"/>
            <w:vMerge/>
            <w:tcBorders>
              <w:top w:val="nil"/>
            </w:tcBorders>
          </w:tcPr>
          <w:p w:rsidR="002C6460" w:rsidRDefault="002C6460">
            <w:pPr>
              <w:rPr>
                <w:sz w:val="2"/>
                <w:szCs w:val="2"/>
              </w:rPr>
            </w:pPr>
          </w:p>
        </w:tc>
        <w:tc>
          <w:tcPr>
            <w:tcW w:w="1559" w:type="dxa"/>
          </w:tcPr>
          <w:p w:rsidR="002C6460" w:rsidRDefault="002C6460">
            <w:pPr>
              <w:pStyle w:val="TableParagraph"/>
              <w:spacing w:before="7"/>
              <w:rPr>
                <w:b/>
                <w:sz w:val="24"/>
              </w:rPr>
            </w:pPr>
          </w:p>
          <w:p w:rsidR="002C6460" w:rsidRDefault="007256D2">
            <w:pPr>
              <w:pStyle w:val="TableParagraph"/>
              <w:spacing w:before="1"/>
              <w:ind w:left="158" w:right="151"/>
              <w:jc w:val="center"/>
              <w:rPr>
                <w:sz w:val="24"/>
              </w:rPr>
            </w:pPr>
            <w:r>
              <w:rPr>
                <w:sz w:val="24"/>
              </w:rPr>
              <w:t>安全性设计</w:t>
            </w:r>
          </w:p>
          <w:p w:rsidR="002C6460" w:rsidRDefault="007256D2">
            <w:pPr>
              <w:pStyle w:val="TableParagraph"/>
              <w:spacing w:before="4"/>
              <w:ind w:left="158" w:right="148"/>
              <w:jc w:val="center"/>
              <w:rPr>
                <w:sz w:val="24"/>
              </w:rPr>
            </w:pPr>
            <w:r>
              <w:rPr>
                <w:sz w:val="24"/>
              </w:rPr>
              <w:t>（8分）</w:t>
            </w:r>
          </w:p>
        </w:tc>
        <w:tc>
          <w:tcPr>
            <w:tcW w:w="6829" w:type="dxa"/>
          </w:tcPr>
          <w:p w:rsidR="002C6460" w:rsidRDefault="007256D2">
            <w:pPr>
              <w:pStyle w:val="TableParagraph"/>
              <w:spacing w:before="3" w:line="242" w:lineRule="auto"/>
              <w:ind w:left="107" w:right="95" w:firstLine="480"/>
              <w:rPr>
                <w:sz w:val="24"/>
                <w:lang w:eastAsia="zh-CN"/>
              </w:rPr>
            </w:pPr>
            <w:r>
              <w:rPr>
                <w:spacing w:val="-10"/>
                <w:sz w:val="24"/>
                <w:lang w:eastAsia="zh-CN"/>
              </w:rPr>
              <w:t>安全性设计全面科学，关键性技术问题的认识清晰，应对措</w:t>
            </w:r>
            <w:r>
              <w:rPr>
                <w:spacing w:val="-8"/>
                <w:sz w:val="24"/>
                <w:lang w:eastAsia="zh-CN"/>
              </w:rPr>
              <w:t>施合理可行，得</w:t>
            </w:r>
            <w:r>
              <w:rPr>
                <w:sz w:val="24"/>
                <w:lang w:eastAsia="zh-CN"/>
              </w:rPr>
              <w:t>8</w:t>
            </w:r>
            <w:r>
              <w:rPr>
                <w:spacing w:val="-20"/>
                <w:sz w:val="24"/>
                <w:lang w:eastAsia="zh-CN"/>
              </w:rPr>
              <w:t>分；</w:t>
            </w:r>
          </w:p>
          <w:p w:rsidR="002C6460" w:rsidRDefault="007256D2">
            <w:pPr>
              <w:pStyle w:val="TableParagraph"/>
              <w:spacing w:before="3"/>
              <w:ind w:left="587"/>
              <w:rPr>
                <w:sz w:val="24"/>
                <w:lang w:eastAsia="zh-CN"/>
              </w:rPr>
            </w:pPr>
            <w:r>
              <w:rPr>
                <w:spacing w:val="-8"/>
                <w:sz w:val="24"/>
                <w:lang w:eastAsia="zh-CN"/>
              </w:rPr>
              <w:t>安全设计基本合理，关键性技术问题的认识基本了解，应对</w:t>
            </w:r>
          </w:p>
          <w:p w:rsidR="002C6460" w:rsidRDefault="007256D2">
            <w:pPr>
              <w:pStyle w:val="TableParagraph"/>
              <w:spacing w:before="4" w:line="287" w:lineRule="exact"/>
              <w:ind w:left="107"/>
              <w:rPr>
                <w:sz w:val="24"/>
              </w:rPr>
            </w:pPr>
            <w:r>
              <w:rPr>
                <w:sz w:val="24"/>
              </w:rPr>
              <w:t>措施基本可行，得4分；</w:t>
            </w:r>
          </w:p>
        </w:tc>
      </w:tr>
    </w:tbl>
    <w:p w:rsidR="002C6460" w:rsidRDefault="002C6460">
      <w:pPr>
        <w:spacing w:line="287" w:lineRule="exact"/>
        <w:rPr>
          <w:sz w:val="24"/>
        </w:rPr>
        <w:sectPr w:rsidR="002C6460">
          <w:pgSz w:w="11910" w:h="16840"/>
          <w:pgMar w:top="1100" w:right="900" w:bottom="1260" w:left="1000" w:header="878" w:footer="1074" w:gutter="0"/>
          <w:cols w:space="720"/>
        </w:sectPr>
      </w:pPr>
    </w:p>
    <w:p w:rsidR="002C6460" w:rsidRDefault="002C6460">
      <w:pPr>
        <w:pStyle w:val="a3"/>
        <w:spacing w:before="6"/>
        <w:ind w:left="0"/>
        <w:rPr>
          <w:b/>
          <w:sz w:val="25"/>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1559"/>
        <w:gridCol w:w="6829"/>
      </w:tblGrid>
      <w:tr w:rsidR="002C6460">
        <w:trPr>
          <w:trHeight w:val="623"/>
        </w:trPr>
        <w:tc>
          <w:tcPr>
            <w:tcW w:w="1232" w:type="dxa"/>
          </w:tcPr>
          <w:p w:rsidR="002C6460" w:rsidRDefault="002C6460">
            <w:pPr>
              <w:pStyle w:val="TableParagraph"/>
              <w:rPr>
                <w:rFonts w:ascii="Times New Roman"/>
              </w:rPr>
            </w:pPr>
          </w:p>
        </w:tc>
        <w:tc>
          <w:tcPr>
            <w:tcW w:w="1559" w:type="dxa"/>
          </w:tcPr>
          <w:p w:rsidR="002C6460" w:rsidRDefault="002C6460">
            <w:pPr>
              <w:pStyle w:val="TableParagraph"/>
              <w:rPr>
                <w:rFonts w:ascii="Times New Roman"/>
              </w:rPr>
            </w:pPr>
          </w:p>
        </w:tc>
        <w:tc>
          <w:tcPr>
            <w:tcW w:w="6829" w:type="dxa"/>
          </w:tcPr>
          <w:p w:rsidR="002C6460" w:rsidRDefault="007256D2">
            <w:pPr>
              <w:pStyle w:val="TableParagraph"/>
              <w:spacing w:before="3"/>
              <w:ind w:left="587"/>
              <w:rPr>
                <w:sz w:val="24"/>
                <w:lang w:eastAsia="zh-CN"/>
              </w:rPr>
            </w:pPr>
            <w:r>
              <w:rPr>
                <w:spacing w:val="-10"/>
                <w:sz w:val="24"/>
                <w:lang w:eastAsia="zh-CN"/>
              </w:rPr>
              <w:t>安全设计不合理，关键性技术问题的认识不了解，无有效应</w:t>
            </w:r>
          </w:p>
          <w:p w:rsidR="002C6460" w:rsidRDefault="007256D2">
            <w:pPr>
              <w:pStyle w:val="TableParagraph"/>
              <w:spacing w:before="4" w:line="289" w:lineRule="exact"/>
              <w:ind w:left="107"/>
              <w:rPr>
                <w:sz w:val="24"/>
              </w:rPr>
            </w:pPr>
            <w:r>
              <w:rPr>
                <w:sz w:val="24"/>
              </w:rPr>
              <w:t>对措施，得0分。</w:t>
            </w:r>
          </w:p>
        </w:tc>
      </w:tr>
      <w:tr w:rsidR="002C6460">
        <w:trPr>
          <w:trHeight w:val="1872"/>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7256D2">
            <w:pPr>
              <w:pStyle w:val="TableParagraph"/>
              <w:spacing w:before="167"/>
              <w:ind w:left="464"/>
              <w:rPr>
                <w:sz w:val="24"/>
              </w:rPr>
            </w:pPr>
            <w:r>
              <w:rPr>
                <w:sz w:val="24"/>
              </w:rPr>
              <w:t>功能设计（</w:t>
            </w:r>
            <w:r>
              <w:rPr>
                <w:rFonts w:hint="eastAsia"/>
                <w:sz w:val="24"/>
                <w:lang w:eastAsia="zh-CN"/>
              </w:rPr>
              <w:t>8</w:t>
            </w:r>
            <w:r>
              <w:rPr>
                <w:sz w:val="24"/>
              </w:rPr>
              <w:t>分）</w:t>
            </w:r>
          </w:p>
        </w:tc>
        <w:tc>
          <w:tcPr>
            <w:tcW w:w="6829" w:type="dxa"/>
          </w:tcPr>
          <w:p w:rsidR="002C6460" w:rsidRDefault="007256D2">
            <w:pPr>
              <w:pStyle w:val="TableParagraph"/>
              <w:spacing w:before="2" w:line="242" w:lineRule="auto"/>
              <w:ind w:left="107" w:right="95" w:firstLine="480"/>
              <w:rPr>
                <w:sz w:val="24"/>
                <w:lang w:eastAsia="zh-CN"/>
              </w:rPr>
            </w:pPr>
            <w:r>
              <w:rPr>
                <w:spacing w:val="-9"/>
                <w:sz w:val="24"/>
                <w:lang w:eastAsia="zh-CN"/>
              </w:rPr>
              <w:t>功能模块设计科学合理，易用性强，能完全满足招标文件所</w:t>
            </w:r>
            <w:r>
              <w:rPr>
                <w:spacing w:val="-8"/>
                <w:sz w:val="24"/>
                <w:lang w:eastAsia="zh-CN"/>
              </w:rPr>
              <w:t>列功能需求，得</w:t>
            </w:r>
            <w:r>
              <w:rPr>
                <w:rFonts w:hint="eastAsia"/>
                <w:sz w:val="24"/>
                <w:lang w:eastAsia="zh-CN"/>
              </w:rPr>
              <w:t>8</w:t>
            </w:r>
            <w:r>
              <w:rPr>
                <w:spacing w:val="-20"/>
                <w:sz w:val="24"/>
                <w:lang w:eastAsia="zh-CN"/>
              </w:rPr>
              <w:t>分；</w:t>
            </w:r>
          </w:p>
          <w:p w:rsidR="002C6460" w:rsidRDefault="007256D2">
            <w:pPr>
              <w:pStyle w:val="TableParagraph"/>
              <w:spacing w:before="3" w:line="242" w:lineRule="auto"/>
              <w:ind w:left="107" w:right="95" w:firstLine="480"/>
              <w:rPr>
                <w:sz w:val="24"/>
                <w:lang w:eastAsia="zh-CN"/>
              </w:rPr>
            </w:pPr>
            <w:r>
              <w:rPr>
                <w:spacing w:val="-9"/>
                <w:sz w:val="24"/>
                <w:lang w:eastAsia="zh-CN"/>
              </w:rPr>
              <w:t>功能模块设计基本合理，不够人性化，能基本满足招标文件</w:t>
            </w:r>
            <w:r>
              <w:rPr>
                <w:spacing w:val="-7"/>
                <w:sz w:val="24"/>
                <w:lang w:eastAsia="zh-CN"/>
              </w:rPr>
              <w:t>所列功能需求，得</w:t>
            </w:r>
            <w:r>
              <w:rPr>
                <w:rFonts w:hint="eastAsia"/>
                <w:sz w:val="24"/>
                <w:lang w:eastAsia="zh-CN"/>
              </w:rPr>
              <w:t>4</w:t>
            </w:r>
            <w:r>
              <w:rPr>
                <w:spacing w:val="-20"/>
                <w:sz w:val="24"/>
                <w:lang w:eastAsia="zh-CN"/>
              </w:rPr>
              <w:t>分；</w:t>
            </w:r>
          </w:p>
          <w:p w:rsidR="002C6460" w:rsidRDefault="007256D2">
            <w:pPr>
              <w:pStyle w:val="TableParagraph"/>
              <w:spacing w:before="3"/>
              <w:ind w:left="587" w:right="-29"/>
              <w:rPr>
                <w:sz w:val="24"/>
                <w:lang w:eastAsia="zh-CN"/>
              </w:rPr>
            </w:pPr>
            <w:r>
              <w:rPr>
                <w:spacing w:val="-16"/>
                <w:sz w:val="24"/>
                <w:lang w:eastAsia="zh-CN"/>
              </w:rPr>
              <w:t>功能模块设计不合理，不人性化，无法有效满足采购需求的，</w:t>
            </w:r>
          </w:p>
          <w:p w:rsidR="002C6460" w:rsidRDefault="007256D2">
            <w:pPr>
              <w:pStyle w:val="TableParagraph"/>
              <w:spacing w:before="5" w:line="289" w:lineRule="exact"/>
              <w:ind w:left="107"/>
              <w:rPr>
                <w:sz w:val="24"/>
              </w:rPr>
            </w:pPr>
            <w:r>
              <w:rPr>
                <w:sz w:val="24"/>
              </w:rPr>
              <w:t>得0分。</w:t>
            </w:r>
          </w:p>
        </w:tc>
      </w:tr>
      <w:tr w:rsidR="002C6460">
        <w:trPr>
          <w:trHeight w:val="2808"/>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spacing w:before="7"/>
              <w:rPr>
                <w:b/>
                <w:sz w:val="25"/>
              </w:rPr>
            </w:pPr>
          </w:p>
          <w:p w:rsidR="002C6460" w:rsidRDefault="007256D2">
            <w:pPr>
              <w:pStyle w:val="TableParagraph"/>
              <w:ind w:left="464"/>
              <w:rPr>
                <w:sz w:val="24"/>
              </w:rPr>
            </w:pPr>
            <w:r>
              <w:rPr>
                <w:sz w:val="24"/>
              </w:rPr>
              <w:t>实施方案（8分）</w:t>
            </w:r>
          </w:p>
        </w:tc>
        <w:tc>
          <w:tcPr>
            <w:tcW w:w="6829" w:type="dxa"/>
          </w:tcPr>
          <w:p w:rsidR="002C6460" w:rsidRDefault="007256D2">
            <w:pPr>
              <w:pStyle w:val="TableParagraph"/>
              <w:spacing w:before="2" w:line="242" w:lineRule="auto"/>
              <w:ind w:left="107" w:right="-29" w:firstLine="480"/>
              <w:rPr>
                <w:sz w:val="24"/>
                <w:lang w:eastAsia="zh-CN"/>
              </w:rPr>
            </w:pPr>
            <w:r>
              <w:rPr>
                <w:spacing w:val="-10"/>
                <w:sz w:val="24"/>
                <w:lang w:eastAsia="zh-CN"/>
              </w:rPr>
              <w:t>实施方案全面，具有合理的进度安排、组织架构，具有良好</w:t>
            </w:r>
            <w:r>
              <w:rPr>
                <w:spacing w:val="-18"/>
                <w:sz w:val="24"/>
                <w:lang w:eastAsia="zh-CN"/>
              </w:rPr>
              <w:t>的进度控制、风险控制管理、质量保障措施、信息安全管理措施、</w:t>
            </w:r>
            <w:r>
              <w:rPr>
                <w:spacing w:val="-7"/>
                <w:sz w:val="24"/>
                <w:lang w:eastAsia="zh-CN"/>
              </w:rPr>
              <w:t>文档管理措施，得</w:t>
            </w:r>
            <w:r>
              <w:rPr>
                <w:sz w:val="24"/>
                <w:lang w:eastAsia="zh-CN"/>
              </w:rPr>
              <w:t>8</w:t>
            </w:r>
            <w:r>
              <w:rPr>
                <w:spacing w:val="-20"/>
                <w:sz w:val="24"/>
                <w:lang w:eastAsia="zh-CN"/>
              </w:rPr>
              <w:t>分；</w:t>
            </w:r>
          </w:p>
          <w:p w:rsidR="002C6460" w:rsidRDefault="007256D2">
            <w:pPr>
              <w:pStyle w:val="TableParagraph"/>
              <w:spacing w:before="4" w:line="242" w:lineRule="auto"/>
              <w:ind w:left="107" w:right="95" w:firstLine="480"/>
              <w:jc w:val="both"/>
              <w:rPr>
                <w:sz w:val="24"/>
                <w:lang w:eastAsia="zh-CN"/>
              </w:rPr>
            </w:pPr>
            <w:r>
              <w:rPr>
                <w:spacing w:val="-10"/>
                <w:sz w:val="24"/>
                <w:lang w:eastAsia="zh-CN"/>
              </w:rPr>
              <w:t>实施方案不够全面，进度安排、组织架构不够合理，进度控</w:t>
            </w:r>
            <w:r>
              <w:rPr>
                <w:spacing w:val="-13"/>
                <w:sz w:val="24"/>
                <w:lang w:eastAsia="zh-CN"/>
              </w:rPr>
              <w:t>制、风险控制管理、质量保障措施、信息安全管理措施、文档管</w:t>
            </w:r>
            <w:r>
              <w:rPr>
                <w:spacing w:val="-8"/>
                <w:sz w:val="24"/>
                <w:lang w:eastAsia="zh-CN"/>
              </w:rPr>
              <w:t>理措施不全，得</w:t>
            </w:r>
            <w:r>
              <w:rPr>
                <w:sz w:val="24"/>
                <w:lang w:eastAsia="zh-CN"/>
              </w:rPr>
              <w:t>4</w:t>
            </w:r>
            <w:r>
              <w:rPr>
                <w:spacing w:val="-20"/>
                <w:sz w:val="24"/>
                <w:lang w:eastAsia="zh-CN"/>
              </w:rPr>
              <w:t>分；</w:t>
            </w:r>
          </w:p>
          <w:p w:rsidR="002C6460" w:rsidRDefault="007256D2">
            <w:pPr>
              <w:pStyle w:val="TableParagraph"/>
              <w:spacing w:before="5" w:line="242" w:lineRule="auto"/>
              <w:ind w:left="107" w:right="95" w:firstLine="480"/>
              <w:jc w:val="both"/>
              <w:rPr>
                <w:sz w:val="24"/>
                <w:lang w:eastAsia="zh-CN"/>
              </w:rPr>
            </w:pPr>
            <w:r>
              <w:rPr>
                <w:spacing w:val="-1"/>
                <w:sz w:val="24"/>
                <w:lang w:eastAsia="zh-CN"/>
              </w:rPr>
              <w:t>实施方案不全面，进度安排、组织架构不合理，没有进度</w:t>
            </w:r>
            <w:r>
              <w:rPr>
                <w:spacing w:val="-12"/>
                <w:sz w:val="24"/>
                <w:lang w:eastAsia="zh-CN"/>
              </w:rPr>
              <w:t>控制、风险控制管理、质量保障措施、信息安全管理措施、文档</w:t>
            </w:r>
          </w:p>
          <w:p w:rsidR="002C6460" w:rsidRDefault="007256D2">
            <w:pPr>
              <w:pStyle w:val="TableParagraph"/>
              <w:spacing w:before="2" w:line="290" w:lineRule="exact"/>
              <w:ind w:left="107"/>
              <w:jc w:val="both"/>
              <w:rPr>
                <w:sz w:val="24"/>
              </w:rPr>
            </w:pPr>
            <w:r>
              <w:rPr>
                <w:sz w:val="24"/>
              </w:rPr>
              <w:t>管理措施，得0分。</w:t>
            </w:r>
          </w:p>
        </w:tc>
      </w:tr>
      <w:tr w:rsidR="002C6460">
        <w:trPr>
          <w:trHeight w:val="3432"/>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spacing w:before="11"/>
              <w:rPr>
                <w:b/>
                <w:sz w:val="25"/>
              </w:rPr>
            </w:pPr>
          </w:p>
          <w:p w:rsidR="002C6460" w:rsidRDefault="007256D2">
            <w:pPr>
              <w:pStyle w:val="TableParagraph"/>
              <w:ind w:left="224"/>
              <w:rPr>
                <w:sz w:val="24"/>
              </w:rPr>
            </w:pPr>
            <w:r>
              <w:rPr>
                <w:sz w:val="24"/>
              </w:rPr>
              <w:t>运维服务体系（8分）</w:t>
            </w:r>
          </w:p>
        </w:tc>
        <w:tc>
          <w:tcPr>
            <w:tcW w:w="6829" w:type="dxa"/>
          </w:tcPr>
          <w:p w:rsidR="002C6460" w:rsidRDefault="007256D2">
            <w:pPr>
              <w:pStyle w:val="TableParagraph"/>
              <w:spacing w:before="2" w:line="242" w:lineRule="auto"/>
              <w:ind w:left="107" w:right="-15" w:firstLine="480"/>
              <w:rPr>
                <w:sz w:val="24"/>
                <w:lang w:eastAsia="zh-CN"/>
              </w:rPr>
            </w:pPr>
            <w:r>
              <w:rPr>
                <w:sz w:val="24"/>
                <w:lang w:eastAsia="zh-CN"/>
              </w:rPr>
              <w:t>根据投标单位提供的</w:t>
            </w:r>
            <w:r>
              <w:rPr>
                <w:b/>
                <w:spacing w:val="-19"/>
                <w:sz w:val="24"/>
                <w:u w:val="single"/>
                <w:lang w:eastAsia="zh-CN"/>
              </w:rPr>
              <w:t>运维服务方案</w:t>
            </w:r>
            <w:r>
              <w:rPr>
                <w:sz w:val="24"/>
                <w:u w:val="single"/>
                <w:lang w:eastAsia="zh-CN"/>
              </w:rPr>
              <w:t>（</w:t>
            </w:r>
            <w:r>
              <w:rPr>
                <w:sz w:val="24"/>
                <w:lang w:eastAsia="zh-CN"/>
              </w:rPr>
              <w:t>包括但不限于现场驻点维护、预防性运维、用户使用培训、产品（</w:t>
            </w:r>
            <w:r>
              <w:rPr>
                <w:rFonts w:hint="eastAsia"/>
                <w:sz w:val="24"/>
                <w:lang w:eastAsia="zh-CN"/>
              </w:rPr>
              <w:t>网站</w:t>
            </w:r>
            <w:r>
              <w:rPr>
                <w:sz w:val="24"/>
                <w:lang w:eastAsia="zh-CN"/>
              </w:rPr>
              <w:t>）</w:t>
            </w:r>
            <w:r>
              <w:rPr>
                <w:spacing w:val="-3"/>
                <w:sz w:val="24"/>
                <w:lang w:eastAsia="zh-CN"/>
              </w:rPr>
              <w:t>的安装服务、</w:t>
            </w:r>
            <w:r>
              <w:rPr>
                <w:spacing w:val="-14"/>
                <w:sz w:val="24"/>
                <w:lang w:eastAsia="zh-CN"/>
              </w:rPr>
              <w:t>产品</w:t>
            </w:r>
            <w:r>
              <w:rPr>
                <w:sz w:val="24"/>
                <w:lang w:eastAsia="zh-CN"/>
              </w:rPr>
              <w:t>（</w:t>
            </w:r>
            <w:r>
              <w:rPr>
                <w:rFonts w:hint="eastAsia"/>
                <w:sz w:val="24"/>
                <w:lang w:eastAsia="zh-CN"/>
              </w:rPr>
              <w:t>网站</w:t>
            </w:r>
            <w:r>
              <w:rPr>
                <w:spacing w:val="-27"/>
                <w:sz w:val="24"/>
                <w:lang w:eastAsia="zh-CN"/>
              </w:rPr>
              <w:t>）</w:t>
            </w:r>
            <w:r>
              <w:rPr>
                <w:spacing w:val="-5"/>
                <w:sz w:val="24"/>
                <w:lang w:eastAsia="zh-CN"/>
              </w:rPr>
              <w:t>的调试调优和补丁修复、软件版本的升级、软件功</w:t>
            </w:r>
            <w:r>
              <w:rPr>
                <w:spacing w:val="-12"/>
                <w:sz w:val="24"/>
                <w:lang w:eastAsia="zh-CN"/>
              </w:rPr>
              <w:t>能的优化完善、数据库优化、紧急恢复服务、巡检服务、远程维</w:t>
            </w:r>
            <w:r>
              <w:rPr>
                <w:spacing w:val="-8"/>
                <w:sz w:val="24"/>
                <w:lang w:eastAsia="zh-CN"/>
              </w:rPr>
              <w:t>护、技术支持、数据采集分析报送等</w:t>
            </w:r>
            <w:r>
              <w:rPr>
                <w:spacing w:val="-22"/>
                <w:sz w:val="24"/>
                <w:lang w:eastAsia="zh-CN"/>
              </w:rPr>
              <w:t>）、</w:t>
            </w:r>
            <w:r>
              <w:rPr>
                <w:b/>
                <w:spacing w:val="-4"/>
                <w:sz w:val="24"/>
                <w:u w:val="single"/>
                <w:lang w:eastAsia="zh-CN"/>
              </w:rPr>
              <w:t>培训服务方案</w:t>
            </w:r>
            <w:r>
              <w:rPr>
                <w:sz w:val="24"/>
                <w:lang w:eastAsia="zh-CN"/>
              </w:rPr>
              <w:t>（包括培训类别、培训项目、人数、时间、地点及培训方式等详细内容</w:t>
            </w:r>
            <w:r>
              <w:rPr>
                <w:spacing w:val="-13"/>
                <w:sz w:val="24"/>
                <w:lang w:eastAsia="zh-CN"/>
              </w:rPr>
              <w:t>）</w:t>
            </w:r>
            <w:r>
              <w:rPr>
                <w:sz w:val="24"/>
                <w:lang w:eastAsia="zh-CN"/>
              </w:rPr>
              <w:t>等进行综合评定。</w:t>
            </w:r>
          </w:p>
          <w:p w:rsidR="002C6460" w:rsidRDefault="007256D2">
            <w:pPr>
              <w:pStyle w:val="TableParagraph"/>
              <w:spacing w:before="10"/>
              <w:ind w:left="587"/>
              <w:rPr>
                <w:sz w:val="24"/>
                <w:lang w:eastAsia="zh-CN"/>
              </w:rPr>
            </w:pPr>
            <w:r>
              <w:rPr>
                <w:spacing w:val="-4"/>
                <w:sz w:val="24"/>
                <w:lang w:eastAsia="zh-CN"/>
              </w:rPr>
              <w:t>①方案结构完整，内容全面的得</w:t>
            </w:r>
            <w:r>
              <w:rPr>
                <w:sz w:val="24"/>
                <w:lang w:eastAsia="zh-CN"/>
              </w:rPr>
              <w:t>8</w:t>
            </w:r>
            <w:r>
              <w:rPr>
                <w:spacing w:val="-20"/>
                <w:sz w:val="24"/>
                <w:lang w:eastAsia="zh-CN"/>
              </w:rPr>
              <w:t>分；</w:t>
            </w:r>
          </w:p>
          <w:p w:rsidR="002C6460" w:rsidRDefault="007256D2">
            <w:pPr>
              <w:pStyle w:val="TableParagraph"/>
              <w:spacing w:before="4"/>
              <w:ind w:left="587"/>
              <w:rPr>
                <w:sz w:val="24"/>
                <w:lang w:eastAsia="zh-CN"/>
              </w:rPr>
            </w:pPr>
            <w:r>
              <w:rPr>
                <w:spacing w:val="-4"/>
                <w:sz w:val="24"/>
                <w:lang w:eastAsia="zh-CN"/>
              </w:rPr>
              <w:t>②方案结构一般、内容一般的得</w:t>
            </w:r>
            <w:r>
              <w:rPr>
                <w:sz w:val="24"/>
                <w:lang w:eastAsia="zh-CN"/>
              </w:rPr>
              <w:t>4</w:t>
            </w:r>
            <w:r>
              <w:rPr>
                <w:spacing w:val="-20"/>
                <w:sz w:val="24"/>
                <w:lang w:eastAsia="zh-CN"/>
              </w:rPr>
              <w:t>分；</w:t>
            </w:r>
          </w:p>
          <w:p w:rsidR="002C6460" w:rsidRDefault="007256D2">
            <w:pPr>
              <w:pStyle w:val="TableParagraph"/>
              <w:spacing w:before="5"/>
              <w:ind w:left="587"/>
              <w:rPr>
                <w:sz w:val="24"/>
                <w:lang w:eastAsia="zh-CN"/>
              </w:rPr>
            </w:pPr>
            <w:r>
              <w:rPr>
                <w:sz w:val="24"/>
                <w:lang w:eastAsia="zh-CN"/>
              </w:rPr>
              <w:t>③方案结构及内容不够完整全面，有所欠缺的得1分；</w:t>
            </w:r>
          </w:p>
          <w:p w:rsidR="002C6460" w:rsidRDefault="007256D2">
            <w:pPr>
              <w:pStyle w:val="TableParagraph"/>
              <w:spacing w:before="4" w:line="290" w:lineRule="exact"/>
              <w:ind w:left="587"/>
              <w:rPr>
                <w:sz w:val="24"/>
              </w:rPr>
            </w:pPr>
            <w:r>
              <w:rPr>
                <w:sz w:val="24"/>
              </w:rPr>
              <w:t>④不提供不得分。</w:t>
            </w:r>
          </w:p>
        </w:tc>
      </w:tr>
      <w:tr w:rsidR="002C6460">
        <w:trPr>
          <w:trHeight w:val="2184"/>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spacing w:before="4"/>
              <w:rPr>
                <w:b/>
                <w:sz w:val="25"/>
              </w:rPr>
            </w:pPr>
          </w:p>
          <w:p w:rsidR="002C6460" w:rsidRDefault="007256D2">
            <w:pPr>
              <w:pStyle w:val="TableParagraph"/>
              <w:ind w:left="224"/>
              <w:rPr>
                <w:sz w:val="24"/>
              </w:rPr>
            </w:pPr>
            <w:r>
              <w:rPr>
                <w:sz w:val="24"/>
              </w:rPr>
              <w:t>延长运维期限（2分）</w:t>
            </w:r>
          </w:p>
        </w:tc>
        <w:tc>
          <w:tcPr>
            <w:tcW w:w="6829" w:type="dxa"/>
          </w:tcPr>
          <w:p w:rsidR="002C6460" w:rsidRDefault="007256D2">
            <w:pPr>
              <w:pStyle w:val="TableParagraph"/>
              <w:spacing w:before="4" w:line="242" w:lineRule="auto"/>
              <w:ind w:left="107" w:right="95" w:firstLine="480"/>
              <w:jc w:val="both"/>
              <w:rPr>
                <w:sz w:val="24"/>
                <w:lang w:eastAsia="zh-CN"/>
              </w:rPr>
            </w:pPr>
            <w:r>
              <w:rPr>
                <w:spacing w:val="-9"/>
                <w:sz w:val="24"/>
                <w:lang w:eastAsia="zh-CN"/>
              </w:rPr>
              <w:t>投标单位单独提供承诺函一份，</w:t>
            </w:r>
            <w:r w:rsidR="00155AF5">
              <w:rPr>
                <w:rFonts w:hint="eastAsia"/>
                <w:spacing w:val="-9"/>
                <w:sz w:val="24"/>
                <w:lang w:eastAsia="zh-CN"/>
              </w:rPr>
              <w:t>南京</w:t>
            </w:r>
            <w:r>
              <w:rPr>
                <w:spacing w:val="-9"/>
                <w:sz w:val="24"/>
                <w:lang w:eastAsia="zh-CN"/>
              </w:rPr>
              <w:t>预防医学会网站</w:t>
            </w:r>
            <w:r>
              <w:rPr>
                <w:spacing w:val="3"/>
                <w:sz w:val="24"/>
                <w:lang w:eastAsia="zh-CN"/>
              </w:rPr>
              <w:t>免费运维期限以招标文件规定一年的得</w:t>
            </w:r>
            <w:r>
              <w:rPr>
                <w:sz w:val="24"/>
                <w:lang w:eastAsia="zh-CN"/>
              </w:rPr>
              <w:t>0分为基础，每增加一年加1分，满分2分。</w:t>
            </w:r>
          </w:p>
          <w:p w:rsidR="002C6460" w:rsidRDefault="007256D2">
            <w:pPr>
              <w:pStyle w:val="TableParagraph"/>
              <w:spacing w:before="4" w:line="242" w:lineRule="auto"/>
              <w:ind w:left="107" w:right="95" w:firstLine="480"/>
              <w:jc w:val="both"/>
              <w:rPr>
                <w:sz w:val="24"/>
                <w:lang w:eastAsia="zh-CN"/>
              </w:rPr>
            </w:pPr>
            <w:r>
              <w:rPr>
                <w:sz w:val="24"/>
                <w:lang w:eastAsia="zh-CN"/>
              </w:rPr>
              <w:t>（</w:t>
            </w:r>
            <w:r>
              <w:rPr>
                <w:spacing w:val="-9"/>
                <w:sz w:val="24"/>
                <w:lang w:eastAsia="zh-CN"/>
              </w:rPr>
              <w:t>投标单位项目免费运维期限，最低保障为一年，否则按负</w:t>
            </w:r>
            <w:r>
              <w:rPr>
                <w:spacing w:val="-13"/>
                <w:sz w:val="24"/>
                <w:lang w:eastAsia="zh-CN"/>
              </w:rPr>
              <w:t>偏离处理。承诺函需单独提供，并由法定代表人和授权代表签字</w:t>
            </w:r>
            <w:r>
              <w:rPr>
                <w:sz w:val="24"/>
                <w:lang w:eastAsia="zh-CN"/>
              </w:rPr>
              <w:t>或签章，同时加盖投标单位公章，否则此项不得分）</w:t>
            </w:r>
          </w:p>
        </w:tc>
      </w:tr>
      <w:tr w:rsidR="002C6460">
        <w:trPr>
          <w:trHeight w:val="312"/>
        </w:trPr>
        <w:tc>
          <w:tcPr>
            <w:tcW w:w="9620" w:type="dxa"/>
            <w:gridSpan w:val="3"/>
          </w:tcPr>
          <w:p w:rsidR="002C6460" w:rsidRDefault="007256D2">
            <w:pPr>
              <w:pStyle w:val="TableParagraph"/>
              <w:spacing w:before="3" w:line="288" w:lineRule="exact"/>
              <w:ind w:left="107"/>
              <w:rPr>
                <w:b/>
                <w:sz w:val="24"/>
              </w:rPr>
            </w:pPr>
            <w:r>
              <w:rPr>
                <w:b/>
                <w:sz w:val="24"/>
              </w:rPr>
              <w:t>三、商务部分（40分）</w:t>
            </w:r>
          </w:p>
        </w:tc>
      </w:tr>
      <w:tr w:rsidR="002C6460">
        <w:trPr>
          <w:trHeight w:val="416"/>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7256D2">
            <w:pPr>
              <w:pStyle w:val="TableParagraph"/>
              <w:spacing w:before="172"/>
              <w:ind w:left="344"/>
              <w:rPr>
                <w:sz w:val="24"/>
              </w:rPr>
            </w:pPr>
            <w:r>
              <w:rPr>
                <w:sz w:val="24"/>
              </w:rPr>
              <w:t>项目负责人（12分）</w:t>
            </w:r>
          </w:p>
        </w:tc>
        <w:tc>
          <w:tcPr>
            <w:tcW w:w="6829" w:type="dxa"/>
          </w:tcPr>
          <w:p w:rsidR="002C6460" w:rsidRDefault="007256D2">
            <w:pPr>
              <w:pStyle w:val="TableParagraph"/>
              <w:spacing w:before="3" w:line="242" w:lineRule="auto"/>
              <w:ind w:left="107" w:right="95" w:firstLine="480"/>
              <w:jc w:val="both"/>
              <w:rPr>
                <w:sz w:val="24"/>
                <w:lang w:eastAsia="zh-CN"/>
              </w:rPr>
            </w:pPr>
            <w:r>
              <w:rPr>
                <w:sz w:val="24"/>
                <w:lang w:eastAsia="zh-CN"/>
              </w:rPr>
              <w:t>项目负责人具备</w:t>
            </w:r>
            <w:r>
              <w:rPr>
                <w:rFonts w:hint="eastAsia"/>
                <w:sz w:val="24"/>
                <w:lang w:eastAsia="zh-CN"/>
              </w:rPr>
              <w:t>高级职称</w:t>
            </w:r>
            <w:r>
              <w:rPr>
                <w:sz w:val="24"/>
                <w:lang w:eastAsia="zh-CN"/>
              </w:rPr>
              <w:t>、</w:t>
            </w:r>
            <w:r>
              <w:rPr>
                <w:rFonts w:hint="eastAsia"/>
                <w:sz w:val="24"/>
                <w:lang w:eastAsia="zh-CN"/>
              </w:rPr>
              <w:t>计算机</w:t>
            </w:r>
            <w:r>
              <w:rPr>
                <w:sz w:val="24"/>
                <w:lang w:eastAsia="zh-CN"/>
              </w:rPr>
              <w:t>专业</w:t>
            </w:r>
            <w:r>
              <w:rPr>
                <w:rFonts w:hint="eastAsia"/>
                <w:sz w:val="24"/>
                <w:lang w:eastAsia="zh-CN"/>
              </w:rPr>
              <w:t>研究生学历、</w:t>
            </w:r>
            <w:r>
              <w:rPr>
                <w:sz w:val="24"/>
                <w:lang w:eastAsia="zh-CN"/>
              </w:rPr>
              <w:t>主持省部级</w:t>
            </w:r>
            <w:r>
              <w:rPr>
                <w:rFonts w:hint="eastAsia"/>
                <w:sz w:val="24"/>
                <w:lang w:eastAsia="zh-CN"/>
              </w:rPr>
              <w:t>及</w:t>
            </w:r>
            <w:r>
              <w:rPr>
                <w:sz w:val="24"/>
                <w:lang w:eastAsia="zh-CN"/>
              </w:rPr>
              <w:t>以上项目</w:t>
            </w:r>
            <w:r>
              <w:rPr>
                <w:rFonts w:hint="eastAsia"/>
                <w:sz w:val="24"/>
                <w:lang w:eastAsia="zh-CN"/>
              </w:rPr>
              <w:t>，</w:t>
            </w:r>
            <w:r>
              <w:rPr>
                <w:sz w:val="24"/>
                <w:lang w:eastAsia="zh-CN"/>
              </w:rPr>
              <w:t>每提供一个得3分，最高得9分</w:t>
            </w:r>
            <w:r>
              <w:rPr>
                <w:rFonts w:hint="eastAsia"/>
                <w:sz w:val="24"/>
                <w:lang w:eastAsia="zh-CN"/>
              </w:rPr>
              <w:t>，</w:t>
            </w:r>
            <w:r>
              <w:rPr>
                <w:sz w:val="24"/>
                <w:lang w:eastAsia="zh-CN"/>
              </w:rPr>
              <w:t>具备博士学位</w:t>
            </w:r>
            <w:r>
              <w:rPr>
                <w:rFonts w:hint="eastAsia"/>
                <w:sz w:val="24"/>
                <w:lang w:eastAsia="zh-CN"/>
              </w:rPr>
              <w:t>得1分，</w:t>
            </w:r>
            <w:r>
              <w:rPr>
                <w:sz w:val="24"/>
                <w:lang w:eastAsia="zh-CN"/>
              </w:rPr>
              <w:t>中共党员得</w:t>
            </w:r>
            <w:r>
              <w:rPr>
                <w:rFonts w:hint="eastAsia"/>
                <w:sz w:val="24"/>
                <w:lang w:eastAsia="zh-CN"/>
              </w:rPr>
              <w:t>2分</w:t>
            </w:r>
            <w:r>
              <w:rPr>
                <w:sz w:val="24"/>
                <w:lang w:eastAsia="zh-CN"/>
              </w:rPr>
              <w:t>。</w:t>
            </w:r>
          </w:p>
          <w:p w:rsidR="002C6460" w:rsidRDefault="007256D2">
            <w:pPr>
              <w:pStyle w:val="TableParagraph"/>
              <w:spacing w:before="3" w:line="242" w:lineRule="auto"/>
              <w:ind w:left="107" w:right="95" w:firstLine="480"/>
              <w:jc w:val="both"/>
              <w:rPr>
                <w:sz w:val="24"/>
                <w:lang w:eastAsia="zh-CN"/>
              </w:rPr>
            </w:pPr>
            <w:r>
              <w:rPr>
                <w:sz w:val="24"/>
                <w:lang w:eastAsia="zh-CN"/>
              </w:rPr>
              <w:t>（投标文件中提供人员身份证、</w:t>
            </w:r>
            <w:r>
              <w:rPr>
                <w:rFonts w:hint="eastAsia"/>
                <w:sz w:val="24"/>
                <w:lang w:eastAsia="zh-CN"/>
              </w:rPr>
              <w:t>学历（学位）</w:t>
            </w:r>
            <w:r>
              <w:rPr>
                <w:sz w:val="24"/>
                <w:lang w:eastAsia="zh-CN"/>
              </w:rPr>
              <w:t>证书原件扫描件以及投标单位为其缴纳的近期连续六个月的社保缴纳证明材料</w:t>
            </w:r>
            <w:r w:rsidR="00787667">
              <w:rPr>
                <w:rFonts w:hint="eastAsia"/>
                <w:sz w:val="24"/>
                <w:lang w:eastAsia="zh-CN"/>
              </w:rPr>
              <w:t>或</w:t>
            </w:r>
            <w:r w:rsidR="00787667">
              <w:rPr>
                <w:sz w:val="24"/>
                <w:lang w:eastAsia="zh-CN"/>
              </w:rPr>
              <w:t>近期连续六个月缴纳的公积金</w:t>
            </w:r>
            <w:r w:rsidR="00787667">
              <w:rPr>
                <w:rFonts w:hint="eastAsia"/>
                <w:sz w:val="24"/>
                <w:lang w:eastAsia="zh-CN"/>
              </w:rPr>
              <w:t>证明</w:t>
            </w:r>
            <w:r w:rsidR="00787667">
              <w:rPr>
                <w:sz w:val="24"/>
                <w:lang w:eastAsia="zh-CN"/>
              </w:rPr>
              <w:t>材料</w:t>
            </w:r>
            <w:r>
              <w:rPr>
                <w:sz w:val="24"/>
                <w:lang w:eastAsia="zh-CN"/>
              </w:rPr>
              <w:t>，并加盖投标单位公章。身份证扫描件、社保缴纳证明</w:t>
            </w:r>
            <w:r w:rsidR="00787667">
              <w:rPr>
                <w:rFonts w:hint="eastAsia"/>
                <w:sz w:val="24"/>
                <w:lang w:eastAsia="zh-CN"/>
              </w:rPr>
              <w:t>或</w:t>
            </w:r>
            <w:r w:rsidR="00787667">
              <w:rPr>
                <w:sz w:val="24"/>
                <w:lang w:eastAsia="zh-CN"/>
              </w:rPr>
              <w:t>公积金证明材料</w:t>
            </w:r>
            <w:r>
              <w:rPr>
                <w:sz w:val="24"/>
                <w:lang w:eastAsia="zh-CN"/>
              </w:rPr>
              <w:t>不提供和未加投标单位盖公章，此项不得分。</w:t>
            </w:r>
            <w:r>
              <w:rPr>
                <w:rFonts w:hint="eastAsia"/>
                <w:sz w:val="24"/>
                <w:lang w:eastAsia="zh-CN"/>
              </w:rPr>
              <w:t>投标</w:t>
            </w:r>
            <w:r>
              <w:rPr>
                <w:sz w:val="24"/>
                <w:lang w:eastAsia="zh-CN"/>
              </w:rPr>
              <w:t>单位如为事业单位</w:t>
            </w:r>
            <w:r>
              <w:rPr>
                <w:rFonts w:hint="eastAsia"/>
                <w:sz w:val="24"/>
                <w:lang w:eastAsia="zh-CN"/>
              </w:rPr>
              <w:t>，</w:t>
            </w:r>
            <w:r>
              <w:rPr>
                <w:sz w:val="24"/>
                <w:lang w:eastAsia="zh-CN"/>
              </w:rPr>
              <w:t>可由</w:t>
            </w:r>
            <w:r>
              <w:rPr>
                <w:rFonts w:hint="eastAsia"/>
                <w:sz w:val="24"/>
                <w:lang w:eastAsia="zh-CN"/>
              </w:rPr>
              <w:lastRenderedPageBreak/>
              <w:t>单位</w:t>
            </w:r>
            <w:r>
              <w:rPr>
                <w:sz w:val="24"/>
                <w:lang w:eastAsia="zh-CN"/>
              </w:rPr>
              <w:t>出具相关盖章证明材料</w:t>
            </w:r>
            <w:r>
              <w:rPr>
                <w:rFonts w:hint="eastAsia"/>
                <w:sz w:val="24"/>
                <w:lang w:eastAsia="zh-CN"/>
              </w:rPr>
              <w:t>，</w:t>
            </w:r>
            <w:r>
              <w:rPr>
                <w:sz w:val="24"/>
                <w:lang w:eastAsia="zh-CN"/>
              </w:rPr>
              <w:t>内容体现不全、证书扫描打印内容模糊影响正确辨认/识别或无法体现内容的对应证书，不得分。）</w:t>
            </w:r>
          </w:p>
        </w:tc>
      </w:tr>
      <w:tr w:rsidR="002C6460">
        <w:trPr>
          <w:trHeight w:val="3432"/>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spacing w:before="12"/>
              <w:rPr>
                <w:b/>
                <w:sz w:val="25"/>
              </w:rPr>
            </w:pPr>
          </w:p>
          <w:p w:rsidR="002C6460" w:rsidRDefault="007256D2">
            <w:pPr>
              <w:pStyle w:val="TableParagraph"/>
              <w:ind w:left="174" w:right="166"/>
              <w:jc w:val="center"/>
              <w:rPr>
                <w:sz w:val="24"/>
              </w:rPr>
            </w:pPr>
            <w:r>
              <w:rPr>
                <w:sz w:val="24"/>
              </w:rPr>
              <w:t>项目团队人员（12分）</w:t>
            </w:r>
          </w:p>
        </w:tc>
        <w:tc>
          <w:tcPr>
            <w:tcW w:w="6829" w:type="dxa"/>
          </w:tcPr>
          <w:p w:rsidR="002C6460" w:rsidRDefault="007256D2">
            <w:pPr>
              <w:pStyle w:val="TableParagraph"/>
              <w:spacing w:before="2" w:line="242" w:lineRule="auto"/>
              <w:ind w:left="107" w:right="-29" w:firstLine="480"/>
              <w:jc w:val="both"/>
              <w:rPr>
                <w:sz w:val="24"/>
                <w:lang w:eastAsia="zh-CN"/>
              </w:rPr>
            </w:pPr>
            <w:r>
              <w:rPr>
                <w:sz w:val="24"/>
                <w:lang w:eastAsia="zh-CN"/>
              </w:rPr>
              <w:t>项目团队人员中（项目负责人除外）具备</w:t>
            </w:r>
            <w:r>
              <w:rPr>
                <w:rFonts w:hint="eastAsia"/>
                <w:sz w:val="24"/>
                <w:lang w:eastAsia="zh-CN"/>
              </w:rPr>
              <w:t>计算机专业</w:t>
            </w:r>
            <w:r>
              <w:rPr>
                <w:sz w:val="24"/>
                <w:lang w:eastAsia="zh-CN"/>
              </w:rPr>
              <w:t>本科及以上学历，有</w:t>
            </w:r>
            <w:r>
              <w:rPr>
                <w:rFonts w:hint="eastAsia"/>
                <w:sz w:val="24"/>
                <w:lang w:eastAsia="zh-CN"/>
              </w:rPr>
              <w:t>一人</w:t>
            </w:r>
            <w:r>
              <w:rPr>
                <w:sz w:val="24"/>
                <w:lang w:eastAsia="zh-CN"/>
              </w:rPr>
              <w:t>得1分，</w:t>
            </w:r>
            <w:r>
              <w:rPr>
                <w:rFonts w:hint="eastAsia"/>
                <w:sz w:val="24"/>
                <w:lang w:eastAsia="zh-CN"/>
              </w:rPr>
              <w:t>最高得</w:t>
            </w:r>
            <w:r>
              <w:rPr>
                <w:sz w:val="24"/>
                <w:lang w:eastAsia="zh-CN"/>
              </w:rPr>
              <w:t>3分，不提供不得分。</w:t>
            </w:r>
          </w:p>
          <w:p w:rsidR="002C6460" w:rsidRDefault="007256D2">
            <w:pPr>
              <w:pStyle w:val="TableParagraph"/>
              <w:spacing w:before="2" w:line="242" w:lineRule="auto"/>
              <w:ind w:left="107" w:right="-29" w:firstLine="480"/>
              <w:jc w:val="both"/>
              <w:rPr>
                <w:sz w:val="24"/>
                <w:lang w:eastAsia="zh-CN"/>
              </w:rPr>
            </w:pPr>
            <w:r>
              <w:rPr>
                <w:sz w:val="24"/>
                <w:lang w:eastAsia="zh-CN"/>
              </w:rPr>
              <w:t>项目团队人员中（项目负责人除外）</w:t>
            </w:r>
            <w:r>
              <w:rPr>
                <w:rFonts w:hint="eastAsia"/>
                <w:sz w:val="24"/>
                <w:lang w:eastAsia="zh-CN"/>
              </w:rPr>
              <w:t>为</w:t>
            </w:r>
            <w:r>
              <w:rPr>
                <w:sz w:val="24"/>
                <w:lang w:eastAsia="zh-CN"/>
              </w:rPr>
              <w:t>中共党员</w:t>
            </w:r>
            <w:r>
              <w:rPr>
                <w:rFonts w:hint="eastAsia"/>
                <w:sz w:val="24"/>
                <w:lang w:eastAsia="zh-CN"/>
              </w:rPr>
              <w:t>一人</w:t>
            </w:r>
            <w:r>
              <w:rPr>
                <w:sz w:val="24"/>
                <w:lang w:eastAsia="zh-CN"/>
              </w:rPr>
              <w:t>得1分，</w:t>
            </w:r>
            <w:r>
              <w:rPr>
                <w:rFonts w:hint="eastAsia"/>
                <w:sz w:val="24"/>
                <w:lang w:eastAsia="zh-CN"/>
              </w:rPr>
              <w:t>最高得</w:t>
            </w:r>
            <w:r>
              <w:rPr>
                <w:sz w:val="24"/>
                <w:lang w:eastAsia="zh-CN"/>
              </w:rPr>
              <w:t>3分，不提供不得分。</w:t>
            </w:r>
          </w:p>
          <w:p w:rsidR="002C6460" w:rsidRDefault="007256D2">
            <w:pPr>
              <w:pStyle w:val="TableParagraph"/>
              <w:spacing w:before="2" w:line="242" w:lineRule="auto"/>
              <w:ind w:left="107" w:right="-29" w:firstLine="480"/>
              <w:jc w:val="both"/>
              <w:rPr>
                <w:sz w:val="24"/>
                <w:lang w:eastAsia="zh-CN"/>
              </w:rPr>
            </w:pPr>
            <w:r>
              <w:rPr>
                <w:sz w:val="24"/>
                <w:lang w:eastAsia="zh-CN"/>
              </w:rPr>
              <w:t>项目团队人员中（项目负责人除外）</w:t>
            </w:r>
            <w:r>
              <w:rPr>
                <w:rFonts w:hint="eastAsia"/>
                <w:sz w:val="24"/>
                <w:lang w:eastAsia="zh-CN"/>
              </w:rPr>
              <w:t>参与</w:t>
            </w:r>
            <w:r>
              <w:rPr>
                <w:sz w:val="24"/>
                <w:lang w:eastAsia="zh-CN"/>
              </w:rPr>
              <w:t>省部级</w:t>
            </w:r>
            <w:r>
              <w:rPr>
                <w:rFonts w:hint="eastAsia"/>
                <w:sz w:val="24"/>
                <w:lang w:eastAsia="zh-CN"/>
              </w:rPr>
              <w:t>及</w:t>
            </w:r>
            <w:r>
              <w:rPr>
                <w:sz w:val="24"/>
                <w:lang w:eastAsia="zh-CN"/>
              </w:rPr>
              <w:t>以上项目，一项得</w:t>
            </w:r>
            <w:r>
              <w:rPr>
                <w:rFonts w:hint="eastAsia"/>
                <w:sz w:val="24"/>
                <w:lang w:eastAsia="zh-CN"/>
              </w:rPr>
              <w:t>1分</w:t>
            </w:r>
            <w:r>
              <w:rPr>
                <w:sz w:val="24"/>
                <w:lang w:eastAsia="zh-CN"/>
              </w:rPr>
              <w:t>，</w:t>
            </w:r>
            <w:r>
              <w:rPr>
                <w:rFonts w:hint="eastAsia"/>
                <w:sz w:val="24"/>
                <w:lang w:eastAsia="zh-CN"/>
              </w:rPr>
              <w:t>最高得</w:t>
            </w:r>
            <w:r>
              <w:rPr>
                <w:sz w:val="24"/>
                <w:lang w:eastAsia="zh-CN"/>
              </w:rPr>
              <w:t>3分，不提供不得分。</w:t>
            </w:r>
          </w:p>
          <w:p w:rsidR="002C6460" w:rsidRDefault="007256D2">
            <w:pPr>
              <w:pStyle w:val="TableParagraph"/>
              <w:spacing w:before="2" w:line="242" w:lineRule="auto"/>
              <w:ind w:left="107" w:right="-29" w:firstLine="480"/>
              <w:jc w:val="both"/>
              <w:rPr>
                <w:sz w:val="24"/>
                <w:lang w:eastAsia="zh-CN"/>
              </w:rPr>
            </w:pPr>
            <w:r>
              <w:rPr>
                <w:sz w:val="24"/>
                <w:lang w:eastAsia="zh-CN"/>
              </w:rPr>
              <w:t>项目团队人员中（项目负责人除外）</w:t>
            </w:r>
            <w:r>
              <w:rPr>
                <w:rFonts w:hint="eastAsia"/>
                <w:sz w:val="24"/>
                <w:lang w:eastAsia="zh-CN"/>
              </w:rPr>
              <w:t>具有中级</w:t>
            </w:r>
            <w:r>
              <w:rPr>
                <w:sz w:val="24"/>
                <w:lang w:eastAsia="zh-CN"/>
              </w:rPr>
              <w:t>或以上职称，一</w:t>
            </w:r>
            <w:r>
              <w:rPr>
                <w:rFonts w:hint="eastAsia"/>
                <w:sz w:val="24"/>
                <w:lang w:eastAsia="zh-CN"/>
              </w:rPr>
              <w:t>人</w:t>
            </w:r>
            <w:r>
              <w:rPr>
                <w:sz w:val="24"/>
                <w:lang w:eastAsia="zh-CN"/>
              </w:rPr>
              <w:t>得</w:t>
            </w:r>
            <w:r>
              <w:rPr>
                <w:rFonts w:hint="eastAsia"/>
                <w:sz w:val="24"/>
                <w:lang w:eastAsia="zh-CN"/>
              </w:rPr>
              <w:t>1分</w:t>
            </w:r>
            <w:r>
              <w:rPr>
                <w:sz w:val="24"/>
                <w:lang w:eastAsia="zh-CN"/>
              </w:rPr>
              <w:t>，</w:t>
            </w:r>
            <w:r>
              <w:rPr>
                <w:rFonts w:hint="eastAsia"/>
                <w:sz w:val="24"/>
                <w:lang w:eastAsia="zh-CN"/>
              </w:rPr>
              <w:t>最高得</w:t>
            </w:r>
            <w:r>
              <w:rPr>
                <w:sz w:val="24"/>
                <w:lang w:eastAsia="zh-CN"/>
              </w:rPr>
              <w:t>3分，不提供不得分。</w:t>
            </w:r>
          </w:p>
          <w:p w:rsidR="002C6460" w:rsidRDefault="007256D2">
            <w:pPr>
              <w:pStyle w:val="TableParagraph"/>
              <w:spacing w:before="3" w:line="310" w:lineRule="atLeast"/>
              <w:ind w:left="107" w:right="95" w:firstLine="480"/>
              <w:jc w:val="both"/>
              <w:rPr>
                <w:spacing w:val="-8"/>
                <w:sz w:val="24"/>
                <w:lang w:eastAsia="zh-CN"/>
              </w:rPr>
            </w:pPr>
            <w:r>
              <w:rPr>
                <w:spacing w:val="-8"/>
                <w:sz w:val="24"/>
                <w:lang w:eastAsia="zh-CN"/>
              </w:rPr>
              <w:t>（</w:t>
            </w:r>
            <w:r>
              <w:rPr>
                <w:sz w:val="24"/>
                <w:lang w:eastAsia="zh-CN"/>
              </w:rPr>
              <w:t>投标文件中提供人员身份证、</w:t>
            </w:r>
            <w:r>
              <w:rPr>
                <w:rFonts w:hint="eastAsia"/>
                <w:sz w:val="24"/>
                <w:lang w:eastAsia="zh-CN"/>
              </w:rPr>
              <w:t>学历（学位）</w:t>
            </w:r>
            <w:r>
              <w:rPr>
                <w:sz w:val="24"/>
                <w:lang w:eastAsia="zh-CN"/>
              </w:rPr>
              <w:t>证书原件扫描件以及投标单位为其缴纳的近期连续六个月的社保缴纳证明材料</w:t>
            </w:r>
            <w:r w:rsidR="00787667">
              <w:rPr>
                <w:rFonts w:hint="eastAsia"/>
                <w:sz w:val="24"/>
                <w:lang w:eastAsia="zh-CN"/>
              </w:rPr>
              <w:t>或</w:t>
            </w:r>
            <w:r w:rsidR="00787667">
              <w:rPr>
                <w:sz w:val="24"/>
                <w:lang w:eastAsia="zh-CN"/>
              </w:rPr>
              <w:t>近期连续六个月缴纳的公积金</w:t>
            </w:r>
            <w:r w:rsidR="00787667">
              <w:rPr>
                <w:rFonts w:hint="eastAsia"/>
                <w:sz w:val="24"/>
                <w:lang w:eastAsia="zh-CN"/>
              </w:rPr>
              <w:t>证明</w:t>
            </w:r>
            <w:r w:rsidR="00787667">
              <w:rPr>
                <w:sz w:val="24"/>
                <w:lang w:eastAsia="zh-CN"/>
              </w:rPr>
              <w:t>材料</w:t>
            </w:r>
            <w:r>
              <w:rPr>
                <w:sz w:val="24"/>
                <w:lang w:eastAsia="zh-CN"/>
              </w:rPr>
              <w:t>，并加盖投标单位公章。身份证扫描件、社保缴纳证明</w:t>
            </w:r>
            <w:r w:rsidR="00787667">
              <w:rPr>
                <w:rFonts w:hint="eastAsia"/>
                <w:sz w:val="24"/>
                <w:lang w:eastAsia="zh-CN"/>
              </w:rPr>
              <w:t>或</w:t>
            </w:r>
            <w:r w:rsidR="00787667">
              <w:rPr>
                <w:sz w:val="24"/>
                <w:lang w:eastAsia="zh-CN"/>
              </w:rPr>
              <w:t>公积金证明材料</w:t>
            </w:r>
            <w:r>
              <w:rPr>
                <w:sz w:val="24"/>
                <w:lang w:eastAsia="zh-CN"/>
              </w:rPr>
              <w:t>不提供和未加投标单位盖公章，此项不得分。</w:t>
            </w:r>
            <w:r>
              <w:rPr>
                <w:rFonts w:hint="eastAsia"/>
                <w:sz w:val="24"/>
                <w:lang w:eastAsia="zh-CN"/>
              </w:rPr>
              <w:t>投标</w:t>
            </w:r>
            <w:r>
              <w:rPr>
                <w:sz w:val="24"/>
                <w:lang w:eastAsia="zh-CN"/>
              </w:rPr>
              <w:t>单位如为事业单位</w:t>
            </w:r>
            <w:r>
              <w:rPr>
                <w:rFonts w:hint="eastAsia"/>
                <w:sz w:val="24"/>
                <w:lang w:eastAsia="zh-CN"/>
              </w:rPr>
              <w:t>，</w:t>
            </w:r>
            <w:r>
              <w:rPr>
                <w:sz w:val="24"/>
                <w:lang w:eastAsia="zh-CN"/>
              </w:rPr>
              <w:t>可由</w:t>
            </w:r>
            <w:r>
              <w:rPr>
                <w:rFonts w:hint="eastAsia"/>
                <w:sz w:val="24"/>
                <w:lang w:eastAsia="zh-CN"/>
              </w:rPr>
              <w:t>单位</w:t>
            </w:r>
            <w:r>
              <w:rPr>
                <w:sz w:val="24"/>
                <w:lang w:eastAsia="zh-CN"/>
              </w:rPr>
              <w:t>出具相关盖章证明材料</w:t>
            </w:r>
            <w:r>
              <w:rPr>
                <w:rFonts w:hint="eastAsia"/>
                <w:sz w:val="24"/>
                <w:lang w:eastAsia="zh-CN"/>
              </w:rPr>
              <w:t>，</w:t>
            </w:r>
            <w:r>
              <w:rPr>
                <w:sz w:val="24"/>
                <w:lang w:eastAsia="zh-CN"/>
              </w:rPr>
              <w:t>内容体现不全、证书扫描打印内容模糊影响正确辨认/识别或无法体现内容的对应证书，不得分。</w:t>
            </w:r>
            <w:r>
              <w:rPr>
                <w:spacing w:val="-8"/>
                <w:sz w:val="24"/>
                <w:lang w:eastAsia="zh-CN"/>
              </w:rPr>
              <w:t>）</w:t>
            </w:r>
          </w:p>
        </w:tc>
      </w:tr>
      <w:tr w:rsidR="002C6460">
        <w:trPr>
          <w:trHeight w:val="3147"/>
        </w:trPr>
        <w:tc>
          <w:tcPr>
            <w:tcW w:w="2791" w:type="dxa"/>
            <w:gridSpan w:val="2"/>
          </w:tcPr>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2C6460">
            <w:pPr>
              <w:pStyle w:val="TableParagraph"/>
              <w:rPr>
                <w:b/>
                <w:sz w:val="24"/>
              </w:rPr>
            </w:pPr>
          </w:p>
          <w:p w:rsidR="002C6460" w:rsidRDefault="007256D2">
            <w:pPr>
              <w:pStyle w:val="TableParagraph"/>
              <w:spacing w:before="180"/>
              <w:ind w:left="174" w:right="166"/>
              <w:jc w:val="center"/>
              <w:rPr>
                <w:sz w:val="24"/>
              </w:rPr>
            </w:pPr>
            <w:r>
              <w:rPr>
                <w:sz w:val="24"/>
              </w:rPr>
              <w:t>综合实力（16分）</w:t>
            </w:r>
          </w:p>
        </w:tc>
        <w:tc>
          <w:tcPr>
            <w:tcW w:w="6829" w:type="dxa"/>
          </w:tcPr>
          <w:p w:rsidR="002C6460" w:rsidRDefault="007256D2">
            <w:pPr>
              <w:pStyle w:val="TableParagraph"/>
              <w:spacing w:before="2" w:line="242" w:lineRule="auto"/>
              <w:ind w:left="107" w:right="-29" w:firstLine="480"/>
              <w:jc w:val="both"/>
              <w:rPr>
                <w:sz w:val="24"/>
                <w:lang w:eastAsia="zh-CN"/>
              </w:rPr>
            </w:pPr>
            <w:r>
              <w:rPr>
                <w:spacing w:val="-4"/>
                <w:sz w:val="24"/>
                <w:lang w:eastAsia="zh-CN"/>
              </w:rPr>
              <w:t>①</w:t>
            </w:r>
            <w:r>
              <w:rPr>
                <w:sz w:val="24"/>
                <w:lang w:eastAsia="zh-CN"/>
              </w:rPr>
              <w:t>投标单位</w:t>
            </w:r>
            <w:r>
              <w:rPr>
                <w:rFonts w:hint="eastAsia"/>
                <w:sz w:val="24"/>
                <w:lang w:eastAsia="zh-CN"/>
              </w:rPr>
              <w:t>提供软件</w:t>
            </w:r>
            <w:r>
              <w:rPr>
                <w:sz w:val="24"/>
                <w:lang w:eastAsia="zh-CN"/>
              </w:rPr>
              <w:t>著作权证书，</w:t>
            </w:r>
            <w:r>
              <w:rPr>
                <w:rFonts w:hint="eastAsia"/>
                <w:sz w:val="24"/>
                <w:lang w:eastAsia="zh-CN"/>
              </w:rPr>
              <w:t>每个1分</w:t>
            </w:r>
            <w:r>
              <w:rPr>
                <w:sz w:val="24"/>
                <w:lang w:eastAsia="zh-CN"/>
              </w:rPr>
              <w:t>，最高10</w:t>
            </w:r>
            <w:r>
              <w:rPr>
                <w:rFonts w:hint="eastAsia"/>
                <w:sz w:val="24"/>
                <w:lang w:eastAsia="zh-CN"/>
              </w:rPr>
              <w:t>分</w:t>
            </w:r>
            <w:r>
              <w:rPr>
                <w:sz w:val="24"/>
                <w:lang w:eastAsia="zh-CN"/>
              </w:rPr>
              <w:t>。</w:t>
            </w:r>
          </w:p>
          <w:p w:rsidR="002C6460" w:rsidRDefault="007256D2">
            <w:pPr>
              <w:pStyle w:val="TableParagraph"/>
              <w:spacing w:before="2" w:line="242" w:lineRule="auto"/>
              <w:ind w:left="107" w:right="-29" w:firstLine="480"/>
              <w:jc w:val="both"/>
              <w:rPr>
                <w:sz w:val="24"/>
                <w:lang w:eastAsia="zh-CN"/>
              </w:rPr>
            </w:pPr>
            <w:r>
              <w:rPr>
                <w:sz w:val="24"/>
                <w:lang w:eastAsia="zh-CN"/>
              </w:rPr>
              <w:t>②根据投标单位自2018年01月01日（以签订的合同时间为准）至今实施的</w:t>
            </w:r>
            <w:r>
              <w:rPr>
                <w:rFonts w:hint="eastAsia"/>
                <w:sz w:val="24"/>
                <w:lang w:eastAsia="zh-CN"/>
              </w:rPr>
              <w:t>软件或网站开发类</w:t>
            </w:r>
            <w:r>
              <w:rPr>
                <w:sz w:val="24"/>
                <w:lang w:eastAsia="zh-CN"/>
              </w:rPr>
              <w:t>项目业绩进行评定，每提供一份得2分，最高得6分。</w:t>
            </w:r>
          </w:p>
          <w:p w:rsidR="002C6460" w:rsidRDefault="007256D2">
            <w:pPr>
              <w:pStyle w:val="TableParagraph"/>
              <w:spacing w:before="2" w:line="242" w:lineRule="auto"/>
              <w:ind w:left="107" w:right="-29" w:firstLine="480"/>
              <w:jc w:val="both"/>
              <w:rPr>
                <w:sz w:val="24"/>
                <w:lang w:eastAsia="zh-CN"/>
              </w:rPr>
            </w:pPr>
            <w:r>
              <w:rPr>
                <w:sz w:val="24"/>
                <w:lang w:eastAsia="zh-CN"/>
              </w:rPr>
              <w:t>（投标文件中提供资质证书原件扫描件，并加盖投标单位公章。资质证书原件扫描件须体现对应完整资质信息内容，内容体现不全、证书扫描打印内容模糊影响正确辨认/识别或无法体现内容的对应证书、未加投标单位盖公章，不得分。）</w:t>
            </w:r>
          </w:p>
        </w:tc>
      </w:tr>
    </w:tbl>
    <w:p w:rsidR="002C6460" w:rsidRDefault="002C6460">
      <w:pPr>
        <w:spacing w:line="289" w:lineRule="exact"/>
        <w:rPr>
          <w:sz w:val="24"/>
          <w:lang w:eastAsia="zh-CN"/>
        </w:rPr>
        <w:sectPr w:rsidR="002C6460">
          <w:pgSz w:w="11910" w:h="16840"/>
          <w:pgMar w:top="1100" w:right="900" w:bottom="1260" w:left="1000" w:header="878" w:footer="1074" w:gutter="0"/>
          <w:cols w:space="720"/>
        </w:sectPr>
      </w:pPr>
    </w:p>
    <w:p w:rsidR="002C6460" w:rsidRPr="00344FAE" w:rsidRDefault="002C6460">
      <w:pPr>
        <w:pStyle w:val="a3"/>
        <w:spacing w:before="10"/>
        <w:ind w:left="0"/>
        <w:rPr>
          <w:lang w:eastAsia="zh-CN"/>
        </w:rPr>
      </w:pPr>
    </w:p>
    <w:sectPr w:rsidR="002C6460" w:rsidRPr="00344FAE">
      <w:pgSz w:w="11910" w:h="16840"/>
      <w:pgMar w:top="1100" w:right="900" w:bottom="1260" w:left="1000" w:header="878" w:footer="10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2B" w:rsidRDefault="00800A2B" w:rsidP="00C848B9">
      <w:r>
        <w:separator/>
      </w:r>
    </w:p>
  </w:endnote>
  <w:endnote w:type="continuationSeparator" w:id="0">
    <w:p w:rsidR="00800A2B" w:rsidRDefault="00800A2B" w:rsidP="00C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2B" w:rsidRDefault="00800A2B" w:rsidP="00C848B9">
      <w:r>
        <w:separator/>
      </w:r>
    </w:p>
  </w:footnote>
  <w:footnote w:type="continuationSeparator" w:id="0">
    <w:p w:rsidR="00800A2B" w:rsidRDefault="00800A2B" w:rsidP="00C848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468"/>
    <w:multiLevelType w:val="multilevel"/>
    <w:tmpl w:val="004C1468"/>
    <w:lvl w:ilvl="0">
      <w:start w:val="1"/>
      <w:numFmt w:val="decimal"/>
      <w:lvlText w:val="（%1）"/>
      <w:lvlJc w:val="left"/>
      <w:pPr>
        <w:ind w:left="800" w:hanging="525"/>
      </w:pPr>
      <w:rPr>
        <w:rFonts w:ascii="仿宋" w:eastAsia="仿宋" w:hAnsi="仿宋" w:cs="仿宋" w:hint="default"/>
        <w:spacing w:val="-10"/>
        <w:w w:val="99"/>
        <w:sz w:val="19"/>
        <w:szCs w:val="19"/>
      </w:rPr>
    </w:lvl>
    <w:lvl w:ilvl="1">
      <w:numFmt w:val="bullet"/>
      <w:lvlText w:val="•"/>
      <w:lvlJc w:val="left"/>
      <w:pPr>
        <w:ind w:left="1720" w:hanging="525"/>
      </w:pPr>
      <w:rPr>
        <w:rFonts w:hint="default"/>
      </w:rPr>
    </w:lvl>
    <w:lvl w:ilvl="2">
      <w:numFmt w:val="bullet"/>
      <w:lvlText w:val="•"/>
      <w:lvlJc w:val="left"/>
      <w:pPr>
        <w:ind w:left="2641" w:hanging="525"/>
      </w:pPr>
      <w:rPr>
        <w:rFonts w:hint="default"/>
      </w:rPr>
    </w:lvl>
    <w:lvl w:ilvl="3">
      <w:numFmt w:val="bullet"/>
      <w:lvlText w:val="•"/>
      <w:lvlJc w:val="left"/>
      <w:pPr>
        <w:ind w:left="3561" w:hanging="525"/>
      </w:pPr>
      <w:rPr>
        <w:rFonts w:hint="default"/>
      </w:rPr>
    </w:lvl>
    <w:lvl w:ilvl="4">
      <w:numFmt w:val="bullet"/>
      <w:lvlText w:val="•"/>
      <w:lvlJc w:val="left"/>
      <w:pPr>
        <w:ind w:left="4482" w:hanging="525"/>
      </w:pPr>
      <w:rPr>
        <w:rFonts w:hint="default"/>
      </w:rPr>
    </w:lvl>
    <w:lvl w:ilvl="5">
      <w:numFmt w:val="bullet"/>
      <w:lvlText w:val="•"/>
      <w:lvlJc w:val="left"/>
      <w:pPr>
        <w:ind w:left="5403" w:hanging="525"/>
      </w:pPr>
      <w:rPr>
        <w:rFonts w:hint="default"/>
      </w:rPr>
    </w:lvl>
    <w:lvl w:ilvl="6">
      <w:numFmt w:val="bullet"/>
      <w:lvlText w:val="•"/>
      <w:lvlJc w:val="left"/>
      <w:pPr>
        <w:ind w:left="6323" w:hanging="525"/>
      </w:pPr>
      <w:rPr>
        <w:rFonts w:hint="default"/>
      </w:rPr>
    </w:lvl>
    <w:lvl w:ilvl="7">
      <w:numFmt w:val="bullet"/>
      <w:lvlText w:val="•"/>
      <w:lvlJc w:val="left"/>
      <w:pPr>
        <w:ind w:left="7244" w:hanging="525"/>
      </w:pPr>
      <w:rPr>
        <w:rFonts w:hint="default"/>
      </w:rPr>
    </w:lvl>
    <w:lvl w:ilvl="8">
      <w:numFmt w:val="bullet"/>
      <w:lvlText w:val="•"/>
      <w:lvlJc w:val="left"/>
      <w:pPr>
        <w:ind w:left="8164" w:hanging="525"/>
      </w:pPr>
      <w:rPr>
        <w:rFonts w:hint="default"/>
      </w:rPr>
    </w:lvl>
  </w:abstractNum>
  <w:abstractNum w:abstractNumId="1" w15:restartNumberingAfterBreak="0">
    <w:nsid w:val="041BBCFB"/>
    <w:multiLevelType w:val="singleLevel"/>
    <w:tmpl w:val="041BBCFB"/>
    <w:lvl w:ilvl="0">
      <w:start w:val="1"/>
      <w:numFmt w:val="decimal"/>
      <w:lvlText w:val="(%1)"/>
      <w:lvlJc w:val="left"/>
      <w:pPr>
        <w:ind w:left="425" w:hanging="425"/>
      </w:pPr>
      <w:rPr>
        <w:rFonts w:hint="default"/>
      </w:rPr>
    </w:lvl>
  </w:abstractNum>
  <w:abstractNum w:abstractNumId="2" w15:restartNumberingAfterBreak="0">
    <w:nsid w:val="05B64BF6"/>
    <w:multiLevelType w:val="multilevel"/>
    <w:tmpl w:val="05B64BF6"/>
    <w:lvl w:ilvl="0">
      <w:start w:val="1"/>
      <w:numFmt w:val="decimal"/>
      <w:lvlText w:val="（%1）"/>
      <w:lvlJc w:val="left"/>
      <w:pPr>
        <w:ind w:left="1744" w:hanging="525"/>
      </w:pPr>
      <w:rPr>
        <w:rFonts w:ascii="仿宋" w:eastAsia="仿宋" w:hAnsi="仿宋" w:cs="仿宋" w:hint="default"/>
        <w:spacing w:val="-1"/>
        <w:w w:val="99"/>
        <w:sz w:val="19"/>
        <w:szCs w:val="19"/>
      </w:rPr>
    </w:lvl>
    <w:lvl w:ilvl="1">
      <w:numFmt w:val="bullet"/>
      <w:lvlText w:val="•"/>
      <w:lvlJc w:val="left"/>
      <w:pPr>
        <w:ind w:left="2566" w:hanging="525"/>
      </w:pPr>
      <w:rPr>
        <w:rFonts w:hint="default"/>
      </w:rPr>
    </w:lvl>
    <w:lvl w:ilvl="2">
      <w:numFmt w:val="bullet"/>
      <w:lvlText w:val="•"/>
      <w:lvlJc w:val="left"/>
      <w:pPr>
        <w:ind w:left="3393" w:hanging="525"/>
      </w:pPr>
      <w:rPr>
        <w:rFonts w:hint="default"/>
      </w:rPr>
    </w:lvl>
    <w:lvl w:ilvl="3">
      <w:numFmt w:val="bullet"/>
      <w:lvlText w:val="•"/>
      <w:lvlJc w:val="left"/>
      <w:pPr>
        <w:ind w:left="4219" w:hanging="525"/>
      </w:pPr>
      <w:rPr>
        <w:rFonts w:hint="default"/>
      </w:rPr>
    </w:lvl>
    <w:lvl w:ilvl="4">
      <w:numFmt w:val="bullet"/>
      <w:lvlText w:val="•"/>
      <w:lvlJc w:val="left"/>
      <w:pPr>
        <w:ind w:left="5046" w:hanging="525"/>
      </w:pPr>
      <w:rPr>
        <w:rFonts w:hint="default"/>
      </w:rPr>
    </w:lvl>
    <w:lvl w:ilvl="5">
      <w:numFmt w:val="bullet"/>
      <w:lvlText w:val="•"/>
      <w:lvlJc w:val="left"/>
      <w:pPr>
        <w:ind w:left="5873" w:hanging="525"/>
      </w:pPr>
      <w:rPr>
        <w:rFonts w:hint="default"/>
      </w:rPr>
    </w:lvl>
    <w:lvl w:ilvl="6">
      <w:numFmt w:val="bullet"/>
      <w:lvlText w:val="•"/>
      <w:lvlJc w:val="left"/>
      <w:pPr>
        <w:ind w:left="6699" w:hanging="525"/>
      </w:pPr>
      <w:rPr>
        <w:rFonts w:hint="default"/>
      </w:rPr>
    </w:lvl>
    <w:lvl w:ilvl="7">
      <w:numFmt w:val="bullet"/>
      <w:lvlText w:val="•"/>
      <w:lvlJc w:val="left"/>
      <w:pPr>
        <w:ind w:left="7526" w:hanging="525"/>
      </w:pPr>
      <w:rPr>
        <w:rFonts w:hint="default"/>
      </w:rPr>
    </w:lvl>
    <w:lvl w:ilvl="8">
      <w:numFmt w:val="bullet"/>
      <w:lvlText w:val="•"/>
      <w:lvlJc w:val="left"/>
      <w:pPr>
        <w:ind w:left="8352" w:hanging="525"/>
      </w:pPr>
      <w:rPr>
        <w:rFonts w:hint="default"/>
      </w:rPr>
    </w:lvl>
  </w:abstractNum>
  <w:abstractNum w:abstractNumId="3" w15:restartNumberingAfterBreak="0">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4" w15:restartNumberingAfterBreak="0">
    <w:nsid w:val="1ACB118A"/>
    <w:multiLevelType w:val="multilevel"/>
    <w:tmpl w:val="1ACB118A"/>
    <w:lvl w:ilvl="0">
      <w:start w:val="3"/>
      <w:numFmt w:val="decimal"/>
      <w:lvlText w:val="%1"/>
      <w:lvlJc w:val="left"/>
      <w:pPr>
        <w:ind w:left="1702" w:hanging="423"/>
      </w:pPr>
      <w:rPr>
        <w:rFonts w:hint="default"/>
      </w:rPr>
    </w:lvl>
    <w:lvl w:ilvl="1">
      <w:start w:val="1"/>
      <w:numFmt w:val="decimal"/>
      <w:lvlText w:val="%1.%2"/>
      <w:lvlJc w:val="left"/>
      <w:pPr>
        <w:ind w:left="1415" w:hanging="423"/>
        <w:jc w:val="right"/>
      </w:pPr>
      <w:rPr>
        <w:rFonts w:ascii="仿宋" w:eastAsia="仿宋" w:hAnsi="仿宋" w:cs="仿宋" w:hint="default"/>
        <w:b/>
        <w:bCs/>
        <w:spacing w:val="0"/>
        <w:w w:val="99"/>
        <w:sz w:val="24"/>
        <w:szCs w:val="24"/>
      </w:rPr>
    </w:lvl>
    <w:lvl w:ilvl="2">
      <w:start w:val="1"/>
      <w:numFmt w:val="decimal"/>
      <w:lvlText w:val="%3)"/>
      <w:lvlJc w:val="left"/>
      <w:pPr>
        <w:ind w:left="800" w:hanging="360"/>
      </w:pPr>
      <w:rPr>
        <w:rFonts w:ascii="仿宋" w:eastAsia="仿宋" w:hAnsi="仿宋" w:cs="仿宋" w:hint="default"/>
        <w:w w:val="100"/>
        <w:sz w:val="24"/>
        <w:szCs w:val="24"/>
      </w:rPr>
    </w:lvl>
    <w:lvl w:ilvl="3">
      <w:numFmt w:val="bullet"/>
      <w:lvlText w:val="•"/>
      <w:lvlJc w:val="left"/>
      <w:pPr>
        <w:ind w:left="3545" w:hanging="360"/>
      </w:pPr>
      <w:rPr>
        <w:rFonts w:hint="default"/>
      </w:rPr>
    </w:lvl>
    <w:lvl w:ilvl="4">
      <w:numFmt w:val="bullet"/>
      <w:lvlText w:val="•"/>
      <w:lvlJc w:val="left"/>
      <w:pPr>
        <w:ind w:left="4468" w:hanging="360"/>
      </w:pPr>
      <w:rPr>
        <w:rFonts w:hint="default"/>
      </w:rPr>
    </w:lvl>
    <w:lvl w:ilvl="5">
      <w:numFmt w:val="bullet"/>
      <w:lvlText w:val="•"/>
      <w:lvlJc w:val="left"/>
      <w:pPr>
        <w:ind w:left="5391" w:hanging="360"/>
      </w:pPr>
      <w:rPr>
        <w:rFonts w:hint="default"/>
      </w:rPr>
    </w:lvl>
    <w:lvl w:ilvl="6">
      <w:numFmt w:val="bullet"/>
      <w:lvlText w:val="•"/>
      <w:lvlJc w:val="left"/>
      <w:pPr>
        <w:ind w:left="6314" w:hanging="360"/>
      </w:pPr>
      <w:rPr>
        <w:rFonts w:hint="default"/>
      </w:rPr>
    </w:lvl>
    <w:lvl w:ilvl="7">
      <w:numFmt w:val="bullet"/>
      <w:lvlText w:val="•"/>
      <w:lvlJc w:val="left"/>
      <w:pPr>
        <w:ind w:left="7237" w:hanging="360"/>
      </w:pPr>
      <w:rPr>
        <w:rFonts w:hint="default"/>
      </w:rPr>
    </w:lvl>
    <w:lvl w:ilvl="8">
      <w:numFmt w:val="bullet"/>
      <w:lvlText w:val="•"/>
      <w:lvlJc w:val="left"/>
      <w:pPr>
        <w:ind w:left="8160" w:hanging="360"/>
      </w:pPr>
      <w:rPr>
        <w:rFonts w:hint="default"/>
      </w:rPr>
    </w:lvl>
  </w:abstractNum>
  <w:abstractNum w:abstractNumId="5" w15:restartNumberingAfterBreak="0">
    <w:nsid w:val="2ABF26E7"/>
    <w:multiLevelType w:val="multilevel"/>
    <w:tmpl w:val="2ABF26E7"/>
    <w:lvl w:ilvl="0">
      <w:start w:val="1"/>
      <w:numFmt w:val="decimal"/>
      <w:lvlText w:val="（%1）"/>
      <w:lvlJc w:val="left"/>
      <w:pPr>
        <w:ind w:left="1744" w:hanging="525"/>
      </w:pPr>
      <w:rPr>
        <w:rFonts w:ascii="仿宋" w:eastAsia="仿宋" w:hAnsi="仿宋" w:cs="仿宋" w:hint="default"/>
        <w:spacing w:val="-1"/>
        <w:w w:val="99"/>
        <w:sz w:val="19"/>
        <w:szCs w:val="19"/>
      </w:rPr>
    </w:lvl>
    <w:lvl w:ilvl="1">
      <w:numFmt w:val="bullet"/>
      <w:lvlText w:val="•"/>
      <w:lvlJc w:val="left"/>
      <w:pPr>
        <w:ind w:left="2566" w:hanging="525"/>
      </w:pPr>
      <w:rPr>
        <w:rFonts w:hint="default"/>
      </w:rPr>
    </w:lvl>
    <w:lvl w:ilvl="2">
      <w:numFmt w:val="bullet"/>
      <w:lvlText w:val="•"/>
      <w:lvlJc w:val="left"/>
      <w:pPr>
        <w:ind w:left="3393" w:hanging="525"/>
      </w:pPr>
      <w:rPr>
        <w:rFonts w:hint="default"/>
      </w:rPr>
    </w:lvl>
    <w:lvl w:ilvl="3">
      <w:numFmt w:val="bullet"/>
      <w:lvlText w:val="•"/>
      <w:lvlJc w:val="left"/>
      <w:pPr>
        <w:ind w:left="4219" w:hanging="525"/>
      </w:pPr>
      <w:rPr>
        <w:rFonts w:hint="default"/>
      </w:rPr>
    </w:lvl>
    <w:lvl w:ilvl="4">
      <w:numFmt w:val="bullet"/>
      <w:lvlText w:val="•"/>
      <w:lvlJc w:val="left"/>
      <w:pPr>
        <w:ind w:left="5046" w:hanging="525"/>
      </w:pPr>
      <w:rPr>
        <w:rFonts w:hint="default"/>
      </w:rPr>
    </w:lvl>
    <w:lvl w:ilvl="5">
      <w:numFmt w:val="bullet"/>
      <w:lvlText w:val="•"/>
      <w:lvlJc w:val="left"/>
      <w:pPr>
        <w:ind w:left="5873" w:hanging="525"/>
      </w:pPr>
      <w:rPr>
        <w:rFonts w:hint="default"/>
      </w:rPr>
    </w:lvl>
    <w:lvl w:ilvl="6">
      <w:numFmt w:val="bullet"/>
      <w:lvlText w:val="•"/>
      <w:lvlJc w:val="left"/>
      <w:pPr>
        <w:ind w:left="6699" w:hanging="525"/>
      </w:pPr>
      <w:rPr>
        <w:rFonts w:hint="default"/>
      </w:rPr>
    </w:lvl>
    <w:lvl w:ilvl="7">
      <w:numFmt w:val="bullet"/>
      <w:lvlText w:val="•"/>
      <w:lvlJc w:val="left"/>
      <w:pPr>
        <w:ind w:left="7526" w:hanging="525"/>
      </w:pPr>
      <w:rPr>
        <w:rFonts w:hint="default"/>
      </w:rPr>
    </w:lvl>
    <w:lvl w:ilvl="8">
      <w:numFmt w:val="bullet"/>
      <w:lvlText w:val="•"/>
      <w:lvlJc w:val="left"/>
      <w:pPr>
        <w:ind w:left="8352" w:hanging="525"/>
      </w:pPr>
      <w:rPr>
        <w:rFonts w:hint="default"/>
      </w:rPr>
    </w:lvl>
  </w:abstractNum>
  <w:abstractNum w:abstractNumId="6" w15:restartNumberingAfterBreak="0">
    <w:nsid w:val="2F477A53"/>
    <w:multiLevelType w:val="multilevel"/>
    <w:tmpl w:val="2F477A53"/>
    <w:lvl w:ilvl="0">
      <w:start w:val="3"/>
      <w:numFmt w:val="decimal"/>
      <w:lvlText w:val="%1"/>
      <w:lvlJc w:val="left"/>
      <w:pPr>
        <w:ind w:left="1944" w:hanging="665"/>
      </w:pPr>
      <w:rPr>
        <w:rFonts w:hint="default"/>
      </w:rPr>
    </w:lvl>
    <w:lvl w:ilvl="1">
      <w:start w:val="5"/>
      <w:numFmt w:val="decimal"/>
      <w:lvlText w:val="%1.%2"/>
      <w:lvlJc w:val="left"/>
      <w:pPr>
        <w:ind w:left="1944" w:hanging="665"/>
      </w:pPr>
      <w:rPr>
        <w:rFonts w:hint="default"/>
      </w:rPr>
    </w:lvl>
    <w:lvl w:ilvl="2">
      <w:start w:val="1"/>
      <w:numFmt w:val="decimal"/>
      <w:lvlText w:val="%1.%2.%3"/>
      <w:lvlJc w:val="left"/>
      <w:pPr>
        <w:ind w:left="1944" w:hanging="665"/>
      </w:pPr>
      <w:rPr>
        <w:rFonts w:ascii="仿宋" w:eastAsia="仿宋" w:hAnsi="仿宋" w:cs="仿宋" w:hint="default"/>
        <w:b/>
        <w:bCs/>
        <w:spacing w:val="0"/>
        <w:w w:val="99"/>
        <w:sz w:val="24"/>
        <w:szCs w:val="24"/>
      </w:rPr>
    </w:lvl>
    <w:lvl w:ilvl="3">
      <w:numFmt w:val="bullet"/>
      <w:lvlText w:val="•"/>
      <w:lvlJc w:val="left"/>
      <w:pPr>
        <w:ind w:left="4359" w:hanging="665"/>
      </w:pPr>
      <w:rPr>
        <w:rFonts w:hint="default"/>
      </w:rPr>
    </w:lvl>
    <w:lvl w:ilvl="4">
      <w:numFmt w:val="bullet"/>
      <w:lvlText w:val="•"/>
      <w:lvlJc w:val="left"/>
      <w:pPr>
        <w:ind w:left="5166" w:hanging="665"/>
      </w:pPr>
      <w:rPr>
        <w:rFonts w:hint="default"/>
      </w:rPr>
    </w:lvl>
    <w:lvl w:ilvl="5">
      <w:numFmt w:val="bullet"/>
      <w:lvlText w:val="•"/>
      <w:lvlJc w:val="left"/>
      <w:pPr>
        <w:ind w:left="5973" w:hanging="665"/>
      </w:pPr>
      <w:rPr>
        <w:rFonts w:hint="default"/>
      </w:rPr>
    </w:lvl>
    <w:lvl w:ilvl="6">
      <w:numFmt w:val="bullet"/>
      <w:lvlText w:val="•"/>
      <w:lvlJc w:val="left"/>
      <w:pPr>
        <w:ind w:left="6779" w:hanging="665"/>
      </w:pPr>
      <w:rPr>
        <w:rFonts w:hint="default"/>
      </w:rPr>
    </w:lvl>
    <w:lvl w:ilvl="7">
      <w:numFmt w:val="bullet"/>
      <w:lvlText w:val="•"/>
      <w:lvlJc w:val="left"/>
      <w:pPr>
        <w:ind w:left="7586" w:hanging="665"/>
      </w:pPr>
      <w:rPr>
        <w:rFonts w:hint="default"/>
      </w:rPr>
    </w:lvl>
    <w:lvl w:ilvl="8">
      <w:numFmt w:val="bullet"/>
      <w:lvlText w:val="•"/>
      <w:lvlJc w:val="left"/>
      <w:pPr>
        <w:ind w:left="8392" w:hanging="665"/>
      </w:pPr>
      <w:rPr>
        <w:rFonts w:hint="default"/>
      </w:rPr>
    </w:lvl>
  </w:abstractNum>
  <w:abstractNum w:abstractNumId="7" w15:restartNumberingAfterBreak="0">
    <w:nsid w:val="32604281"/>
    <w:multiLevelType w:val="hybridMultilevel"/>
    <w:tmpl w:val="09369AE6"/>
    <w:lvl w:ilvl="0" w:tplc="9A483C84">
      <w:start w:val="1"/>
      <w:numFmt w:val="japaneseCounting"/>
      <w:lvlText w:val="第%1章"/>
      <w:lvlJc w:val="left"/>
      <w:pPr>
        <w:ind w:left="1764" w:hanging="17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C00E24"/>
    <w:multiLevelType w:val="hybridMultilevel"/>
    <w:tmpl w:val="61F2E22E"/>
    <w:lvl w:ilvl="0" w:tplc="CE9CCBBC">
      <w:start w:val="9"/>
      <w:numFmt w:val="japaneseCounting"/>
      <w:lvlText w:val="%1、"/>
      <w:lvlJc w:val="left"/>
      <w:pPr>
        <w:ind w:left="1786" w:hanging="504"/>
      </w:pPr>
      <w:rPr>
        <w:rFonts w:hint="default"/>
      </w:rPr>
    </w:lvl>
    <w:lvl w:ilvl="1" w:tplc="04090019" w:tentative="1">
      <w:start w:val="1"/>
      <w:numFmt w:val="lowerLetter"/>
      <w:lvlText w:val="%2)"/>
      <w:lvlJc w:val="left"/>
      <w:pPr>
        <w:ind w:left="2122" w:hanging="420"/>
      </w:pPr>
    </w:lvl>
    <w:lvl w:ilvl="2" w:tplc="0409001B" w:tentative="1">
      <w:start w:val="1"/>
      <w:numFmt w:val="lowerRoman"/>
      <w:lvlText w:val="%3."/>
      <w:lvlJc w:val="right"/>
      <w:pPr>
        <w:ind w:left="2542" w:hanging="420"/>
      </w:pPr>
    </w:lvl>
    <w:lvl w:ilvl="3" w:tplc="0409000F" w:tentative="1">
      <w:start w:val="1"/>
      <w:numFmt w:val="decimal"/>
      <w:lvlText w:val="%4."/>
      <w:lvlJc w:val="left"/>
      <w:pPr>
        <w:ind w:left="2962" w:hanging="420"/>
      </w:pPr>
    </w:lvl>
    <w:lvl w:ilvl="4" w:tplc="04090019" w:tentative="1">
      <w:start w:val="1"/>
      <w:numFmt w:val="lowerLetter"/>
      <w:lvlText w:val="%5)"/>
      <w:lvlJc w:val="left"/>
      <w:pPr>
        <w:ind w:left="3382" w:hanging="420"/>
      </w:pPr>
    </w:lvl>
    <w:lvl w:ilvl="5" w:tplc="0409001B" w:tentative="1">
      <w:start w:val="1"/>
      <w:numFmt w:val="lowerRoman"/>
      <w:lvlText w:val="%6."/>
      <w:lvlJc w:val="right"/>
      <w:pPr>
        <w:ind w:left="3802" w:hanging="420"/>
      </w:pPr>
    </w:lvl>
    <w:lvl w:ilvl="6" w:tplc="0409000F" w:tentative="1">
      <w:start w:val="1"/>
      <w:numFmt w:val="decimal"/>
      <w:lvlText w:val="%7."/>
      <w:lvlJc w:val="left"/>
      <w:pPr>
        <w:ind w:left="4222" w:hanging="420"/>
      </w:pPr>
    </w:lvl>
    <w:lvl w:ilvl="7" w:tplc="04090019" w:tentative="1">
      <w:start w:val="1"/>
      <w:numFmt w:val="lowerLetter"/>
      <w:lvlText w:val="%8)"/>
      <w:lvlJc w:val="left"/>
      <w:pPr>
        <w:ind w:left="4642" w:hanging="420"/>
      </w:pPr>
    </w:lvl>
    <w:lvl w:ilvl="8" w:tplc="0409001B" w:tentative="1">
      <w:start w:val="1"/>
      <w:numFmt w:val="lowerRoman"/>
      <w:lvlText w:val="%9."/>
      <w:lvlJc w:val="right"/>
      <w:pPr>
        <w:ind w:left="5062" w:hanging="420"/>
      </w:pPr>
    </w:lvl>
  </w:abstractNum>
  <w:abstractNum w:abstractNumId="9" w15:restartNumberingAfterBreak="0">
    <w:nsid w:val="4FB46EC5"/>
    <w:multiLevelType w:val="multilevel"/>
    <w:tmpl w:val="4FB46EC5"/>
    <w:lvl w:ilvl="0">
      <w:start w:val="1"/>
      <w:numFmt w:val="bullet"/>
      <w:lvlText w:val=""/>
      <w:lvlJc w:val="left"/>
      <w:pPr>
        <w:tabs>
          <w:tab w:val="left" w:pos="360"/>
        </w:tabs>
        <w:ind w:left="360" w:hanging="360"/>
      </w:pPr>
      <w:rPr>
        <w:rFonts w:ascii="Wingdings" w:hAnsi="Wingding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5D571B51"/>
    <w:multiLevelType w:val="hybridMultilevel"/>
    <w:tmpl w:val="35DEF7F2"/>
    <w:lvl w:ilvl="0" w:tplc="B31EF204">
      <w:start w:val="5"/>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1" w15:restartNumberingAfterBreak="0">
    <w:nsid w:val="5E996429"/>
    <w:multiLevelType w:val="multilevel"/>
    <w:tmpl w:val="5E996429"/>
    <w:lvl w:ilvl="0">
      <w:start w:val="1"/>
      <w:numFmt w:val="decimal"/>
      <w:lvlText w:val="（%1）"/>
      <w:lvlJc w:val="left"/>
      <w:pPr>
        <w:ind w:left="800" w:hanging="601"/>
      </w:pPr>
      <w:rPr>
        <w:rFonts w:ascii="仿宋" w:eastAsia="仿宋" w:hAnsi="仿宋" w:cs="仿宋" w:hint="default"/>
        <w:w w:val="100"/>
        <w:sz w:val="22"/>
        <w:szCs w:val="22"/>
      </w:rPr>
    </w:lvl>
    <w:lvl w:ilvl="1">
      <w:numFmt w:val="bullet"/>
      <w:lvlText w:val="•"/>
      <w:lvlJc w:val="left"/>
      <w:pPr>
        <w:ind w:left="1720" w:hanging="601"/>
      </w:pPr>
      <w:rPr>
        <w:rFonts w:hint="default"/>
      </w:rPr>
    </w:lvl>
    <w:lvl w:ilvl="2">
      <w:numFmt w:val="bullet"/>
      <w:lvlText w:val="•"/>
      <w:lvlJc w:val="left"/>
      <w:pPr>
        <w:ind w:left="2641" w:hanging="601"/>
      </w:pPr>
      <w:rPr>
        <w:rFonts w:hint="default"/>
      </w:rPr>
    </w:lvl>
    <w:lvl w:ilvl="3">
      <w:numFmt w:val="bullet"/>
      <w:lvlText w:val="•"/>
      <w:lvlJc w:val="left"/>
      <w:pPr>
        <w:ind w:left="3561" w:hanging="601"/>
      </w:pPr>
      <w:rPr>
        <w:rFonts w:hint="default"/>
      </w:rPr>
    </w:lvl>
    <w:lvl w:ilvl="4">
      <w:numFmt w:val="bullet"/>
      <w:lvlText w:val="•"/>
      <w:lvlJc w:val="left"/>
      <w:pPr>
        <w:ind w:left="4482" w:hanging="601"/>
      </w:pPr>
      <w:rPr>
        <w:rFonts w:hint="default"/>
      </w:rPr>
    </w:lvl>
    <w:lvl w:ilvl="5">
      <w:numFmt w:val="bullet"/>
      <w:lvlText w:val="•"/>
      <w:lvlJc w:val="left"/>
      <w:pPr>
        <w:ind w:left="5403" w:hanging="601"/>
      </w:pPr>
      <w:rPr>
        <w:rFonts w:hint="default"/>
      </w:rPr>
    </w:lvl>
    <w:lvl w:ilvl="6">
      <w:numFmt w:val="bullet"/>
      <w:lvlText w:val="•"/>
      <w:lvlJc w:val="left"/>
      <w:pPr>
        <w:ind w:left="6323" w:hanging="601"/>
      </w:pPr>
      <w:rPr>
        <w:rFonts w:hint="default"/>
      </w:rPr>
    </w:lvl>
    <w:lvl w:ilvl="7">
      <w:numFmt w:val="bullet"/>
      <w:lvlText w:val="•"/>
      <w:lvlJc w:val="left"/>
      <w:pPr>
        <w:ind w:left="7244" w:hanging="601"/>
      </w:pPr>
      <w:rPr>
        <w:rFonts w:hint="default"/>
      </w:rPr>
    </w:lvl>
    <w:lvl w:ilvl="8">
      <w:numFmt w:val="bullet"/>
      <w:lvlText w:val="•"/>
      <w:lvlJc w:val="left"/>
      <w:pPr>
        <w:ind w:left="8164" w:hanging="601"/>
      </w:pPr>
      <w:rPr>
        <w:rFonts w:hint="default"/>
      </w:rPr>
    </w:lvl>
  </w:abstractNum>
  <w:abstractNum w:abstractNumId="12" w15:restartNumberingAfterBreak="0">
    <w:nsid w:val="635F79D5"/>
    <w:multiLevelType w:val="multilevel"/>
    <w:tmpl w:val="635F79D5"/>
    <w:lvl w:ilvl="0">
      <w:start w:val="1"/>
      <w:numFmt w:val="decimal"/>
      <w:lvlText w:val="（%1）"/>
      <w:lvlJc w:val="left"/>
      <w:pPr>
        <w:ind w:left="1881" w:hanging="601"/>
      </w:pPr>
      <w:rPr>
        <w:rFonts w:ascii="仿宋" w:eastAsia="仿宋" w:hAnsi="仿宋" w:cs="仿宋" w:hint="default"/>
        <w:w w:val="100"/>
        <w:sz w:val="22"/>
        <w:szCs w:val="22"/>
      </w:rPr>
    </w:lvl>
    <w:lvl w:ilvl="1">
      <w:numFmt w:val="bullet"/>
      <w:lvlText w:val="•"/>
      <w:lvlJc w:val="left"/>
      <w:pPr>
        <w:ind w:left="2692" w:hanging="601"/>
      </w:pPr>
      <w:rPr>
        <w:rFonts w:hint="default"/>
      </w:rPr>
    </w:lvl>
    <w:lvl w:ilvl="2">
      <w:numFmt w:val="bullet"/>
      <w:lvlText w:val="•"/>
      <w:lvlJc w:val="left"/>
      <w:pPr>
        <w:ind w:left="3505" w:hanging="601"/>
      </w:pPr>
      <w:rPr>
        <w:rFonts w:hint="default"/>
      </w:rPr>
    </w:lvl>
    <w:lvl w:ilvl="3">
      <w:numFmt w:val="bullet"/>
      <w:lvlText w:val="•"/>
      <w:lvlJc w:val="left"/>
      <w:pPr>
        <w:ind w:left="4317" w:hanging="601"/>
      </w:pPr>
      <w:rPr>
        <w:rFonts w:hint="default"/>
      </w:rPr>
    </w:lvl>
    <w:lvl w:ilvl="4">
      <w:numFmt w:val="bullet"/>
      <w:lvlText w:val="•"/>
      <w:lvlJc w:val="left"/>
      <w:pPr>
        <w:ind w:left="5130" w:hanging="601"/>
      </w:pPr>
      <w:rPr>
        <w:rFonts w:hint="default"/>
      </w:rPr>
    </w:lvl>
    <w:lvl w:ilvl="5">
      <w:numFmt w:val="bullet"/>
      <w:lvlText w:val="•"/>
      <w:lvlJc w:val="left"/>
      <w:pPr>
        <w:ind w:left="5943" w:hanging="601"/>
      </w:pPr>
      <w:rPr>
        <w:rFonts w:hint="default"/>
      </w:rPr>
    </w:lvl>
    <w:lvl w:ilvl="6">
      <w:numFmt w:val="bullet"/>
      <w:lvlText w:val="•"/>
      <w:lvlJc w:val="left"/>
      <w:pPr>
        <w:ind w:left="6755" w:hanging="601"/>
      </w:pPr>
      <w:rPr>
        <w:rFonts w:hint="default"/>
      </w:rPr>
    </w:lvl>
    <w:lvl w:ilvl="7">
      <w:numFmt w:val="bullet"/>
      <w:lvlText w:val="•"/>
      <w:lvlJc w:val="left"/>
      <w:pPr>
        <w:ind w:left="7568" w:hanging="601"/>
      </w:pPr>
      <w:rPr>
        <w:rFonts w:hint="default"/>
      </w:rPr>
    </w:lvl>
    <w:lvl w:ilvl="8">
      <w:numFmt w:val="bullet"/>
      <w:lvlText w:val="•"/>
      <w:lvlJc w:val="left"/>
      <w:pPr>
        <w:ind w:left="8380" w:hanging="601"/>
      </w:pPr>
      <w:rPr>
        <w:rFonts w:hint="default"/>
      </w:rPr>
    </w:lvl>
  </w:abstractNum>
  <w:abstractNum w:abstractNumId="13" w15:restartNumberingAfterBreak="0">
    <w:nsid w:val="6D6E6E9F"/>
    <w:multiLevelType w:val="multilevel"/>
    <w:tmpl w:val="6D6E6E9F"/>
    <w:lvl w:ilvl="0">
      <w:start w:val="5"/>
      <w:numFmt w:val="decimal"/>
      <w:lvlText w:val="%1"/>
      <w:lvlJc w:val="left"/>
      <w:pPr>
        <w:ind w:left="1702" w:hanging="423"/>
      </w:pPr>
      <w:rPr>
        <w:rFonts w:hint="default"/>
      </w:rPr>
    </w:lvl>
    <w:lvl w:ilvl="1">
      <w:start w:val="1"/>
      <w:numFmt w:val="decimal"/>
      <w:lvlText w:val="%1.%2"/>
      <w:lvlJc w:val="left"/>
      <w:pPr>
        <w:ind w:left="1702" w:hanging="423"/>
      </w:pPr>
      <w:rPr>
        <w:rFonts w:ascii="仿宋" w:eastAsia="仿宋" w:hAnsi="仿宋" w:cs="仿宋" w:hint="default"/>
        <w:b/>
        <w:bCs/>
        <w:spacing w:val="0"/>
        <w:w w:val="99"/>
        <w:sz w:val="24"/>
        <w:szCs w:val="24"/>
      </w:rPr>
    </w:lvl>
    <w:lvl w:ilvl="2">
      <w:numFmt w:val="bullet"/>
      <w:lvlText w:val="•"/>
      <w:lvlJc w:val="left"/>
      <w:pPr>
        <w:ind w:left="3361" w:hanging="423"/>
      </w:pPr>
      <w:rPr>
        <w:rFonts w:hint="default"/>
      </w:rPr>
    </w:lvl>
    <w:lvl w:ilvl="3">
      <w:numFmt w:val="bullet"/>
      <w:lvlText w:val="•"/>
      <w:lvlJc w:val="left"/>
      <w:pPr>
        <w:ind w:left="4191" w:hanging="423"/>
      </w:pPr>
      <w:rPr>
        <w:rFonts w:hint="default"/>
      </w:rPr>
    </w:lvl>
    <w:lvl w:ilvl="4">
      <w:numFmt w:val="bullet"/>
      <w:lvlText w:val="•"/>
      <w:lvlJc w:val="left"/>
      <w:pPr>
        <w:ind w:left="5022" w:hanging="423"/>
      </w:pPr>
      <w:rPr>
        <w:rFonts w:hint="default"/>
      </w:rPr>
    </w:lvl>
    <w:lvl w:ilvl="5">
      <w:numFmt w:val="bullet"/>
      <w:lvlText w:val="•"/>
      <w:lvlJc w:val="left"/>
      <w:pPr>
        <w:ind w:left="5853" w:hanging="423"/>
      </w:pPr>
      <w:rPr>
        <w:rFonts w:hint="default"/>
      </w:rPr>
    </w:lvl>
    <w:lvl w:ilvl="6">
      <w:numFmt w:val="bullet"/>
      <w:lvlText w:val="•"/>
      <w:lvlJc w:val="left"/>
      <w:pPr>
        <w:ind w:left="6683" w:hanging="423"/>
      </w:pPr>
      <w:rPr>
        <w:rFonts w:hint="default"/>
      </w:rPr>
    </w:lvl>
    <w:lvl w:ilvl="7">
      <w:numFmt w:val="bullet"/>
      <w:lvlText w:val="•"/>
      <w:lvlJc w:val="left"/>
      <w:pPr>
        <w:ind w:left="7514" w:hanging="423"/>
      </w:pPr>
      <w:rPr>
        <w:rFonts w:hint="default"/>
      </w:rPr>
    </w:lvl>
    <w:lvl w:ilvl="8">
      <w:numFmt w:val="bullet"/>
      <w:lvlText w:val="•"/>
      <w:lvlJc w:val="left"/>
      <w:pPr>
        <w:ind w:left="8344" w:hanging="423"/>
      </w:pPr>
      <w:rPr>
        <w:rFonts w:hint="default"/>
      </w:rPr>
    </w:lvl>
  </w:abstractNum>
  <w:num w:numId="1">
    <w:abstractNumId w:val="4"/>
  </w:num>
  <w:num w:numId="2">
    <w:abstractNumId w:val="9"/>
  </w:num>
  <w:num w:numId="3">
    <w:abstractNumId w:val="6"/>
  </w:num>
  <w:num w:numId="4">
    <w:abstractNumId w:val="12"/>
  </w:num>
  <w:num w:numId="5">
    <w:abstractNumId w:val="11"/>
  </w:num>
  <w:num w:numId="6">
    <w:abstractNumId w:val="13"/>
  </w:num>
  <w:num w:numId="7">
    <w:abstractNumId w:val="5"/>
  </w:num>
  <w:num w:numId="8">
    <w:abstractNumId w:val="2"/>
  </w:num>
  <w:num w:numId="9">
    <w:abstractNumId w:val="0"/>
  </w:num>
  <w:num w:numId="10">
    <w:abstractNumId w:val="7"/>
  </w:num>
  <w:num w:numId="11">
    <w:abstractNumId w:val="3"/>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C4"/>
    <w:rsid w:val="00062EEE"/>
    <w:rsid w:val="000810CE"/>
    <w:rsid w:val="000914A3"/>
    <w:rsid w:val="000B327A"/>
    <w:rsid w:val="00155AF5"/>
    <w:rsid w:val="00166ABD"/>
    <w:rsid w:val="001A39E4"/>
    <w:rsid w:val="001E7DFB"/>
    <w:rsid w:val="00211053"/>
    <w:rsid w:val="00230363"/>
    <w:rsid w:val="00256266"/>
    <w:rsid w:val="00292184"/>
    <w:rsid w:val="00293042"/>
    <w:rsid w:val="002A4A4B"/>
    <w:rsid w:val="002A7682"/>
    <w:rsid w:val="002C6460"/>
    <w:rsid w:val="00317512"/>
    <w:rsid w:val="00341514"/>
    <w:rsid w:val="00344FAE"/>
    <w:rsid w:val="003748D8"/>
    <w:rsid w:val="003F44C4"/>
    <w:rsid w:val="00423EE4"/>
    <w:rsid w:val="00560F37"/>
    <w:rsid w:val="005C1ADC"/>
    <w:rsid w:val="005C4075"/>
    <w:rsid w:val="005D3ABD"/>
    <w:rsid w:val="005E1DDC"/>
    <w:rsid w:val="00621C4E"/>
    <w:rsid w:val="006D036C"/>
    <w:rsid w:val="007256D2"/>
    <w:rsid w:val="00787667"/>
    <w:rsid w:val="007A6D61"/>
    <w:rsid w:val="007E45A1"/>
    <w:rsid w:val="00800A2B"/>
    <w:rsid w:val="00804310"/>
    <w:rsid w:val="00815BD7"/>
    <w:rsid w:val="008C2525"/>
    <w:rsid w:val="009021EE"/>
    <w:rsid w:val="009F715B"/>
    <w:rsid w:val="00A13736"/>
    <w:rsid w:val="00A2222C"/>
    <w:rsid w:val="00A41AE4"/>
    <w:rsid w:val="00B75203"/>
    <w:rsid w:val="00B96146"/>
    <w:rsid w:val="00C77D5F"/>
    <w:rsid w:val="00C848B9"/>
    <w:rsid w:val="00C87CA2"/>
    <w:rsid w:val="00C930E2"/>
    <w:rsid w:val="00D62162"/>
    <w:rsid w:val="00DC343B"/>
    <w:rsid w:val="00EA09ED"/>
    <w:rsid w:val="00EB72E1"/>
    <w:rsid w:val="00F333FD"/>
    <w:rsid w:val="45E9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CB023"/>
  <w15:docId w15:val="{F4024BF8-997F-4073-B4C4-BA12ADC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link w:val="10"/>
    <w:uiPriority w:val="1"/>
    <w:qFormat/>
    <w:pPr>
      <w:spacing w:before="38"/>
      <w:jc w:val="center"/>
      <w:outlineLvl w:val="0"/>
    </w:pPr>
    <w:rPr>
      <w:rFonts w:ascii="黑体" w:eastAsia="黑体" w:hAnsi="黑体" w:cs="黑体"/>
      <w:b/>
      <w:bCs/>
      <w:sz w:val="44"/>
      <w:szCs w:val="44"/>
    </w:rPr>
  </w:style>
  <w:style w:type="paragraph" w:styleId="2">
    <w:name w:val="heading 2"/>
    <w:basedOn w:val="a"/>
    <w:next w:val="a"/>
    <w:link w:val="20"/>
    <w:uiPriority w:val="1"/>
    <w:qFormat/>
    <w:pPr>
      <w:spacing w:before="1"/>
      <w:ind w:left="80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800"/>
    </w:pPr>
    <w:rPr>
      <w:sz w:val="24"/>
      <w:szCs w:val="24"/>
    </w:rPr>
  </w:style>
  <w:style w:type="character" w:customStyle="1" w:styleId="10">
    <w:name w:val="标题 1 字符"/>
    <w:basedOn w:val="a0"/>
    <w:link w:val="1"/>
    <w:uiPriority w:val="1"/>
    <w:rPr>
      <w:rFonts w:ascii="黑体" w:eastAsia="黑体" w:hAnsi="黑体" w:cs="黑体"/>
      <w:b/>
      <w:bCs/>
      <w:kern w:val="0"/>
      <w:sz w:val="44"/>
      <w:szCs w:val="44"/>
      <w:lang w:eastAsia="en-US"/>
    </w:rPr>
  </w:style>
  <w:style w:type="character" w:customStyle="1" w:styleId="20">
    <w:name w:val="标题 2 字符"/>
    <w:basedOn w:val="a0"/>
    <w:link w:val="2"/>
    <w:uiPriority w:val="1"/>
    <w:rPr>
      <w:rFonts w:ascii="仿宋" w:eastAsia="仿宋" w:hAnsi="仿宋" w:cs="仿宋"/>
      <w:b/>
      <w:bCs/>
      <w:kern w:val="0"/>
      <w:sz w:val="24"/>
      <w:szCs w:val="24"/>
      <w:lang w:eastAsia="en-US"/>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rPr>
      <w:rFonts w:ascii="仿宋" w:eastAsia="仿宋" w:hAnsi="仿宋" w:cs="仿宋"/>
      <w:kern w:val="0"/>
      <w:sz w:val="24"/>
      <w:szCs w:val="24"/>
      <w:lang w:eastAsia="en-US"/>
    </w:rPr>
  </w:style>
  <w:style w:type="paragraph" w:styleId="a5">
    <w:name w:val="List Paragraph"/>
    <w:basedOn w:val="a"/>
    <w:uiPriority w:val="34"/>
    <w:qFormat/>
    <w:pPr>
      <w:ind w:left="800" w:firstLine="480"/>
    </w:pPr>
  </w:style>
  <w:style w:type="paragraph" w:customStyle="1" w:styleId="TableParagraph">
    <w:name w:val="Table Paragraph"/>
    <w:basedOn w:val="a"/>
    <w:uiPriority w:val="1"/>
    <w:qFormat/>
  </w:style>
  <w:style w:type="paragraph" w:styleId="a6">
    <w:name w:val="header"/>
    <w:basedOn w:val="a"/>
    <w:link w:val="a7"/>
    <w:uiPriority w:val="99"/>
    <w:unhideWhenUsed/>
    <w:rsid w:val="00C848B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848B9"/>
    <w:rPr>
      <w:rFonts w:ascii="仿宋" w:eastAsia="仿宋" w:hAnsi="仿宋" w:cs="仿宋"/>
      <w:sz w:val="18"/>
      <w:szCs w:val="18"/>
      <w:lang w:eastAsia="en-US"/>
    </w:rPr>
  </w:style>
  <w:style w:type="paragraph" w:styleId="a8">
    <w:name w:val="footer"/>
    <w:basedOn w:val="a"/>
    <w:link w:val="a9"/>
    <w:uiPriority w:val="99"/>
    <w:unhideWhenUsed/>
    <w:rsid w:val="00C848B9"/>
    <w:pPr>
      <w:tabs>
        <w:tab w:val="center" w:pos="4153"/>
        <w:tab w:val="right" w:pos="8306"/>
      </w:tabs>
      <w:snapToGrid w:val="0"/>
    </w:pPr>
    <w:rPr>
      <w:sz w:val="18"/>
      <w:szCs w:val="18"/>
    </w:rPr>
  </w:style>
  <w:style w:type="character" w:customStyle="1" w:styleId="a9">
    <w:name w:val="页脚 字符"/>
    <w:basedOn w:val="a0"/>
    <w:link w:val="a8"/>
    <w:uiPriority w:val="99"/>
    <w:rsid w:val="00C848B9"/>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yjx</dc:creator>
  <cp:lastModifiedBy>dell</cp:lastModifiedBy>
  <cp:revision>7</cp:revision>
  <dcterms:created xsi:type="dcterms:W3CDTF">2021-11-30T01:03:00Z</dcterms:created>
  <dcterms:modified xsi:type="dcterms:W3CDTF">2021-11-30T07:32:00Z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7F2DCB04C0C4497B915AB7B0CCA355F9</vt:lpwstr>
  </property>
</Properties>
</file>