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华文中宋" w:hAnsi="华文中宋" w:eastAsia="华文中宋"/>
          <w:b/>
          <w:bCs/>
          <w:kern w:val="44"/>
          <w:sz w:val="44"/>
          <w:szCs w:val="44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b/>
          <w:bCs/>
          <w:kern w:val="44"/>
          <w:sz w:val="44"/>
          <w:szCs w:val="44"/>
        </w:rPr>
        <w:t>南京市疾病预防控制中心环境监测小设备项目（进口）采购中标结果公告</w:t>
      </w:r>
      <w:bookmarkEnd w:id="0"/>
      <w:bookmarkEnd w:id="1"/>
    </w:p>
    <w:p>
      <w:pPr>
        <w:rPr>
          <w:rFonts w:ascii="黑体" w:hAnsi="黑体" w:eastAsia="黑体"/>
          <w:sz w:val="28"/>
          <w:szCs w:val="28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项目名称：南京市疾病预防控制中心环境监测小设备项目（进口）采购</w:t>
      </w:r>
    </w:p>
    <w:p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中标（成交）信息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供应商名称：南京欧萨科技有限公司</w:t>
      </w:r>
    </w:p>
    <w:p>
      <w:pPr>
        <w:ind w:left="2239" w:leftChars="266" w:hanging="1680" w:hangingChars="6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供应商地址：南京市秦淮区石门坎1</w:t>
      </w:r>
      <w:r>
        <w:rPr>
          <w:rFonts w:ascii="仿宋" w:hAnsi="仿宋" w:eastAsia="仿宋"/>
          <w:sz w:val="28"/>
          <w:szCs w:val="28"/>
        </w:rPr>
        <w:t>04</w:t>
      </w:r>
      <w:r>
        <w:rPr>
          <w:rFonts w:hint="eastAsia" w:ascii="仿宋" w:hAnsi="仿宋" w:eastAsia="仿宋"/>
          <w:sz w:val="28"/>
          <w:szCs w:val="28"/>
        </w:rPr>
        <w:t>号7号楼三楼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ascii="仿宋" w:hAnsi="仿宋" w:eastAsia="仿宋"/>
          <w:sz w:val="28"/>
          <w:szCs w:val="28"/>
        </w:rPr>
        <w:t>128400</w:t>
      </w:r>
      <w:r>
        <w:rPr>
          <w:rFonts w:hint="eastAsia" w:ascii="仿宋" w:hAnsi="仿宋" w:eastAsia="仿宋"/>
          <w:sz w:val="28"/>
          <w:szCs w:val="28"/>
        </w:rPr>
        <w:t>元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  <w:bookmarkStart w:id="10" w:name="_GoBack"/>
      <w:bookmarkEnd w:id="10"/>
    </w:p>
    <w:tbl>
      <w:tblPr>
        <w:tblStyle w:val="9"/>
        <w:tblW w:w="8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4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4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名称：南京市疾病预防控制中心环境监测小设备项目（进口）采购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服务范围：环境监测小设备项目（进口）采购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服务要求：见采购文件 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服务时间：项目完成前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服务标准：国家及行业标准</w:t>
            </w:r>
          </w:p>
        </w:tc>
      </w:tr>
    </w:tbl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五、评审专家名单：</w:t>
      </w:r>
      <w:r>
        <w:rPr>
          <w:rFonts w:hint="eastAsia" w:ascii="黑体" w:hAnsi="黑体" w:eastAsia="黑体"/>
          <w:sz w:val="28"/>
          <w:szCs w:val="28"/>
          <w:lang w:eastAsia="zh-CN"/>
        </w:rPr>
        <w:t>杨</w:t>
      </w:r>
      <w:r>
        <w:rPr>
          <w:rFonts w:hint="eastAsia" w:ascii="黑体" w:hAnsi="黑体" w:eastAsia="黑体"/>
          <w:sz w:val="28"/>
          <w:szCs w:val="28"/>
        </w:rPr>
        <w:t>声、陈春静、陆墨原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5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黑体" w:hAnsi="黑体" w:eastAsia="黑体" w:cs="仿宋"/>
          <w:sz w:val="28"/>
          <w:szCs w:val="28"/>
        </w:rPr>
        <w:t>七、其他补充事宜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各投标人对本次评标结果如有异议，请于七个工作日内以书面形式向本公司提出质疑，七个工作日以外的质疑不再受理。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八、凡对本次公告内容提出询问，请按以下方式联系。</w:t>
      </w:r>
    </w:p>
    <w:p>
      <w:pPr>
        <w:pStyle w:val="4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28359023"/>
      <w:bookmarkStart w:id="3" w:name="_Toc28359100"/>
      <w:bookmarkStart w:id="4" w:name="_Toc35393641"/>
      <w:bookmarkStart w:id="5" w:name="_Toc3539381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南京市疾病预防控制中心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　南京市紫竹林2号　　　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83538375　　　　　　　　　　 </w:t>
      </w:r>
    </w:p>
    <w:p>
      <w:pPr>
        <w:pStyle w:val="4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6" w:name="_Toc35393812"/>
      <w:bookmarkStart w:id="7" w:name="_Toc28359025"/>
      <w:bookmarkStart w:id="8" w:name="_Toc28359102"/>
      <w:bookmarkStart w:id="9" w:name="_Toc35393643"/>
      <w:r>
        <w:rPr>
          <w:rFonts w:hint="eastAsia" w:ascii="仿宋" w:hAnsi="仿宋" w:eastAsia="仿宋" w:cs="宋体"/>
          <w:b w:val="0"/>
          <w:sz w:val="28"/>
          <w:szCs w:val="28"/>
        </w:rPr>
        <w:t>2.项目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6"/>
      <w:bookmarkEnd w:id="7"/>
      <w:bookmarkEnd w:id="8"/>
      <w:bookmarkEnd w:id="9"/>
    </w:p>
    <w:p>
      <w:pPr>
        <w:pStyle w:val="5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程鹄颖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　83538375　　　　　　　　　　　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九、附件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1.采购文件（</w:t>
      </w:r>
      <w:r>
        <w:rPr>
          <w:rFonts w:hint="eastAsia" w:ascii="仿宋" w:hAnsi="仿宋" w:eastAsia="仿宋" w:cs="宋体"/>
          <w:i/>
          <w:iCs/>
          <w:kern w:val="0"/>
          <w:sz w:val="28"/>
          <w:szCs w:val="28"/>
        </w:rPr>
        <w:t>已公告的可不重复公告</w:t>
      </w:r>
      <w:r>
        <w:rPr>
          <w:rFonts w:hint="eastAsia" w:ascii="仿宋" w:hAnsi="仿宋" w:eastAsia="仿宋" w:cs="宋体"/>
          <w:kern w:val="0"/>
          <w:sz w:val="28"/>
          <w:szCs w:val="28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2AB62B"/>
    <w:multiLevelType w:val="singleLevel"/>
    <w:tmpl w:val="E02AB62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1F29A2"/>
    <w:rsid w:val="000C141C"/>
    <w:rsid w:val="00220E5F"/>
    <w:rsid w:val="0033693B"/>
    <w:rsid w:val="004B03A7"/>
    <w:rsid w:val="00832D96"/>
    <w:rsid w:val="008F0F34"/>
    <w:rsid w:val="00B23C57"/>
    <w:rsid w:val="00BC30C5"/>
    <w:rsid w:val="00CC47E7"/>
    <w:rsid w:val="00E21848"/>
    <w:rsid w:val="0FF014C3"/>
    <w:rsid w:val="403A5D87"/>
    <w:rsid w:val="601F29A2"/>
    <w:rsid w:val="69AC46B3"/>
    <w:rsid w:val="71C86DA7"/>
    <w:rsid w:val="7E10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/>
      <w:sz w:val="24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标题二、"/>
    <w:basedOn w:val="1"/>
    <w:qFormat/>
    <w:uiPriority w:val="99"/>
    <w:pPr>
      <w:spacing w:line="360" w:lineRule="auto"/>
      <w:ind w:firstLine="200" w:firstLineChars="200"/>
      <w:outlineLvl w:val="2"/>
    </w:pPr>
    <w:rPr>
      <w:rFonts w:ascii="宋体" w:hAnsi="宋体"/>
      <w:b/>
    </w:rPr>
  </w:style>
  <w:style w:type="character" w:customStyle="1" w:styleId="12">
    <w:name w:val="页眉 字符"/>
    <w:basedOn w:val="10"/>
    <w:link w:val="7"/>
    <w:uiPriority w:val="0"/>
    <w:rPr>
      <w:kern w:val="2"/>
      <w:sz w:val="18"/>
      <w:szCs w:val="18"/>
    </w:rPr>
  </w:style>
  <w:style w:type="character" w:customStyle="1" w:styleId="13">
    <w:name w:val="页脚 字符"/>
    <w:basedOn w:val="10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455</Characters>
  <Lines>3</Lines>
  <Paragraphs>1</Paragraphs>
  <TotalTime>7</TotalTime>
  <ScaleCrop>false</ScaleCrop>
  <LinksUpToDate>false</LinksUpToDate>
  <CharactersWithSpaces>533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2021-10-14T02:50:00Z</dcterms:created>
  <dc:creator>旖旎</dc:creator>
  <cp:lastModifiedBy>旖旎</cp:lastModifiedBy>
  <dcterms:modified xsi:type="dcterms:W3CDTF">2021-10-14T03:23:06Z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005C7BF6CAFD4685A076007DF2E59C7C</vt:lpwstr>
  </property>
</Properties>
</file>