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86" w:rsidRDefault="009B0E86">
      <w:pPr>
        <w:spacing w:line="360" w:lineRule="auto"/>
        <w:jc w:val="center"/>
        <w:rPr>
          <w:b/>
          <w:bCs/>
          <w:sz w:val="44"/>
          <w:szCs w:val="44"/>
        </w:rPr>
      </w:pPr>
    </w:p>
    <w:p w:rsidR="009B0E86" w:rsidRDefault="008F16FF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南京疾控中心慢性病防控</w:t>
      </w:r>
    </w:p>
    <w:p w:rsidR="009B0E86" w:rsidRDefault="009B0E86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</w:p>
    <w:p w:rsidR="009B0E86" w:rsidRDefault="008F16FF"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系列宣传服务</w:t>
      </w:r>
      <w:r w:rsidR="003E1D6D">
        <w:rPr>
          <w:rFonts w:eastAsia="黑体"/>
          <w:b/>
          <w:bCs/>
          <w:sz w:val="52"/>
          <w:szCs w:val="36"/>
        </w:rPr>
        <w:t>项目</w:t>
      </w:r>
    </w:p>
    <w:p w:rsidR="009B0E86" w:rsidRDefault="009B0E86">
      <w:pPr>
        <w:spacing w:line="360" w:lineRule="auto"/>
        <w:jc w:val="center"/>
        <w:rPr>
          <w:sz w:val="44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4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8F16FF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jc w:val="center"/>
        <w:rPr>
          <w:sz w:val="28"/>
          <w:szCs w:val="28"/>
        </w:rPr>
      </w:pPr>
    </w:p>
    <w:p w:rsidR="009B0E86" w:rsidRDefault="009B0E86">
      <w:pPr>
        <w:spacing w:line="360" w:lineRule="auto"/>
        <w:rPr>
          <w:sz w:val="24"/>
        </w:rPr>
      </w:pPr>
    </w:p>
    <w:p w:rsidR="009B0E86" w:rsidRDefault="008F16FF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9B0E86" w:rsidRDefault="008F16FF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AnsiTheme="minorEastAsia" w:hint="eastAsia"/>
          <w:sz w:val="28"/>
          <w:szCs w:val="28"/>
        </w:rPr>
        <w:t>3</w:t>
      </w:r>
      <w:r>
        <w:rPr>
          <w:rFonts w:hAnsiTheme="minorEastAsia"/>
          <w:sz w:val="28"/>
          <w:szCs w:val="28"/>
        </w:rPr>
        <w:t>月</w:t>
      </w:r>
      <w:r>
        <w:rPr>
          <w:rFonts w:hAnsiTheme="minorEastAsia" w:hint="eastAsia"/>
          <w:sz w:val="28"/>
          <w:szCs w:val="28"/>
        </w:rPr>
        <w:t>1</w:t>
      </w:r>
      <w:r w:rsidR="00167295">
        <w:rPr>
          <w:rFonts w:hAnsiTheme="minorEastAsia" w:hint="eastAsia"/>
          <w:sz w:val="28"/>
          <w:szCs w:val="28"/>
        </w:rPr>
        <w:t>9</w:t>
      </w:r>
      <w:r>
        <w:rPr>
          <w:rFonts w:hAnsiTheme="minorEastAsia"/>
          <w:sz w:val="28"/>
          <w:szCs w:val="28"/>
        </w:rPr>
        <w:t>日</w:t>
      </w:r>
    </w:p>
    <w:p w:rsidR="009B0E86" w:rsidRDefault="009B0E8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</w:p>
    <w:p w:rsidR="009B0E86" w:rsidRDefault="009B0E86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</w:p>
    <w:p w:rsidR="009B0E86" w:rsidRDefault="008F16FF">
      <w:pPr>
        <w:spacing w:line="520" w:lineRule="exact"/>
        <w:ind w:firstLineChars="200" w:firstLine="480"/>
        <w:jc w:val="left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南京市疾病预防控制中心就慢性病防控</w:t>
      </w:r>
      <w:r>
        <w:rPr>
          <w:rFonts w:hAnsiTheme="minorEastAsia" w:hint="eastAsia"/>
          <w:sz w:val="24"/>
          <w:szCs w:val="24"/>
        </w:rPr>
        <w:t>系列宣传服务</w:t>
      </w:r>
      <w:r>
        <w:rPr>
          <w:rFonts w:hAnsiTheme="minorEastAsia"/>
          <w:sz w:val="24"/>
          <w:szCs w:val="24"/>
        </w:rPr>
        <w:t>项目开展招标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本项目以符合要求，</w:t>
      </w:r>
      <w:r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综合评定方法确认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详见评分标准附表。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9B0E86" w:rsidRDefault="008F16FF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9B0E86" w:rsidRDefault="008F16FF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南京市疾控中心</w:t>
      </w:r>
      <w:bookmarkEnd w:id="4"/>
      <w:r>
        <w:rPr>
          <w:rFonts w:hAnsiTheme="minorEastAsia"/>
          <w:sz w:val="24"/>
          <w:szCs w:val="24"/>
        </w:rPr>
        <w:t>慢性病防控</w:t>
      </w:r>
      <w:r>
        <w:rPr>
          <w:rFonts w:hAnsiTheme="minorEastAsia" w:hint="eastAsia"/>
          <w:sz w:val="24"/>
          <w:szCs w:val="24"/>
        </w:rPr>
        <w:t>系列宣传服务</w:t>
      </w:r>
      <w:r>
        <w:rPr>
          <w:rFonts w:hAnsiTheme="minorEastAsia"/>
          <w:sz w:val="24"/>
          <w:szCs w:val="24"/>
        </w:rPr>
        <w:t>项目</w:t>
      </w:r>
    </w:p>
    <w:p w:rsidR="009B0E86" w:rsidRDefault="008F16FF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预算金额：</w:t>
      </w:r>
      <w:r>
        <w:rPr>
          <w:rFonts w:hAnsiTheme="minorEastAsia" w:hint="eastAsia"/>
          <w:sz w:val="24"/>
          <w:szCs w:val="24"/>
        </w:rPr>
        <w:t>6</w:t>
      </w:r>
      <w:r>
        <w:rPr>
          <w:rFonts w:hAnsiTheme="minorEastAsia" w:hint="eastAsia"/>
          <w:sz w:val="24"/>
          <w:szCs w:val="24"/>
        </w:rPr>
        <w:t>万元</w:t>
      </w:r>
    </w:p>
    <w:p w:rsidR="009B0E86" w:rsidRDefault="008F16FF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采购需求：为深入推进</w:t>
      </w:r>
      <w:r>
        <w:rPr>
          <w:rFonts w:hAnsiTheme="minorEastAsia"/>
          <w:sz w:val="24"/>
          <w:szCs w:val="24"/>
        </w:rPr>
        <w:t>全市慢性病防治</w:t>
      </w:r>
      <w:r>
        <w:rPr>
          <w:rFonts w:hAnsiTheme="minorEastAsia" w:hint="eastAsia"/>
          <w:sz w:val="24"/>
          <w:szCs w:val="24"/>
        </w:rPr>
        <w:t>工作，拟采取</w:t>
      </w:r>
      <w:r>
        <w:rPr>
          <w:rFonts w:hAnsiTheme="minorEastAsia"/>
          <w:sz w:val="24"/>
          <w:szCs w:val="24"/>
        </w:rPr>
        <w:t>传统</w:t>
      </w:r>
      <w:r>
        <w:rPr>
          <w:rFonts w:hAnsiTheme="minorEastAsia" w:hint="eastAsia"/>
          <w:sz w:val="24"/>
          <w:szCs w:val="24"/>
        </w:rPr>
        <w:t>传播</w:t>
      </w:r>
      <w:r>
        <w:rPr>
          <w:rFonts w:hAnsiTheme="minorEastAsia"/>
          <w:sz w:val="24"/>
          <w:szCs w:val="24"/>
        </w:rPr>
        <w:t>模式</w:t>
      </w:r>
      <w:r>
        <w:rPr>
          <w:rFonts w:hAnsiTheme="minorEastAsia" w:hint="eastAsia"/>
          <w:sz w:val="24"/>
          <w:szCs w:val="24"/>
        </w:rPr>
        <w:t>和新媒体传播模式相结合的方式，</w:t>
      </w:r>
      <w:r>
        <w:rPr>
          <w:rFonts w:hAnsiTheme="minorEastAsia"/>
          <w:sz w:val="24"/>
          <w:szCs w:val="24"/>
        </w:rPr>
        <w:t>积极营造全市宣传氛围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扩大宣传覆盖面和</w:t>
      </w:r>
      <w:r>
        <w:rPr>
          <w:rFonts w:hAnsiTheme="minorEastAsia" w:hint="eastAsia"/>
          <w:sz w:val="24"/>
          <w:szCs w:val="24"/>
        </w:rPr>
        <w:t>受众</w:t>
      </w:r>
      <w:r>
        <w:rPr>
          <w:rFonts w:hAnsiTheme="minorEastAsia"/>
          <w:sz w:val="24"/>
          <w:szCs w:val="24"/>
        </w:rPr>
        <w:t>面</w:t>
      </w:r>
      <w:r>
        <w:rPr>
          <w:rFonts w:hAnsiTheme="minorEastAsia" w:hint="eastAsia"/>
          <w:sz w:val="24"/>
          <w:szCs w:val="24"/>
        </w:rPr>
        <w:t>，结合慢病防控主题日，</w:t>
      </w:r>
      <w:r>
        <w:rPr>
          <w:rFonts w:hAnsiTheme="minorEastAsia"/>
          <w:sz w:val="24"/>
          <w:szCs w:val="24"/>
        </w:rPr>
        <w:t>拟计划每年</w:t>
      </w:r>
      <w:r>
        <w:rPr>
          <w:rFonts w:hAnsiTheme="minorEastAsia" w:hint="eastAsia"/>
          <w:sz w:val="24"/>
          <w:szCs w:val="24"/>
        </w:rPr>
        <w:t>围绕</w:t>
      </w:r>
      <w:r>
        <w:rPr>
          <w:rFonts w:hAnsiTheme="minorEastAsia" w:hint="eastAsia"/>
          <w:sz w:val="24"/>
          <w:szCs w:val="24"/>
        </w:rPr>
        <w:t>8</w:t>
      </w:r>
      <w:r>
        <w:rPr>
          <w:rFonts w:hAnsiTheme="minorEastAsia" w:hint="eastAsia"/>
          <w:sz w:val="24"/>
          <w:szCs w:val="24"/>
        </w:rPr>
        <w:t>个主题宣传日，选取</w:t>
      </w: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个“主题宣传日”重点宣传，其余</w:t>
      </w:r>
      <w:r>
        <w:rPr>
          <w:rFonts w:hAnsiTheme="minorEastAsia" w:hint="eastAsia"/>
          <w:sz w:val="24"/>
          <w:szCs w:val="24"/>
        </w:rPr>
        <w:t>7</w:t>
      </w:r>
      <w:r>
        <w:rPr>
          <w:rFonts w:hAnsiTheme="minorEastAsia" w:hint="eastAsia"/>
          <w:sz w:val="24"/>
          <w:szCs w:val="24"/>
        </w:rPr>
        <w:t>个“主题宣传日”常规宣传。项目服务具体要求包括：</w:t>
      </w:r>
      <w:bookmarkStart w:id="5" w:name="_Toc28359080"/>
      <w:bookmarkStart w:id="6" w:name="_Toc35393622"/>
      <w:bookmarkStart w:id="7" w:name="_Toc28359003"/>
      <w:bookmarkStart w:id="8" w:name="_Toc35393791"/>
    </w:p>
    <w:tbl>
      <w:tblPr>
        <w:tblStyle w:val="af6"/>
        <w:tblW w:w="9189" w:type="dxa"/>
        <w:jc w:val="center"/>
        <w:tblLook w:val="04A0"/>
      </w:tblPr>
      <w:tblGrid>
        <w:gridCol w:w="1151"/>
        <w:gridCol w:w="1851"/>
        <w:gridCol w:w="6187"/>
      </w:tblGrid>
      <w:tr w:rsidR="009B0E86">
        <w:trPr>
          <w:jc w:val="center"/>
        </w:trPr>
        <w:tc>
          <w:tcPr>
            <w:tcW w:w="1151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主题宣传日</w:t>
            </w: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</w:t>
            </w:r>
            <w:r>
              <w:rPr>
                <w:sz w:val="20"/>
                <w:szCs w:val="18"/>
              </w:rPr>
              <w:t>项目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服务</w:t>
            </w:r>
            <w:r>
              <w:rPr>
                <w:sz w:val="20"/>
                <w:szCs w:val="18"/>
              </w:rPr>
              <w:t>内容</w:t>
            </w:r>
          </w:p>
        </w:tc>
      </w:tr>
      <w:tr w:rsidR="009B0E86">
        <w:trPr>
          <w:jc w:val="center"/>
        </w:trPr>
        <w:tc>
          <w:tcPr>
            <w:tcW w:w="11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重点</w:t>
            </w:r>
            <w:r>
              <w:rPr>
                <w:rFonts w:hint="eastAsia"/>
                <w:sz w:val="20"/>
                <w:szCs w:val="18"/>
              </w:rPr>
              <w:t>主题日宣传服务</w:t>
            </w:r>
          </w:p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个</w:t>
            </w:r>
            <w:r>
              <w:rPr>
                <w:rFonts w:hint="eastAsia"/>
                <w:sz w:val="20"/>
                <w:szCs w:val="18"/>
              </w:rPr>
              <w:t>/</w:t>
            </w:r>
            <w:r>
              <w:rPr>
                <w:rFonts w:hint="eastAsia"/>
                <w:sz w:val="20"/>
                <w:szCs w:val="18"/>
              </w:rPr>
              <w:t>年）</w:t>
            </w: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、纸媒：节点宣传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★发布平台：南京市主流报纸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★篇幅：半版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★频次：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次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★内容：南京居民十大死因发布，相关肿瘤数据的发布，市疾控中心慢病防治科工作展示；结直肠癌单病种内容发布；其他肿瘤防治科普内容的发布。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（注：根据采购方提供的素材，审核后发稿该项内容从宣传周前三天及宣传周共贯穿不少于</w:t>
            </w: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rFonts w:hint="eastAsia"/>
                <w:sz w:val="20"/>
                <w:szCs w:val="18"/>
              </w:rPr>
              <w:t>天时间，）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、长图设计制作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张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★内容：一图读懂南京肿瘤防治工作；癌症的真相；预防癌症的十大建议。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注：长图内容根据采购方要求和提供的素材制作。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pStyle w:val="aff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3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、有奖问卷小程序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★时间：一周，每天一个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★内容：宣传周每天围绕一个主题发布相关内容，根据主题设计</w:t>
            </w:r>
            <w:r>
              <w:rPr>
                <w:rFonts w:hint="eastAsia"/>
                <w:sz w:val="20"/>
                <w:szCs w:val="18"/>
              </w:rPr>
              <w:t>10</w:t>
            </w:r>
            <w:r>
              <w:rPr>
                <w:rFonts w:hint="eastAsia"/>
                <w:sz w:val="20"/>
                <w:szCs w:val="18"/>
              </w:rPr>
              <w:t>个题目的小问卷，答案就在发布的内容中。小程序实现采购方要求的答对可领取相应价值的红包；答错题时显示错误，并提示正确答案；每个</w:t>
            </w:r>
            <w:r>
              <w:rPr>
                <w:rFonts w:hint="eastAsia"/>
                <w:sz w:val="20"/>
                <w:szCs w:val="18"/>
              </w:rPr>
              <w:t>ID</w:t>
            </w:r>
            <w:r>
              <w:rPr>
                <w:rFonts w:hint="eastAsia"/>
                <w:sz w:val="20"/>
                <w:szCs w:val="18"/>
              </w:rPr>
              <w:t>每天只能领取一次；领取的红包可直接提取到读者微信零钱中等功能。</w:t>
            </w:r>
          </w:p>
        </w:tc>
      </w:tr>
      <w:tr w:rsidR="009B0E86">
        <w:trPr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、科普视频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★发布平台：新闻客户端、微信公众号、朋友圈等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★篇幅：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个（每篇</w:t>
            </w:r>
            <w:r>
              <w:rPr>
                <w:rFonts w:hint="eastAsia"/>
                <w:sz w:val="20"/>
                <w:szCs w:val="18"/>
              </w:rPr>
              <w:t>1~2</w:t>
            </w:r>
            <w:r>
              <w:rPr>
                <w:rFonts w:hint="eastAsia"/>
                <w:sz w:val="20"/>
                <w:szCs w:val="18"/>
              </w:rPr>
              <w:t>分钟）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★内容：肿瘤防治的科普知识</w:t>
            </w:r>
          </w:p>
        </w:tc>
      </w:tr>
      <w:tr w:rsidR="009B0E86">
        <w:trPr>
          <w:jc w:val="center"/>
        </w:trPr>
        <w:tc>
          <w:tcPr>
            <w:tcW w:w="11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其他主题日常规宣传</w:t>
            </w:r>
          </w:p>
          <w:p w:rsidR="009B0E86" w:rsidRDefault="008F16FF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7</w:t>
            </w:r>
            <w:r>
              <w:rPr>
                <w:rFonts w:hint="eastAsia"/>
                <w:sz w:val="20"/>
                <w:szCs w:val="18"/>
              </w:rPr>
              <w:t>个</w:t>
            </w:r>
            <w:r>
              <w:rPr>
                <w:rFonts w:hint="eastAsia"/>
                <w:sz w:val="20"/>
                <w:szCs w:val="18"/>
              </w:rPr>
              <w:t>/</w:t>
            </w:r>
            <w:r>
              <w:rPr>
                <w:rFonts w:hint="eastAsia"/>
                <w:sz w:val="20"/>
                <w:szCs w:val="18"/>
              </w:rPr>
              <w:t>年）</w:t>
            </w:r>
          </w:p>
        </w:tc>
        <w:tc>
          <w:tcPr>
            <w:tcW w:w="1851" w:type="dxa"/>
            <w:vMerge w:val="restart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科普宣传</w:t>
            </w: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发布形式：文字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长图</w:t>
            </w:r>
          </w:p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发布渠道：文字可发报纸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新闻客户端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公众微信号；长图可发新闻客户端</w:t>
            </w:r>
            <w:r>
              <w:rPr>
                <w:rFonts w:hint="eastAsia"/>
                <w:sz w:val="20"/>
                <w:szCs w:val="18"/>
              </w:rPr>
              <w:t>+</w:t>
            </w:r>
            <w:r>
              <w:rPr>
                <w:rFonts w:hint="eastAsia"/>
                <w:sz w:val="20"/>
                <w:szCs w:val="18"/>
              </w:rPr>
              <w:t>微信公众号</w:t>
            </w:r>
          </w:p>
        </w:tc>
      </w:tr>
      <w:tr w:rsidR="009B0E86">
        <w:trPr>
          <w:trHeight w:val="604"/>
          <w:jc w:val="center"/>
        </w:trPr>
        <w:tc>
          <w:tcPr>
            <w:tcW w:w="1151" w:type="dxa"/>
            <w:vMerge/>
          </w:tcPr>
          <w:p w:rsidR="009B0E86" w:rsidRDefault="009B0E86">
            <w:pPr>
              <w:adjustRightInd w:val="0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9B0E86" w:rsidRDefault="009B0E86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</w:p>
        </w:tc>
        <w:tc>
          <w:tcPr>
            <w:tcW w:w="6187" w:type="dxa"/>
            <w:vAlign w:val="center"/>
          </w:tcPr>
          <w:p w:rsidR="009B0E86" w:rsidRDefault="008F16FF">
            <w:pPr>
              <w:adjustRightInd w:val="0"/>
              <w:snapToGrid w:val="0"/>
              <w:jc w:val="left"/>
              <w:rPr>
                <w:sz w:val="20"/>
                <w:szCs w:val="18"/>
              </w:rPr>
            </w:pPr>
            <w:r w:rsidRPr="002E7541">
              <w:rPr>
                <w:rFonts w:hint="eastAsia"/>
                <w:sz w:val="20"/>
                <w:szCs w:val="18"/>
              </w:rPr>
              <w:t>一个宣传日一篇报道。发布渠道：报纸</w:t>
            </w:r>
            <w:bookmarkStart w:id="9" w:name="_GoBack"/>
            <w:bookmarkEnd w:id="9"/>
            <w:r w:rsidRPr="002E7541">
              <w:rPr>
                <w:rFonts w:hint="eastAsia"/>
                <w:sz w:val="20"/>
                <w:szCs w:val="18"/>
              </w:rPr>
              <w:t>或新闻客户端</w:t>
            </w:r>
          </w:p>
        </w:tc>
      </w:tr>
    </w:tbl>
    <w:p w:rsidR="009B0E86" w:rsidRDefault="008F16FF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9B0E86" w:rsidRPr="009932CA" w:rsidRDefault="008F16FF" w:rsidP="009932CA">
      <w:pPr>
        <w:spacing w:line="360" w:lineRule="auto"/>
        <w:ind w:firstLineChars="100" w:firstLine="240"/>
        <w:rPr>
          <w:rFonts w:hAnsiTheme="minorEastAsia"/>
          <w:sz w:val="24"/>
          <w:szCs w:val="24"/>
        </w:rPr>
      </w:pPr>
      <w:r w:rsidRPr="009932CA"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F67B16" w:rsidRPr="00F67B16" w:rsidRDefault="00F67B16" w:rsidP="00F67B16">
      <w:pPr>
        <w:pStyle w:val="aff1"/>
        <w:numPr>
          <w:ilvl w:val="0"/>
          <w:numId w:val="6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 w:rsidRPr="00F67B16">
        <w:rPr>
          <w:rFonts w:eastAsiaTheme="minorEastAsia"/>
          <w:sz w:val="24"/>
          <w:szCs w:val="24"/>
        </w:rPr>
        <w:t>具有独立企业法人资格，经营范围至少包括投标项目。</w:t>
      </w:r>
    </w:p>
    <w:p w:rsidR="00F67B16" w:rsidRPr="00F67B16" w:rsidRDefault="00F67B16" w:rsidP="00F67B16">
      <w:pPr>
        <w:pStyle w:val="aff1"/>
        <w:numPr>
          <w:ilvl w:val="0"/>
          <w:numId w:val="6"/>
        </w:numPr>
        <w:spacing w:line="360" w:lineRule="auto"/>
        <w:ind w:left="0" w:firstLineChars="50" w:firstLine="120"/>
        <w:rPr>
          <w:rFonts w:eastAsiaTheme="minorEastAsia"/>
          <w:sz w:val="24"/>
          <w:szCs w:val="24"/>
        </w:rPr>
      </w:pPr>
      <w:r w:rsidRPr="00F67B16">
        <w:rPr>
          <w:color w:val="000000"/>
          <w:kern w:val="0"/>
          <w:sz w:val="24"/>
        </w:rPr>
        <w:lastRenderedPageBreak/>
        <w:t>具有良好的商业信誉和健全的财务会计制度；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具有履行合同所必需的设备和专业技术能力；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有依法缴纳税收和社会保障资金的良好记录；</w:t>
      </w:r>
    </w:p>
    <w:p w:rsidR="00F67B16" w:rsidRPr="00F67B16" w:rsidRDefault="00F67B16" w:rsidP="00F67B16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）</w:t>
      </w:r>
      <w:r w:rsidRPr="00F67B16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9B0E86" w:rsidRDefault="008F16FF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2E754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9F4C63"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/>
          <w:sz w:val="24"/>
          <w:szCs w:val="24"/>
        </w:rPr>
        <w:t>日； 详见南京市疾控中心官网。</w:t>
      </w:r>
    </w:p>
    <w:p w:rsidR="009B0E86" w:rsidRDefault="008F16FF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2E754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/>
          <w:sz w:val="24"/>
          <w:szCs w:val="24"/>
        </w:rPr>
        <w:t>下</w:t>
      </w:r>
      <w:r>
        <w:rPr>
          <w:rFonts w:ascii="宋体" w:hAnsi="宋体"/>
          <w:sz w:val="24"/>
          <w:szCs w:val="24"/>
        </w:rPr>
        <w:t xml:space="preserve">午 </w:t>
      </w:r>
      <w:r w:rsidR="009F4C6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167295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 w:hint="eastAsia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 xml:space="preserve"> </w:t>
      </w:r>
      <w:r w:rsidR="009F4C6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；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167295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 月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日</w:t>
      </w:r>
      <w:r w:rsidR="009F4C63">
        <w:rPr>
          <w:rFonts w:ascii="宋体" w:hAnsi="宋体" w:hint="eastAsia"/>
          <w:sz w:val="24"/>
          <w:szCs w:val="24"/>
        </w:rPr>
        <w:t>下午2</w:t>
      </w:r>
      <w:r>
        <w:rPr>
          <w:rFonts w:ascii="宋体" w:hAnsi="宋体"/>
          <w:sz w:val="24"/>
          <w:szCs w:val="24"/>
        </w:rPr>
        <w:t>：</w:t>
      </w:r>
      <w:r w:rsidR="009F4C6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ascii="宋体" w:hAnsi="宋体" w:hint="eastAsia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9B0E86" w:rsidRDefault="008F16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9B0E86" w:rsidRDefault="008F16F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9B0E86" w:rsidRDefault="008F16FF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9B0E86" w:rsidRDefault="008F16FF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 w:rsidR="009B0E86" w:rsidRPr="00DD0D9A" w:rsidRDefault="008F16FF" w:rsidP="00DD0D9A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ascii="宋体" w:hAnsi="宋体" w:hint="eastAsia"/>
          <w:sz w:val="24"/>
          <w:szCs w:val="24"/>
        </w:rPr>
        <w:t>慢病科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洪忻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339</w:t>
      </w:r>
    </w:p>
    <w:p w:rsidR="0062316D" w:rsidRDefault="0062316D">
      <w:pPr>
        <w:spacing w:line="360" w:lineRule="auto"/>
        <w:rPr>
          <w:rFonts w:hAnsiTheme="minorEastAsia"/>
          <w:sz w:val="24"/>
        </w:rPr>
      </w:pPr>
    </w:p>
    <w:p w:rsidR="0062316D" w:rsidRDefault="0062316D">
      <w:pPr>
        <w:spacing w:line="360" w:lineRule="auto"/>
        <w:rPr>
          <w:rFonts w:hAnsiTheme="minorEastAsia"/>
          <w:sz w:val="24"/>
        </w:rPr>
      </w:pPr>
    </w:p>
    <w:p w:rsidR="009B0E86" w:rsidRDefault="008F16FF">
      <w:pPr>
        <w:spacing w:line="360" w:lineRule="auto"/>
        <w:rPr>
          <w:sz w:val="24"/>
        </w:rPr>
      </w:pPr>
      <w:r>
        <w:rPr>
          <w:rFonts w:hAnsiTheme="minorEastAsia"/>
          <w:sz w:val="24"/>
        </w:rPr>
        <w:lastRenderedPageBreak/>
        <w:t>附</w:t>
      </w:r>
      <w:r>
        <w:rPr>
          <w:rFonts w:hAnsiTheme="minorEastAsia" w:hint="eastAsia"/>
          <w:sz w:val="24"/>
        </w:rPr>
        <w:t>表</w:t>
      </w:r>
      <w:r>
        <w:rPr>
          <w:rFonts w:hAnsiTheme="minorEastAsia"/>
          <w:sz w:val="24"/>
        </w:rPr>
        <w:t>：</w:t>
      </w:r>
      <w:r>
        <w:rPr>
          <w:rFonts w:hAnsiTheme="minorEastAsia" w:hint="eastAsia"/>
          <w:sz w:val="24"/>
        </w:rPr>
        <w:t>综合评分标准</w:t>
      </w:r>
      <w:r>
        <w:rPr>
          <w:rFonts w:hAnsiTheme="minorEastAsia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6751"/>
        <w:gridCol w:w="966"/>
      </w:tblGrid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分，其它投标人的价格分统一按照以下公式计算：投标报价得分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该投标人的投标报价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分。注：本项目非专门面向中小企业采购，根据财政部《政府采购促进中小企业发展暂行办法》规定，对小型和微型企业产品的价格给予</w:t>
            </w:r>
            <w:r>
              <w:rPr>
                <w:rFonts w:hint="eastAsia"/>
                <w:szCs w:val="21"/>
              </w:rPr>
              <w:t>6%</w:t>
            </w:r>
            <w:r>
              <w:rPr>
                <w:rFonts w:hint="eastAsia"/>
                <w:szCs w:val="21"/>
              </w:rPr>
              <w:t>的扣除，用扣除后的价格参与评审。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须提供中小企业声明函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</w:t>
            </w:r>
            <w:r>
              <w:rPr>
                <w:rFonts w:hint="eastAsia"/>
                <w:szCs w:val="21"/>
              </w:rPr>
              <w:t>主题日宣传</w:t>
            </w:r>
            <w:r>
              <w:rPr>
                <w:szCs w:val="21"/>
              </w:rPr>
              <w:t>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目任务，并能够随时保障突发性、临时性任务的高质量完成。提供承诺书的得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szCs w:val="21"/>
              </w:rPr>
              <w:t>，其余酌情评分。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项目展示。</w:t>
            </w:r>
            <w:r>
              <w:rPr>
                <w:szCs w:val="21"/>
              </w:rPr>
              <w:t>根据采购需求，</w:t>
            </w:r>
            <w:r>
              <w:rPr>
                <w:rFonts w:hint="eastAsia"/>
                <w:szCs w:val="21"/>
              </w:rPr>
              <w:t>PPT</w:t>
            </w:r>
            <w:r>
              <w:rPr>
                <w:szCs w:val="21"/>
              </w:rPr>
              <w:t>整体汇报展示工作开展及推进情况，项目服务优势及特点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主流媒体发布资源等内容</w:t>
            </w:r>
            <w:r>
              <w:rPr>
                <w:rFonts w:hint="eastAsia"/>
                <w:szCs w:val="21"/>
              </w:rPr>
              <w:t>（时间不超过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分钟，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拷贝至</w:t>
            </w: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</w:rPr>
              <w:t>盘，随投标文件密封，于开标当日带来）。项目展示综合、全面且具备特点得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展示</w:t>
            </w:r>
            <w:r>
              <w:rPr>
                <w:szCs w:val="21"/>
              </w:rPr>
              <w:t>较</w:t>
            </w:r>
            <w:r>
              <w:rPr>
                <w:rFonts w:hint="eastAsia"/>
                <w:szCs w:val="21"/>
              </w:rPr>
              <w:t>全面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展示不完整或不符合要求酌情给</w:t>
            </w:r>
            <w:r>
              <w:rPr>
                <w:rFonts w:hint="eastAsia"/>
                <w:szCs w:val="21"/>
              </w:rPr>
              <w:t>扣分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根据供应商针对本项项目配置的人员数量，技术实力及人员素质等情况进行综合评审，项目组成员每有一个得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分，此项最多得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日以来卫生相关主题日宣传相关案例，每个案例得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9B0E86">
        <w:trPr>
          <w:trHeight w:val="6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9B0E86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86" w:rsidRDefault="008F16F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9B0E86" w:rsidRDefault="009B0E86">
      <w:pPr>
        <w:spacing w:line="360" w:lineRule="auto"/>
        <w:rPr>
          <w:rFonts w:hAnsiTheme="minorEastAsia"/>
          <w:sz w:val="24"/>
        </w:rPr>
        <w:sectPr w:rsidR="009B0E86">
          <w:pgSz w:w="11906" w:h="16838"/>
          <w:pgMar w:top="1242" w:right="1797" w:bottom="1315" w:left="1797" w:header="851" w:footer="794" w:gutter="0"/>
          <w:pgNumType w:start="1"/>
          <w:cols w:space="720"/>
          <w:docGrid w:linePitch="290"/>
        </w:sect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9B0E86">
      <w:pPr>
        <w:spacing w:line="360" w:lineRule="auto"/>
        <w:rPr>
          <w:rFonts w:hAnsiTheme="minorEastAsia"/>
          <w:sz w:val="24"/>
        </w:rPr>
      </w:pPr>
    </w:p>
    <w:p w:rsidR="009B0E86" w:rsidRDefault="008F16F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9B0E86" w:rsidRDefault="009B0E86">
      <w:pPr>
        <w:jc w:val="center"/>
        <w:rPr>
          <w:rFonts w:ascii="宋体" w:hAnsi="宋体"/>
          <w:sz w:val="20"/>
        </w:rPr>
      </w:pPr>
    </w:p>
    <w:p w:rsidR="009B0E86" w:rsidRDefault="009B0E86">
      <w:pPr>
        <w:jc w:val="center"/>
        <w:rPr>
          <w:rFonts w:ascii="宋体" w:hAnsi="宋体"/>
          <w:sz w:val="20"/>
        </w:rPr>
      </w:pPr>
    </w:p>
    <w:p w:rsidR="009B0E86" w:rsidRDefault="008F16F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9B0E86">
      <w:pPr>
        <w:rPr>
          <w:rFonts w:ascii="宋体" w:hAnsi="宋体"/>
          <w:sz w:val="28"/>
          <w:szCs w:val="28"/>
        </w:rPr>
      </w:pPr>
    </w:p>
    <w:p w:rsidR="009B0E86" w:rsidRDefault="008F16FF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9B0E86" w:rsidRDefault="008F16FF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9B0E86" w:rsidRDefault="008F16F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9B0E86" w:rsidRDefault="009B0E86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9B0E8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9B0E86" w:rsidRDefault="008F16FF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9B0E86" w:rsidRDefault="009B0E8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9B0E86" w:rsidRDefault="008F16FF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0" w:name="_Toc504573083"/>
      <w:bookmarkStart w:id="11" w:name="_Toc504056868"/>
      <w:bookmarkStart w:id="12" w:name="_Toc504044380"/>
      <w:bookmarkStart w:id="1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14" w:name="_Toc534273800"/>
      <w:bookmarkStart w:id="1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0"/>
      <w:bookmarkEnd w:id="11"/>
      <w:bookmarkEnd w:id="12"/>
      <w:bookmarkEnd w:id="13"/>
      <w:bookmarkEnd w:id="14"/>
      <w:bookmarkEnd w:id="15"/>
    </w:p>
    <w:p w:rsidR="009B0E86" w:rsidRDefault="008F16F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9B0E86" w:rsidRDefault="009B0E86">
      <w:pPr>
        <w:jc w:val="center"/>
        <w:rPr>
          <w:rFonts w:ascii="宋体" w:hAnsi="宋体" w:cs="宋体"/>
          <w:szCs w:val="21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</w:t>
      </w:r>
      <w:r w:rsidR="00DD0D9A">
        <w:rPr>
          <w:rFonts w:ascii="宋体" w:hAnsi="宋体" w:cs="宋体" w:hint="eastAsia"/>
          <w:szCs w:val="21"/>
          <w:u w:val="single"/>
          <w:lang w:val="zh-CN"/>
        </w:rPr>
        <w:t xml:space="preserve">     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9B0E86" w:rsidRDefault="008F16F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6" w:name="_Toc534273801"/>
      <w:bookmarkStart w:id="17" w:name="_Toc534273678"/>
      <w:bookmarkStart w:id="18" w:name="_Toc504044381"/>
      <w:bookmarkStart w:id="19" w:name="_Toc504573084"/>
      <w:bookmarkStart w:id="20" w:name="_Toc504056869"/>
      <w:bookmarkStart w:id="2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16"/>
      <w:bookmarkEnd w:id="17"/>
      <w:bookmarkEnd w:id="18"/>
      <w:bookmarkEnd w:id="19"/>
      <w:bookmarkEnd w:id="20"/>
      <w:bookmarkEnd w:id="21"/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B0E86" w:rsidRDefault="008F16F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9B0E86" w:rsidRDefault="009B0E8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9B0E86" w:rsidRDefault="008F16F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9B0E86" w:rsidRDefault="009B0E86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22" w:name="_Toc534273802"/>
      <w:bookmarkStart w:id="23" w:name="_Toc534273679"/>
      <w:bookmarkStart w:id="24" w:name="_Toc504573085"/>
      <w:bookmarkStart w:id="25" w:name="_Toc504056870"/>
      <w:bookmarkStart w:id="26" w:name="_Toc504044382"/>
      <w:bookmarkStart w:id="2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22"/>
      <w:bookmarkEnd w:id="23"/>
      <w:bookmarkEnd w:id="24"/>
      <w:bookmarkEnd w:id="25"/>
      <w:bookmarkEnd w:id="26"/>
      <w:bookmarkEnd w:id="27"/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9B0E86" w:rsidRDefault="008F16F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慢性病防控系列宣传项目招标报价单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9B0E86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9B0E8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宣传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服务项目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报价包括程序开发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、媒体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发布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设计等全部费用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（不含红包实际发放金额）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9B0E86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9B0E86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pStyle w:val="a4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9B0E86" w:rsidRDefault="008F16FF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E86" w:rsidRDefault="008F16FF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9B0E86" w:rsidRDefault="008F16F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9B0E86" w:rsidRDefault="008F16F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28" w:name="_Toc490133031"/>
      <w:bookmarkStart w:id="29" w:name="_Toc504044383"/>
      <w:bookmarkStart w:id="30" w:name="_Toc504056871"/>
      <w:bookmarkStart w:id="31" w:name="_Toc504573086"/>
      <w:bookmarkStart w:id="32" w:name="_Toc534273680"/>
      <w:bookmarkStart w:id="33" w:name="_Toc534273803"/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9B0E8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9B0E86" w:rsidRDefault="008F16F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4" w:name="_Toc490133034"/>
      <w:bookmarkStart w:id="35" w:name="_Toc504044386"/>
      <w:bookmarkStart w:id="36" w:name="_Toc504056874"/>
      <w:bookmarkStart w:id="37" w:name="_Toc504573089"/>
      <w:bookmarkStart w:id="38" w:name="_Toc534273683"/>
      <w:bookmarkStart w:id="39" w:name="_Toc534273806"/>
      <w:bookmarkEnd w:id="28"/>
      <w:bookmarkEnd w:id="29"/>
      <w:bookmarkEnd w:id="30"/>
      <w:bookmarkEnd w:id="31"/>
      <w:bookmarkEnd w:id="32"/>
      <w:bookmarkEnd w:id="33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4"/>
      <w:bookmarkEnd w:id="35"/>
      <w:bookmarkEnd w:id="36"/>
      <w:bookmarkEnd w:id="37"/>
      <w:bookmarkEnd w:id="38"/>
      <w:bookmarkEnd w:id="39"/>
    </w:p>
    <w:p w:rsidR="009B0E86" w:rsidRDefault="009B0E86">
      <w:pPr>
        <w:rPr>
          <w:lang w:val="zh-CN"/>
        </w:rPr>
      </w:pPr>
    </w:p>
    <w:p w:rsidR="009B0E86" w:rsidRDefault="008F16FF" w:rsidP="003E1D6D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9B0E86" w:rsidRDefault="009B0E86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9B0E86" w:rsidRDefault="008F16F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9B0E86">
        <w:trPr>
          <w:trHeight w:val="1271"/>
          <w:jc w:val="center"/>
        </w:trPr>
        <w:tc>
          <w:tcPr>
            <w:tcW w:w="52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20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32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32"/>
          <w:jc w:val="center"/>
        </w:trPr>
        <w:tc>
          <w:tcPr>
            <w:tcW w:w="52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9B0E8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B0E86" w:rsidRDefault="008F16FF">
      <w:pPr>
        <w:pStyle w:val="2"/>
        <w:rPr>
          <w:rFonts w:ascii="宋体" w:hAnsi="宋体" w:cs="宋体"/>
          <w:sz w:val="21"/>
          <w:szCs w:val="21"/>
        </w:rPr>
      </w:pPr>
      <w:bookmarkStart w:id="40" w:name="_Toc490133035"/>
      <w:bookmarkStart w:id="41" w:name="_Toc504044387"/>
      <w:bookmarkStart w:id="42" w:name="_Toc504056875"/>
      <w:bookmarkStart w:id="43" w:name="_Toc504573090"/>
      <w:bookmarkStart w:id="44" w:name="_Toc534273684"/>
      <w:bookmarkStart w:id="4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40"/>
      <w:bookmarkEnd w:id="41"/>
      <w:bookmarkEnd w:id="42"/>
      <w:bookmarkEnd w:id="43"/>
      <w:bookmarkEnd w:id="44"/>
      <w:bookmarkEnd w:id="45"/>
    </w:p>
    <w:p w:rsidR="009B0E86" w:rsidRDefault="009B0E86"/>
    <w:p w:rsidR="009B0E86" w:rsidRDefault="008F16FF" w:rsidP="003E1D6D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9B0E86">
        <w:trPr>
          <w:trHeight w:val="890"/>
          <w:jc w:val="center"/>
        </w:trPr>
        <w:tc>
          <w:tcPr>
            <w:tcW w:w="773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9B0E86" w:rsidRDefault="008F16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9B0E86">
        <w:trPr>
          <w:trHeight w:val="35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5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9B0E86">
        <w:trPr>
          <w:trHeight w:val="362"/>
          <w:jc w:val="center"/>
        </w:trPr>
        <w:tc>
          <w:tcPr>
            <w:tcW w:w="773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9B0E86" w:rsidRDefault="009B0E8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9B0E86" w:rsidRDefault="009B0E86">
      <w:pPr>
        <w:rPr>
          <w:rFonts w:ascii="宋体" w:hAnsi="宋体" w:cs="宋体"/>
          <w:szCs w:val="21"/>
          <w:lang w:val="zh-CN"/>
        </w:rPr>
      </w:pP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9B0E86" w:rsidRDefault="008F16F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9B0E86" w:rsidRDefault="009B0E86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9B0E86" w:rsidRDefault="008F16FF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9B0E86" w:rsidRDefault="009B0E86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9B0E86" w:rsidRDefault="008F16FF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9B0E86" w:rsidRDefault="009B0E86">
      <w:pPr>
        <w:spacing w:line="360" w:lineRule="auto"/>
        <w:rPr>
          <w:rFonts w:ascii="黑体" w:eastAsia="黑体"/>
          <w:szCs w:val="21"/>
        </w:rPr>
      </w:pPr>
    </w:p>
    <w:p w:rsidR="009B0E86" w:rsidRDefault="008F16F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8F16FF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9B0E86" w:rsidRDefault="008F16FF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9B0E86" w:rsidRDefault="008F16FF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9B0E86" w:rsidRDefault="009B0E86">
      <w:pPr>
        <w:spacing w:line="360" w:lineRule="auto"/>
        <w:ind w:firstLineChars="150" w:firstLine="315"/>
        <w:rPr>
          <w:rFonts w:ascii="宋体" w:hAnsi="宋体"/>
        </w:rPr>
      </w:pP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9B0E86">
      <w:pPr>
        <w:spacing w:line="360" w:lineRule="auto"/>
        <w:rPr>
          <w:rFonts w:ascii="宋体" w:hAnsi="宋体"/>
        </w:rPr>
      </w:pPr>
    </w:p>
    <w:p w:rsidR="009B0E86" w:rsidRDefault="008F16FF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9B0E86" w:rsidRDefault="008F16FF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sectPr w:rsidR="009B0E86" w:rsidSect="009B0E86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FD" w:rsidRDefault="006963FD" w:rsidP="009B0E86">
      <w:r>
        <w:separator/>
      </w:r>
    </w:p>
  </w:endnote>
  <w:endnote w:type="continuationSeparator" w:id="1">
    <w:p w:rsidR="006963FD" w:rsidRDefault="006963FD" w:rsidP="009B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86" w:rsidRDefault="00580036">
    <w:pPr>
      <w:pStyle w:val="a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9B0E86" w:rsidRDefault="0058003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F16F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E1D6D" w:rsidRPr="003E1D6D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FD" w:rsidRDefault="006963FD" w:rsidP="009B0E86">
      <w:r>
        <w:separator/>
      </w:r>
    </w:p>
  </w:footnote>
  <w:footnote w:type="continuationSeparator" w:id="1">
    <w:p w:rsidR="006963FD" w:rsidRDefault="006963FD" w:rsidP="009B0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2D673BE"/>
    <w:multiLevelType w:val="hybridMultilevel"/>
    <w:tmpl w:val="D882773A"/>
    <w:lvl w:ilvl="0" w:tplc="E65844FC">
      <w:start w:val="1"/>
      <w:numFmt w:val="decimal"/>
      <w:lvlText w:val="%1、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584047A2"/>
    <w:multiLevelType w:val="hybridMultilevel"/>
    <w:tmpl w:val="04629C60"/>
    <w:lvl w:ilvl="0" w:tplc="E222B97A">
      <w:start w:val="1"/>
      <w:numFmt w:val="decimal"/>
      <w:lvlText w:val="（%1）"/>
      <w:lvlJc w:val="left"/>
      <w:pPr>
        <w:ind w:left="84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77F833FE"/>
    <w:multiLevelType w:val="multilevel"/>
    <w:tmpl w:val="77F833F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F5A63"/>
    <w:rsid w:val="00101625"/>
    <w:rsid w:val="00120A1C"/>
    <w:rsid w:val="00131497"/>
    <w:rsid w:val="001455FE"/>
    <w:rsid w:val="00167295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E6049"/>
    <w:rsid w:val="002E7541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E1D6D"/>
    <w:rsid w:val="003F007B"/>
    <w:rsid w:val="00416BBF"/>
    <w:rsid w:val="00434076"/>
    <w:rsid w:val="00444B23"/>
    <w:rsid w:val="00465D67"/>
    <w:rsid w:val="00485E23"/>
    <w:rsid w:val="00486A3C"/>
    <w:rsid w:val="0049782B"/>
    <w:rsid w:val="004A2686"/>
    <w:rsid w:val="004A2D50"/>
    <w:rsid w:val="004B6625"/>
    <w:rsid w:val="004C0CE7"/>
    <w:rsid w:val="004D46F1"/>
    <w:rsid w:val="004E43C1"/>
    <w:rsid w:val="004F47CB"/>
    <w:rsid w:val="004F55DA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80036"/>
    <w:rsid w:val="00593FCF"/>
    <w:rsid w:val="005A089F"/>
    <w:rsid w:val="005A7FD0"/>
    <w:rsid w:val="005B345A"/>
    <w:rsid w:val="005C2541"/>
    <w:rsid w:val="005F4A20"/>
    <w:rsid w:val="00614C1C"/>
    <w:rsid w:val="0062316D"/>
    <w:rsid w:val="006272A6"/>
    <w:rsid w:val="00634CF7"/>
    <w:rsid w:val="00670F07"/>
    <w:rsid w:val="00674DAC"/>
    <w:rsid w:val="006856FA"/>
    <w:rsid w:val="00695F0C"/>
    <w:rsid w:val="006963FD"/>
    <w:rsid w:val="006967DF"/>
    <w:rsid w:val="006A2D76"/>
    <w:rsid w:val="006B1F36"/>
    <w:rsid w:val="006C425D"/>
    <w:rsid w:val="006E5155"/>
    <w:rsid w:val="006F0A29"/>
    <w:rsid w:val="006F1FAE"/>
    <w:rsid w:val="00725A5C"/>
    <w:rsid w:val="007650C1"/>
    <w:rsid w:val="007734D5"/>
    <w:rsid w:val="007768B3"/>
    <w:rsid w:val="0078706D"/>
    <w:rsid w:val="007A2A41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60866"/>
    <w:rsid w:val="00872AC8"/>
    <w:rsid w:val="00877370"/>
    <w:rsid w:val="00885C20"/>
    <w:rsid w:val="008A4358"/>
    <w:rsid w:val="008B141D"/>
    <w:rsid w:val="008B2D65"/>
    <w:rsid w:val="008C0140"/>
    <w:rsid w:val="008D6C75"/>
    <w:rsid w:val="008F16FF"/>
    <w:rsid w:val="00914BF4"/>
    <w:rsid w:val="009242DB"/>
    <w:rsid w:val="00934840"/>
    <w:rsid w:val="00954744"/>
    <w:rsid w:val="00955F97"/>
    <w:rsid w:val="00961782"/>
    <w:rsid w:val="00970AF8"/>
    <w:rsid w:val="00975ED3"/>
    <w:rsid w:val="00990E54"/>
    <w:rsid w:val="009932CA"/>
    <w:rsid w:val="009A0A31"/>
    <w:rsid w:val="009B0845"/>
    <w:rsid w:val="009B0E86"/>
    <w:rsid w:val="009B661D"/>
    <w:rsid w:val="009B7132"/>
    <w:rsid w:val="009C1CEA"/>
    <w:rsid w:val="009C4A81"/>
    <w:rsid w:val="009D2323"/>
    <w:rsid w:val="009F4C63"/>
    <w:rsid w:val="00A04908"/>
    <w:rsid w:val="00A26C16"/>
    <w:rsid w:val="00A434CC"/>
    <w:rsid w:val="00A62AC9"/>
    <w:rsid w:val="00A65606"/>
    <w:rsid w:val="00A66061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213D6"/>
    <w:rsid w:val="00B320FE"/>
    <w:rsid w:val="00B34A4E"/>
    <w:rsid w:val="00B566BB"/>
    <w:rsid w:val="00B57DC7"/>
    <w:rsid w:val="00B62433"/>
    <w:rsid w:val="00B73AE7"/>
    <w:rsid w:val="00B8363C"/>
    <w:rsid w:val="00B92CEB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81A11"/>
    <w:rsid w:val="00C95ABB"/>
    <w:rsid w:val="00CA77C8"/>
    <w:rsid w:val="00CB4136"/>
    <w:rsid w:val="00CC6332"/>
    <w:rsid w:val="00CD165E"/>
    <w:rsid w:val="00CD29E7"/>
    <w:rsid w:val="00CD6A1A"/>
    <w:rsid w:val="00CD7089"/>
    <w:rsid w:val="00CE141F"/>
    <w:rsid w:val="00CF683A"/>
    <w:rsid w:val="00D23047"/>
    <w:rsid w:val="00D24AA3"/>
    <w:rsid w:val="00D32FBD"/>
    <w:rsid w:val="00D33608"/>
    <w:rsid w:val="00D43639"/>
    <w:rsid w:val="00D52334"/>
    <w:rsid w:val="00D71738"/>
    <w:rsid w:val="00D766ED"/>
    <w:rsid w:val="00D768D6"/>
    <w:rsid w:val="00D84211"/>
    <w:rsid w:val="00D87ED6"/>
    <w:rsid w:val="00D91895"/>
    <w:rsid w:val="00D9480C"/>
    <w:rsid w:val="00D96E90"/>
    <w:rsid w:val="00DD02BC"/>
    <w:rsid w:val="00DD0D9A"/>
    <w:rsid w:val="00DE2433"/>
    <w:rsid w:val="00DF3CFC"/>
    <w:rsid w:val="00E11922"/>
    <w:rsid w:val="00E15191"/>
    <w:rsid w:val="00E16AA3"/>
    <w:rsid w:val="00E41371"/>
    <w:rsid w:val="00E55FF1"/>
    <w:rsid w:val="00E61259"/>
    <w:rsid w:val="00E67BF0"/>
    <w:rsid w:val="00EA7510"/>
    <w:rsid w:val="00EE58EA"/>
    <w:rsid w:val="00F303ED"/>
    <w:rsid w:val="00F42D37"/>
    <w:rsid w:val="00F459EA"/>
    <w:rsid w:val="00F632B3"/>
    <w:rsid w:val="00F67B16"/>
    <w:rsid w:val="00F85E1D"/>
    <w:rsid w:val="00F90D38"/>
    <w:rsid w:val="00F923EB"/>
    <w:rsid w:val="00FA7CCF"/>
    <w:rsid w:val="00FC2286"/>
    <w:rsid w:val="00FC3672"/>
    <w:rsid w:val="00FC5536"/>
    <w:rsid w:val="00FC65BB"/>
    <w:rsid w:val="00FE1F5D"/>
    <w:rsid w:val="00FE5B82"/>
    <w:rsid w:val="0A452054"/>
    <w:rsid w:val="153B0912"/>
    <w:rsid w:val="22A77E3D"/>
    <w:rsid w:val="30AC43FC"/>
    <w:rsid w:val="432D5888"/>
    <w:rsid w:val="5353469F"/>
    <w:rsid w:val="6C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B0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2"/>
    <w:next w:val="a3"/>
    <w:link w:val="1Char"/>
    <w:qFormat/>
    <w:rsid w:val="009B0E86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9B0E86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4"/>
    <w:link w:val="3Char1"/>
    <w:uiPriority w:val="99"/>
    <w:qFormat/>
    <w:rsid w:val="009B0E86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4"/>
    <w:link w:val="4Char"/>
    <w:uiPriority w:val="99"/>
    <w:qFormat/>
    <w:rsid w:val="009B0E86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4"/>
    <w:link w:val="5Char"/>
    <w:uiPriority w:val="99"/>
    <w:qFormat/>
    <w:rsid w:val="009B0E86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9B0E8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9B0E86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9B0E86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9B0E86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Body Text"/>
    <w:basedOn w:val="a2"/>
    <w:link w:val="Char1"/>
    <w:uiPriority w:val="99"/>
    <w:qFormat/>
    <w:rsid w:val="009B0E86"/>
    <w:rPr>
      <w:rFonts w:asciiTheme="minorHAnsi" w:eastAsiaTheme="minorEastAsia" w:hAnsiTheme="minorHAnsi"/>
      <w:sz w:val="20"/>
    </w:rPr>
  </w:style>
  <w:style w:type="paragraph" w:styleId="a4">
    <w:name w:val="Normal Indent"/>
    <w:basedOn w:val="a2"/>
    <w:link w:val="Char"/>
    <w:qFormat/>
    <w:rsid w:val="009B0E86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9B0E86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9B0E86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9B0E86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9B0E86"/>
    <w:pPr>
      <w:ind w:left="1680"/>
    </w:pPr>
  </w:style>
  <w:style w:type="paragraph" w:styleId="a8">
    <w:name w:val="Document Map"/>
    <w:basedOn w:val="a2"/>
    <w:link w:val="Char10"/>
    <w:uiPriority w:val="99"/>
    <w:semiHidden/>
    <w:qFormat/>
    <w:rsid w:val="009B0E86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9">
    <w:name w:val="annotation text"/>
    <w:basedOn w:val="a2"/>
    <w:link w:val="Char11"/>
    <w:unhideWhenUsed/>
    <w:qFormat/>
    <w:rsid w:val="009B0E86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9B0E86"/>
    <w:pPr>
      <w:ind w:left="2100"/>
    </w:pPr>
  </w:style>
  <w:style w:type="paragraph" w:styleId="31">
    <w:name w:val="Body Text 3"/>
    <w:basedOn w:val="a2"/>
    <w:link w:val="3Char10"/>
    <w:uiPriority w:val="99"/>
    <w:qFormat/>
    <w:rsid w:val="009B0E86"/>
    <w:rPr>
      <w:rFonts w:asciiTheme="minorHAnsi" w:eastAsiaTheme="minorEastAsia" w:hAnsiTheme="minorHAnsi"/>
      <w:sz w:val="16"/>
      <w:szCs w:val="16"/>
    </w:rPr>
  </w:style>
  <w:style w:type="paragraph" w:styleId="aa">
    <w:name w:val="Body Text Indent"/>
    <w:basedOn w:val="a2"/>
    <w:link w:val="Char12"/>
    <w:uiPriority w:val="99"/>
    <w:qFormat/>
    <w:rsid w:val="009B0E86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9B0E86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9B0E86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9B0E86"/>
    <w:pPr>
      <w:ind w:left="420"/>
      <w:jc w:val="left"/>
    </w:pPr>
    <w:rPr>
      <w:i/>
      <w:sz w:val="20"/>
    </w:rPr>
  </w:style>
  <w:style w:type="paragraph" w:styleId="ab">
    <w:name w:val="Plain Text"/>
    <w:basedOn w:val="a2"/>
    <w:link w:val="Char2"/>
    <w:qFormat/>
    <w:rsid w:val="009B0E86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9B0E86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9B0E86"/>
    <w:pPr>
      <w:ind w:left="840"/>
    </w:pPr>
  </w:style>
  <w:style w:type="paragraph" w:styleId="ac">
    <w:name w:val="Date"/>
    <w:basedOn w:val="a2"/>
    <w:next w:val="a2"/>
    <w:link w:val="Char13"/>
    <w:uiPriority w:val="99"/>
    <w:qFormat/>
    <w:rsid w:val="009B0E86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9B0E86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d">
    <w:name w:val="Balloon Text"/>
    <w:basedOn w:val="a2"/>
    <w:link w:val="Char14"/>
    <w:uiPriority w:val="99"/>
    <w:semiHidden/>
    <w:qFormat/>
    <w:rsid w:val="009B0E86"/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footer"/>
    <w:basedOn w:val="a2"/>
    <w:link w:val="Char15"/>
    <w:uiPriority w:val="99"/>
    <w:qFormat/>
    <w:rsid w:val="009B0E8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">
    <w:name w:val="header"/>
    <w:basedOn w:val="a2"/>
    <w:link w:val="Char16"/>
    <w:uiPriority w:val="99"/>
    <w:qFormat/>
    <w:rsid w:val="009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9B0E86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9B0E86"/>
    <w:pPr>
      <w:ind w:left="630"/>
      <w:jc w:val="left"/>
    </w:pPr>
    <w:rPr>
      <w:sz w:val="18"/>
    </w:rPr>
  </w:style>
  <w:style w:type="paragraph" w:styleId="af0">
    <w:name w:val="index heading"/>
    <w:basedOn w:val="a2"/>
    <w:next w:val="11"/>
    <w:uiPriority w:val="99"/>
    <w:semiHidden/>
    <w:qFormat/>
    <w:rsid w:val="009B0E86"/>
  </w:style>
  <w:style w:type="paragraph" w:styleId="11">
    <w:name w:val="index 1"/>
    <w:basedOn w:val="a2"/>
    <w:next w:val="a2"/>
    <w:uiPriority w:val="99"/>
    <w:semiHidden/>
    <w:qFormat/>
    <w:rsid w:val="009B0E86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rsid w:val="009B0E86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9B0E86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9B0E86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9B0E86"/>
    <w:pPr>
      <w:ind w:left="3360"/>
    </w:pPr>
  </w:style>
  <w:style w:type="paragraph" w:styleId="af1">
    <w:name w:val="table of figures"/>
    <w:basedOn w:val="a2"/>
    <w:next w:val="a2"/>
    <w:uiPriority w:val="99"/>
    <w:semiHidden/>
    <w:qFormat/>
    <w:rsid w:val="009B0E86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9B0E86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9B0E86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9B0E86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9B0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2">
    <w:name w:val="Normal (Web)"/>
    <w:basedOn w:val="a2"/>
    <w:uiPriority w:val="99"/>
    <w:qFormat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9B0E86"/>
    <w:pPr>
      <w:ind w:left="420"/>
    </w:pPr>
  </w:style>
  <w:style w:type="paragraph" w:styleId="af3">
    <w:name w:val="Title"/>
    <w:basedOn w:val="a2"/>
    <w:next w:val="a2"/>
    <w:link w:val="Char17"/>
    <w:uiPriority w:val="10"/>
    <w:qFormat/>
    <w:rsid w:val="009B0E86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4">
    <w:name w:val="annotation subject"/>
    <w:basedOn w:val="a9"/>
    <w:next w:val="a9"/>
    <w:link w:val="Char18"/>
    <w:uiPriority w:val="99"/>
    <w:semiHidden/>
    <w:qFormat/>
    <w:rsid w:val="009B0E86"/>
    <w:rPr>
      <w:rFonts w:asciiTheme="minorHAnsi" w:eastAsiaTheme="minorEastAsia" w:hAnsiTheme="minorHAnsi"/>
      <w:b/>
      <w:bCs/>
      <w:sz w:val="20"/>
    </w:rPr>
  </w:style>
  <w:style w:type="paragraph" w:styleId="af5">
    <w:name w:val="Body Text First Indent"/>
    <w:basedOn w:val="a3"/>
    <w:link w:val="Char19"/>
    <w:uiPriority w:val="99"/>
    <w:qFormat/>
    <w:rsid w:val="009B0E86"/>
    <w:pPr>
      <w:spacing w:after="120"/>
      <w:ind w:firstLineChars="100" w:firstLine="420"/>
    </w:pPr>
  </w:style>
  <w:style w:type="table" w:styleId="af6">
    <w:name w:val="Table Grid"/>
    <w:basedOn w:val="a6"/>
    <w:uiPriority w:val="59"/>
    <w:rsid w:val="009B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5"/>
    <w:qFormat/>
    <w:rsid w:val="009B0E86"/>
    <w:rPr>
      <w:rFonts w:cs="Times New Roman"/>
    </w:rPr>
  </w:style>
  <w:style w:type="character" w:styleId="af8">
    <w:name w:val="FollowedHyperlink"/>
    <w:uiPriority w:val="99"/>
    <w:qFormat/>
    <w:rsid w:val="009B0E86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9B0E86"/>
    <w:rPr>
      <w:rFonts w:cs="Times New Roman"/>
      <w:color w:val="0000FF"/>
      <w:u w:val="single"/>
    </w:rPr>
  </w:style>
  <w:style w:type="character" w:styleId="afa">
    <w:name w:val="annotation reference"/>
    <w:qFormat/>
    <w:rsid w:val="009B0E86"/>
    <w:rPr>
      <w:rFonts w:cs="Times New Roman"/>
      <w:sz w:val="21"/>
    </w:rPr>
  </w:style>
  <w:style w:type="character" w:customStyle="1" w:styleId="1Char">
    <w:name w:val="标题 1 Char"/>
    <w:basedOn w:val="a5"/>
    <w:link w:val="1"/>
    <w:qFormat/>
    <w:rsid w:val="009B0E86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5"/>
    <w:link w:val="2"/>
    <w:uiPriority w:val="99"/>
    <w:qFormat/>
    <w:rsid w:val="009B0E8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5"/>
    <w:uiPriority w:val="99"/>
    <w:qFormat/>
    <w:rsid w:val="009B0E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5"/>
    <w:link w:val="4"/>
    <w:uiPriority w:val="99"/>
    <w:qFormat/>
    <w:rsid w:val="009B0E86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5"/>
    <w:link w:val="5"/>
    <w:uiPriority w:val="99"/>
    <w:qFormat/>
    <w:rsid w:val="009B0E8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5"/>
    <w:link w:val="6"/>
    <w:uiPriority w:val="99"/>
    <w:qFormat/>
    <w:rsid w:val="009B0E86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5"/>
    <w:link w:val="7"/>
    <w:uiPriority w:val="99"/>
    <w:rsid w:val="009B0E86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5"/>
    <w:link w:val="8"/>
    <w:uiPriority w:val="99"/>
    <w:qFormat/>
    <w:rsid w:val="009B0E86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5"/>
    <w:link w:val="9"/>
    <w:uiPriority w:val="99"/>
    <w:qFormat/>
    <w:rsid w:val="009B0E86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9B0E86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5"/>
    <w:uiPriority w:val="10"/>
    <w:qFormat/>
    <w:rsid w:val="009B0E86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9B0E86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9B0E86"/>
    <w:rPr>
      <w:rFonts w:cs="Times New Roman"/>
      <w:sz w:val="16"/>
      <w:szCs w:val="16"/>
    </w:rPr>
  </w:style>
  <w:style w:type="character" w:customStyle="1" w:styleId="Char1a">
    <w:name w:val="纯文本 Char1"/>
    <w:qFormat/>
    <w:rsid w:val="009B0E86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locked/>
    <w:rsid w:val="009B0E86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9B0E86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9B0E86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9B0E86"/>
    <w:pPr>
      <w:tabs>
        <w:tab w:val="left" w:pos="720"/>
      </w:tabs>
      <w:ind w:left="567" w:hanging="567"/>
      <w:outlineLvl w:val="1"/>
    </w:pPr>
    <w:rPr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9B0E86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9B0E86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locked/>
    <w:rsid w:val="009B0E86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9B0E86"/>
    <w:rPr>
      <w:sz w:val="24"/>
    </w:rPr>
  </w:style>
  <w:style w:type="paragraph" w:customStyle="1" w:styleId="24">
    <w:name w:val="正文2"/>
    <w:basedOn w:val="a2"/>
    <w:link w:val="2Char0"/>
    <w:qFormat/>
    <w:rsid w:val="009B0E86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9B0E86"/>
    <w:rPr>
      <w:rFonts w:cs="Times New Roman"/>
    </w:rPr>
  </w:style>
  <w:style w:type="character" w:customStyle="1" w:styleId="Charb">
    <w:name w:val="页脚 Char"/>
    <w:uiPriority w:val="99"/>
    <w:qFormat/>
    <w:locked/>
    <w:rsid w:val="009B0E86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9B0E86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9B0E86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9B0E86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9B0E86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9B0E8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4"/>
    <w:qFormat/>
    <w:locked/>
    <w:rsid w:val="009B0E86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9B0E86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9B0E86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9B0E86"/>
    <w:rPr>
      <w:sz w:val="24"/>
      <w:szCs w:val="24"/>
    </w:rPr>
  </w:style>
  <w:style w:type="paragraph" w:customStyle="1" w:styleId="CharCharCharChar">
    <w:name w:val="Char Char Char Char"/>
    <w:basedOn w:val="a8"/>
    <w:uiPriority w:val="99"/>
    <w:qFormat/>
    <w:rsid w:val="009B0E86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5"/>
    <w:link w:val="ac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9B0E86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5"/>
    <w:link w:val="a8"/>
    <w:uiPriority w:val="99"/>
    <w:semiHidden/>
    <w:qFormat/>
    <w:rsid w:val="009B0E86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8"/>
    <w:uiPriority w:val="99"/>
    <w:qFormat/>
    <w:rsid w:val="009B0E86"/>
    <w:pPr>
      <w:spacing w:line="436" w:lineRule="exact"/>
    </w:pPr>
    <w:rPr>
      <w:szCs w:val="24"/>
    </w:rPr>
  </w:style>
  <w:style w:type="character" w:customStyle="1" w:styleId="Char1">
    <w:name w:val="正文文本 Char1"/>
    <w:basedOn w:val="a5"/>
    <w:link w:val="a3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8"/>
    <w:uiPriority w:val="99"/>
    <w:qFormat/>
    <w:rsid w:val="009B0E86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9B0E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5"/>
    <w:link w:val="af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9B0E86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8"/>
    <w:uiPriority w:val="99"/>
    <w:qFormat/>
    <w:rsid w:val="009B0E86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9B0E86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9B0E86"/>
    <w:pPr>
      <w:ind w:firstLineChars="200" w:firstLine="420"/>
    </w:pPr>
  </w:style>
  <w:style w:type="paragraph" w:customStyle="1" w:styleId="xl107">
    <w:name w:val="xl107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5"/>
    <w:link w:val="ae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9B0E86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5"/>
    <w:link w:val="HTML"/>
    <w:uiPriority w:val="99"/>
    <w:semiHidden/>
    <w:qFormat/>
    <w:rsid w:val="009B0E86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5"/>
    <w:link w:val="31"/>
    <w:uiPriority w:val="99"/>
    <w:semiHidden/>
    <w:qFormat/>
    <w:rsid w:val="009B0E86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5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9B0E86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5"/>
    <w:link w:val="ad"/>
    <w:uiPriority w:val="99"/>
    <w:semiHidden/>
    <w:qFormat/>
    <w:rsid w:val="009B0E86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9B0E86"/>
  </w:style>
  <w:style w:type="paragraph" w:customStyle="1" w:styleId="13">
    <w:name w:val="列出段落1"/>
    <w:basedOn w:val="a2"/>
    <w:uiPriority w:val="34"/>
    <w:qFormat/>
    <w:rsid w:val="009B0E86"/>
    <w:pPr>
      <w:ind w:firstLineChars="200" w:firstLine="420"/>
    </w:pPr>
  </w:style>
  <w:style w:type="character" w:customStyle="1" w:styleId="Char11">
    <w:name w:val="批注文字 Char1"/>
    <w:basedOn w:val="a5"/>
    <w:link w:val="a9"/>
    <w:qFormat/>
    <w:rsid w:val="009B0E86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4"/>
    <w:uiPriority w:val="99"/>
    <w:semiHidden/>
    <w:qFormat/>
    <w:rsid w:val="009B0E86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9B0E86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5"/>
    <w:link w:val="34"/>
    <w:uiPriority w:val="99"/>
    <w:semiHidden/>
    <w:qFormat/>
    <w:rsid w:val="009B0E86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5"/>
    <w:link w:val="ab"/>
    <w:uiPriority w:val="99"/>
    <w:semiHidden/>
    <w:qFormat/>
    <w:rsid w:val="009B0E86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9B0E86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rsid w:val="009B0E86"/>
  </w:style>
  <w:style w:type="paragraph" w:customStyle="1" w:styleId="xl110">
    <w:name w:val="xl110"/>
    <w:basedOn w:val="a2"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9B0E86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9B0E86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9B0E86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5"/>
    <w:link w:val="22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9B0E8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5"/>
    <w:link w:val="20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9B0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ont5">
    <w:name w:val="font5"/>
    <w:basedOn w:val="a2"/>
    <w:qFormat/>
    <w:rsid w:val="009B0E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5"/>
    <w:link w:val="aa"/>
    <w:uiPriority w:val="99"/>
    <w:semiHidden/>
    <w:qFormat/>
    <w:rsid w:val="009B0E86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9B0E86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9B0E86"/>
    <w:pPr>
      <w:tabs>
        <w:tab w:val="left" w:pos="397"/>
      </w:tabs>
      <w:spacing w:before="40" w:after="40"/>
      <w:ind w:left="397" w:hanging="397"/>
      <w:jc w:val="both"/>
    </w:pPr>
    <w:rPr>
      <w:rFonts w:ascii="Arial" w:eastAsia="宋体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9B0E86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5"/>
    <w:link w:val="af3"/>
    <w:uiPriority w:val="10"/>
    <w:qFormat/>
    <w:rsid w:val="009B0E8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9B0E8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9B0E86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9B0E86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9B0E86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9B0E86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9B0E86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9B0E86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9B0E86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3"/>
    <w:uiPriority w:val="99"/>
    <w:qFormat/>
    <w:rsid w:val="009B0E86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9B0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9B0E86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9B0E86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9B0E86"/>
    <w:pPr>
      <w:numPr>
        <w:ilvl w:val="2"/>
        <w:numId w:val="1"/>
      </w:numPr>
      <w:spacing w:line="360" w:lineRule="auto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f0">
    <w:name w:val="三级标题 Char"/>
    <w:basedOn w:val="a5"/>
    <w:link w:val="a1"/>
    <w:qFormat/>
    <w:rsid w:val="009B0E86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5"/>
    <w:link w:val="28"/>
    <w:rsid w:val="009B0E86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rsid w:val="009B0E86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4E3C1D-F45D-4EB2-A766-66F2B1388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63</cp:revision>
  <cp:lastPrinted>2021-03-19T05:50:00Z</cp:lastPrinted>
  <dcterms:created xsi:type="dcterms:W3CDTF">2020-10-23T01:55:00Z</dcterms:created>
  <dcterms:modified xsi:type="dcterms:W3CDTF">2021-03-22T08:30:00Z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