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eastAsia="黑体"/>
          <w:b/>
          <w:bCs/>
          <w:sz w:val="52"/>
          <w:szCs w:val="36"/>
        </w:rPr>
      </w:pPr>
      <w:r>
        <w:rPr>
          <w:rFonts w:eastAsia="黑体"/>
          <w:b/>
          <w:bCs/>
          <w:sz w:val="52"/>
          <w:szCs w:val="36"/>
        </w:rPr>
        <w:t>南京市疾控中心</w:t>
      </w:r>
    </w:p>
    <w:p>
      <w:pPr>
        <w:spacing w:line="520" w:lineRule="exact"/>
        <w:jc w:val="center"/>
        <w:rPr>
          <w:rFonts w:eastAsia="黑体"/>
          <w:b/>
          <w:bCs/>
          <w:sz w:val="52"/>
          <w:szCs w:val="36"/>
        </w:rPr>
      </w:pPr>
      <w:r>
        <w:rPr>
          <w:rFonts w:hint="eastAsia" w:eastAsia="黑体"/>
          <w:b/>
          <w:bCs/>
          <w:sz w:val="52"/>
          <w:szCs w:val="36"/>
        </w:rPr>
        <w:t>《</w:t>
      </w:r>
      <w:r>
        <w:rPr>
          <w:rFonts w:eastAsia="黑体"/>
          <w:b/>
          <w:bCs/>
          <w:sz w:val="52"/>
          <w:szCs w:val="36"/>
        </w:rPr>
        <w:t>“</w:t>
      </w:r>
      <w:r>
        <w:rPr>
          <w:rFonts w:hint="eastAsia" w:eastAsia="黑体"/>
          <w:b/>
          <w:bCs/>
          <w:sz w:val="52"/>
          <w:szCs w:val="36"/>
        </w:rPr>
        <w:t>优质服务基层行</w:t>
      </w:r>
      <w:r>
        <w:rPr>
          <w:rFonts w:eastAsia="黑体"/>
          <w:b/>
          <w:bCs/>
          <w:sz w:val="52"/>
          <w:szCs w:val="36"/>
        </w:rPr>
        <w:t>”</w:t>
      </w:r>
      <w:r>
        <w:rPr>
          <w:rFonts w:hint="eastAsia" w:eastAsia="黑体"/>
          <w:b/>
          <w:bCs/>
          <w:sz w:val="52"/>
          <w:szCs w:val="36"/>
        </w:rPr>
        <w:t>活动标准化操作手册》</w:t>
      </w:r>
      <w:r>
        <w:rPr>
          <w:rFonts w:eastAsia="黑体"/>
          <w:b/>
          <w:bCs/>
          <w:sz w:val="52"/>
          <w:szCs w:val="36"/>
        </w:rPr>
        <w:t>出版发行招标项目</w:t>
      </w:r>
    </w:p>
    <w:p>
      <w:pPr>
        <w:spacing w:line="360" w:lineRule="auto"/>
        <w:jc w:val="center"/>
        <w:rPr>
          <w:sz w:val="44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4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AnsiTheme="minorEastAsia"/>
          <w:sz w:val="28"/>
          <w:szCs w:val="28"/>
        </w:rPr>
        <w:t>招标文件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AnsiTheme="minorEastAsia"/>
          <w:sz w:val="28"/>
          <w:szCs w:val="28"/>
        </w:rPr>
        <w:t>南京市疾病预防控制中心</w:t>
      </w:r>
    </w:p>
    <w:p>
      <w:pPr>
        <w:spacing w:line="360" w:lineRule="auto"/>
        <w:jc w:val="center"/>
        <w:rPr>
          <w:rFonts w:hAnsiTheme="minorEastAsia"/>
          <w:sz w:val="28"/>
          <w:szCs w:val="28"/>
        </w:rPr>
      </w:pPr>
      <w:r>
        <w:rPr>
          <w:rFonts w:hint="eastAsia" w:hAnsiTheme="minorEastAsia"/>
          <w:sz w:val="28"/>
          <w:szCs w:val="28"/>
        </w:rPr>
        <w:t>2021</w:t>
      </w:r>
      <w:r>
        <w:rPr>
          <w:rFonts w:hAnsiTheme="minorEastAsia"/>
          <w:sz w:val="28"/>
          <w:szCs w:val="28"/>
        </w:rPr>
        <w:t>年</w:t>
      </w:r>
      <w:r>
        <w:rPr>
          <w:rFonts w:hint="eastAsia" w:hAnsiTheme="minorEastAsia"/>
          <w:sz w:val="28"/>
          <w:szCs w:val="28"/>
        </w:rPr>
        <w:t>6</w:t>
      </w:r>
      <w:r>
        <w:rPr>
          <w:rFonts w:hAnsiTheme="minorEastAsia"/>
          <w:sz w:val="28"/>
          <w:szCs w:val="28"/>
        </w:rPr>
        <w:t>月</w:t>
      </w:r>
      <w:r>
        <w:rPr>
          <w:rFonts w:hint="eastAsia" w:hAnsiTheme="minorEastAsia"/>
          <w:sz w:val="28"/>
          <w:szCs w:val="28"/>
        </w:rPr>
        <w:t>28</w:t>
      </w:r>
      <w:r>
        <w:rPr>
          <w:rFonts w:hAnsiTheme="minorEastAsia"/>
          <w:sz w:val="28"/>
          <w:szCs w:val="28"/>
        </w:rPr>
        <w:t>日</w:t>
      </w:r>
    </w:p>
    <w:p>
      <w:pPr>
        <w:spacing w:line="360" w:lineRule="auto"/>
        <w:ind w:firstLine="480" w:firstLineChars="200"/>
        <w:rPr>
          <w:rFonts w:hAnsiTheme="minorEastAsia"/>
          <w:sz w:val="24"/>
          <w:szCs w:val="24"/>
        </w:rPr>
      </w:pPr>
      <w:bookmarkStart w:id="0" w:name="_Toc35393790"/>
      <w:bookmarkStart w:id="1" w:name="_Toc28359002"/>
      <w:bookmarkStart w:id="2" w:name="_Toc35393621"/>
      <w:bookmarkStart w:id="3" w:name="_Toc28359079"/>
      <w:bookmarkStart w:id="4" w:name="_Hlk24379207"/>
    </w:p>
    <w:p>
      <w:pPr>
        <w:pStyle w:val="2"/>
        <w:ind w:firstLine="0" w:firstLineChars="0"/>
      </w:pPr>
    </w:p>
    <w:p>
      <w:pPr>
        <w:spacing w:line="360" w:lineRule="auto"/>
        <w:ind w:firstLine="480" w:firstLineChars="200"/>
        <w:rPr>
          <w:rFonts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t>南京市疾病预防控制中心就出版发行</w:t>
      </w:r>
      <w:r>
        <w:rPr>
          <w:rFonts w:hint="eastAsia" w:asciiTheme="minorEastAsia" w:hAnsiTheme="minorEastAsia" w:eastAsiaTheme="minorEastAsia"/>
          <w:sz w:val="24"/>
          <w:szCs w:val="24"/>
        </w:rPr>
        <w:t>《</w:t>
      </w:r>
      <w:r>
        <w:rPr>
          <w:rFonts w:hAnsiTheme="minorEastAsia"/>
          <w:sz w:val="24"/>
          <w:szCs w:val="24"/>
        </w:rPr>
        <w:t>“</w:t>
      </w:r>
      <w:r>
        <w:rPr>
          <w:rFonts w:hint="eastAsia" w:hAnsiTheme="minorEastAsia"/>
          <w:sz w:val="24"/>
          <w:szCs w:val="24"/>
        </w:rPr>
        <w:t>优质服务基层行</w:t>
      </w:r>
      <w:r>
        <w:rPr>
          <w:rFonts w:hAnsiTheme="minorEastAsia"/>
          <w:sz w:val="24"/>
          <w:szCs w:val="24"/>
        </w:rPr>
        <w:t>”</w:t>
      </w:r>
      <w:r>
        <w:rPr>
          <w:rFonts w:hint="eastAsia" w:hAnsiTheme="minorEastAsia"/>
          <w:sz w:val="24"/>
          <w:szCs w:val="24"/>
        </w:rPr>
        <w:t>活动标准化操作手册</w:t>
      </w:r>
      <w:r>
        <w:rPr>
          <w:rFonts w:hint="eastAsia" w:ascii="宋体" w:hAnsi="宋体"/>
          <w:sz w:val="24"/>
          <w:szCs w:val="24"/>
        </w:rPr>
        <w:t>》</w:t>
      </w:r>
      <w:r>
        <w:rPr>
          <w:rFonts w:hAnsiTheme="minorEastAsia"/>
          <w:sz w:val="24"/>
          <w:szCs w:val="24"/>
        </w:rPr>
        <w:t>项目进行采购，本项目以符合要求，</w:t>
      </w:r>
      <w:r>
        <w:rPr>
          <w:rFonts w:hint="eastAsia" w:hAnsiTheme="minorEastAsia"/>
          <w:sz w:val="24"/>
          <w:szCs w:val="24"/>
        </w:rPr>
        <w:t>最低评标价法</w:t>
      </w:r>
      <w:r>
        <w:rPr>
          <w:rFonts w:hAnsiTheme="minorEastAsia"/>
          <w:sz w:val="24"/>
          <w:szCs w:val="24"/>
        </w:rPr>
        <w:t>确认。欢迎符合资格条件的供应商参加。</w:t>
      </w:r>
    </w:p>
    <w:p>
      <w:pPr>
        <w:spacing w:line="360" w:lineRule="auto"/>
        <w:rPr>
          <w:rFonts w:hAnsiTheme="minorEastAsia"/>
          <w:b/>
          <w:sz w:val="24"/>
          <w:szCs w:val="24"/>
        </w:rPr>
      </w:pPr>
      <w:r>
        <w:rPr>
          <w:rFonts w:hint="eastAsia" w:hAnsiTheme="minorEastAsia"/>
          <w:b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>
      <w:pPr>
        <w:spacing w:line="360" w:lineRule="auto"/>
        <w:ind w:firstLine="480" w:firstLineChars="200"/>
        <w:rPr>
          <w:rFonts w:hAnsiTheme="minorEastAsia"/>
          <w:sz w:val="24"/>
          <w:szCs w:val="24"/>
        </w:rPr>
      </w:pPr>
      <w:r>
        <w:rPr>
          <w:rFonts w:hint="eastAsia" w:hAnsiTheme="minorEastAsia"/>
          <w:sz w:val="24"/>
          <w:szCs w:val="24"/>
        </w:rPr>
        <w:t>项目名称：</w:t>
      </w:r>
      <w:r>
        <w:rPr>
          <w:rFonts w:hAnsiTheme="minorEastAsia"/>
          <w:sz w:val="24"/>
          <w:szCs w:val="24"/>
        </w:rPr>
        <w:t>南京市疾病预防控制中心出版发行</w:t>
      </w:r>
      <w:r>
        <w:rPr>
          <w:rFonts w:hint="eastAsia" w:asciiTheme="minorEastAsia" w:hAnsiTheme="minorEastAsia" w:eastAsiaTheme="minorEastAsia"/>
          <w:sz w:val="24"/>
          <w:szCs w:val="24"/>
        </w:rPr>
        <w:t>《</w:t>
      </w:r>
      <w:r>
        <w:rPr>
          <w:rFonts w:hAnsiTheme="minorEastAsia"/>
          <w:sz w:val="24"/>
          <w:szCs w:val="24"/>
        </w:rPr>
        <w:t>“</w:t>
      </w:r>
      <w:r>
        <w:rPr>
          <w:rFonts w:hint="eastAsia" w:hAnsiTheme="minorEastAsia"/>
          <w:sz w:val="24"/>
          <w:szCs w:val="24"/>
        </w:rPr>
        <w:t>优质服务基层行</w:t>
      </w:r>
      <w:r>
        <w:rPr>
          <w:rFonts w:hAnsiTheme="minorEastAsia"/>
          <w:sz w:val="24"/>
          <w:szCs w:val="24"/>
        </w:rPr>
        <w:t>”</w:t>
      </w:r>
      <w:r>
        <w:rPr>
          <w:rFonts w:hint="eastAsia" w:hAnsiTheme="minorEastAsia"/>
          <w:sz w:val="24"/>
          <w:szCs w:val="24"/>
        </w:rPr>
        <w:t>活动标准化操作手册</w:t>
      </w:r>
      <w:r>
        <w:rPr>
          <w:rFonts w:hint="eastAsia" w:ascii="宋体" w:hAnsi="宋体"/>
          <w:sz w:val="24"/>
          <w:szCs w:val="24"/>
        </w:rPr>
        <w:t>》</w:t>
      </w:r>
      <w:r>
        <w:rPr>
          <w:rFonts w:hAnsiTheme="minorEastAsia"/>
          <w:sz w:val="24"/>
          <w:szCs w:val="24"/>
        </w:rPr>
        <w:t>项目</w:t>
      </w:r>
    </w:p>
    <w:bookmarkEnd w:id="4"/>
    <w:p>
      <w:pPr>
        <w:spacing w:line="360" w:lineRule="auto"/>
        <w:ind w:firstLine="480" w:firstLineChars="200"/>
        <w:rPr>
          <w:rFonts w:hAnsiTheme="minorEastAsia"/>
          <w:sz w:val="24"/>
          <w:szCs w:val="24"/>
        </w:rPr>
      </w:pPr>
      <w:r>
        <w:rPr>
          <w:rFonts w:hint="eastAsia" w:hAnsiTheme="minorEastAsia"/>
          <w:sz w:val="24"/>
          <w:szCs w:val="24"/>
        </w:rPr>
        <w:t>预算金额：9万元</w:t>
      </w:r>
    </w:p>
    <w:p>
      <w:pPr>
        <w:snapToGrid w:val="0"/>
        <w:spacing w:line="360" w:lineRule="auto"/>
        <w:ind w:firstLine="480" w:firstLineChars="200"/>
        <w:rPr>
          <w:rFonts w:hAnsiTheme="minorEastAsia"/>
          <w:sz w:val="24"/>
          <w:szCs w:val="24"/>
        </w:rPr>
      </w:pPr>
      <w:r>
        <w:rPr>
          <w:rFonts w:hint="eastAsia" w:hAnsiTheme="minorEastAsia"/>
          <w:sz w:val="24"/>
          <w:szCs w:val="24"/>
        </w:rPr>
        <w:t>采购需求：根据需求，中心拟出版发行</w:t>
      </w:r>
      <w:r>
        <w:rPr>
          <w:rFonts w:hint="eastAsia" w:asciiTheme="minorEastAsia" w:hAnsiTheme="minorEastAsia" w:eastAsiaTheme="minorEastAsia"/>
          <w:sz w:val="24"/>
          <w:szCs w:val="24"/>
        </w:rPr>
        <w:t>《</w:t>
      </w:r>
      <w:r>
        <w:rPr>
          <w:rFonts w:hAnsiTheme="minorEastAsia"/>
          <w:sz w:val="24"/>
          <w:szCs w:val="24"/>
        </w:rPr>
        <w:t>“</w:t>
      </w:r>
      <w:r>
        <w:rPr>
          <w:rFonts w:hint="eastAsia" w:hAnsiTheme="minorEastAsia"/>
          <w:sz w:val="24"/>
          <w:szCs w:val="24"/>
        </w:rPr>
        <w:t>优质服务基层行</w:t>
      </w:r>
      <w:r>
        <w:rPr>
          <w:rFonts w:hAnsiTheme="minorEastAsia"/>
          <w:sz w:val="24"/>
          <w:szCs w:val="24"/>
        </w:rPr>
        <w:t>”</w:t>
      </w:r>
      <w:r>
        <w:rPr>
          <w:rFonts w:hint="eastAsia" w:hAnsiTheme="minorEastAsia"/>
          <w:sz w:val="24"/>
          <w:szCs w:val="24"/>
        </w:rPr>
        <w:t>活动标准化操作手册</w:t>
      </w:r>
      <w:r>
        <w:rPr>
          <w:rFonts w:hint="eastAsia" w:ascii="宋体" w:hAnsi="宋体"/>
          <w:sz w:val="24"/>
          <w:szCs w:val="24"/>
        </w:rPr>
        <w:t>》</w:t>
      </w:r>
      <w:r>
        <w:rPr>
          <w:rFonts w:hint="eastAsia" w:hAnsiTheme="minorEastAsia"/>
          <w:sz w:val="24"/>
          <w:szCs w:val="24"/>
        </w:rPr>
        <w:t>，作为南京市基层卫生工作技术指导与推广运用成果。</w:t>
      </w:r>
    </w:p>
    <w:p>
      <w:pPr>
        <w:snapToGrid w:val="0"/>
        <w:spacing w:line="360" w:lineRule="auto"/>
        <w:ind w:firstLine="480" w:firstLineChars="200"/>
        <w:rPr>
          <w:rFonts w:hAnsiTheme="minorEastAsia"/>
          <w:sz w:val="24"/>
          <w:szCs w:val="24"/>
        </w:rPr>
      </w:pPr>
      <w:r>
        <w:rPr>
          <w:rFonts w:hint="eastAsia" w:hAnsiTheme="minorEastAsia"/>
          <w:sz w:val="24"/>
          <w:szCs w:val="24"/>
        </w:rPr>
        <w:t>项目具体要求包括：</w:t>
      </w:r>
    </w:p>
    <w:p>
      <w:pPr>
        <w:pStyle w:val="133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hAnsiTheme="minorEastAsia"/>
          <w:sz w:val="24"/>
          <w:szCs w:val="24"/>
        </w:rPr>
      </w:pPr>
      <w:r>
        <w:rPr>
          <w:rFonts w:ascii="Times New Roman" w:hAnsiTheme="minorEastAsia"/>
          <w:sz w:val="24"/>
          <w:szCs w:val="24"/>
        </w:rPr>
        <w:t>书号：国家正规书号；</w:t>
      </w:r>
    </w:p>
    <w:p>
      <w:pPr>
        <w:pStyle w:val="133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hAnsiTheme="minorEastAsia"/>
          <w:sz w:val="24"/>
          <w:szCs w:val="24"/>
        </w:rPr>
      </w:pPr>
      <w:r>
        <w:rPr>
          <w:rFonts w:ascii="Times New Roman" w:hAnsiTheme="minorEastAsia"/>
          <w:sz w:val="24"/>
          <w:szCs w:val="24"/>
        </w:rPr>
        <w:t>出版社：国家级出版社单书单号或省级出版社单书单号；</w:t>
      </w:r>
    </w:p>
    <w:p>
      <w:pPr>
        <w:pStyle w:val="133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hAnsiTheme="minorEastAsia"/>
          <w:sz w:val="24"/>
          <w:szCs w:val="24"/>
        </w:rPr>
      </w:pPr>
      <w:r>
        <w:rPr>
          <w:rFonts w:ascii="Times New Roman" w:hAnsiTheme="minorEastAsia"/>
          <w:sz w:val="24"/>
          <w:szCs w:val="24"/>
        </w:rPr>
        <w:t>内文和封面：</w:t>
      </w:r>
      <w:r>
        <w:rPr>
          <w:rFonts w:hint="eastAsia" w:ascii="Times New Roman" w:hAnsiTheme="minorEastAsia"/>
          <w:sz w:val="24"/>
          <w:szCs w:val="24"/>
        </w:rPr>
        <w:t>封面</w:t>
      </w:r>
      <w:r>
        <w:rPr>
          <w:rFonts w:ascii="Times New Roman" w:hAnsiTheme="minorEastAsia"/>
          <w:sz w:val="24"/>
          <w:szCs w:val="24"/>
        </w:rPr>
        <w:t>美工设计、</w:t>
      </w:r>
      <w:r>
        <w:rPr>
          <w:rFonts w:hint="eastAsia" w:ascii="Times New Roman" w:hAnsiTheme="minorEastAsia"/>
          <w:sz w:val="24"/>
          <w:szCs w:val="24"/>
        </w:rPr>
        <w:t>精装，内文黑白排版</w:t>
      </w:r>
      <w:r>
        <w:rPr>
          <w:rFonts w:ascii="Times New Roman" w:hAnsiTheme="minorEastAsia"/>
          <w:sz w:val="24"/>
          <w:szCs w:val="24"/>
        </w:rPr>
        <w:t>印刷；</w:t>
      </w:r>
    </w:p>
    <w:p>
      <w:pPr>
        <w:pStyle w:val="133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hAnsiTheme="minorEastAsia"/>
          <w:sz w:val="24"/>
          <w:szCs w:val="24"/>
        </w:rPr>
      </w:pPr>
      <w:r>
        <w:rPr>
          <w:rFonts w:hint="eastAsia" w:ascii="Times New Roman" w:hAnsiTheme="minorEastAsia"/>
          <w:sz w:val="24"/>
          <w:szCs w:val="24"/>
        </w:rPr>
        <w:t>装帧：精装；</w:t>
      </w:r>
    </w:p>
    <w:p>
      <w:pPr>
        <w:pStyle w:val="133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hAnsiTheme="minorEastAsia"/>
          <w:sz w:val="24"/>
          <w:szCs w:val="24"/>
        </w:rPr>
      </w:pPr>
      <w:r>
        <w:rPr>
          <w:rFonts w:hint="eastAsia" w:ascii="Times New Roman" w:hAnsiTheme="minorEastAsia"/>
          <w:sz w:val="24"/>
          <w:szCs w:val="24"/>
        </w:rPr>
        <w:t>纸张：封面用纸200g铜版纸，覆亮膜；正文用纸80g双胶纸；</w:t>
      </w:r>
    </w:p>
    <w:p>
      <w:pPr>
        <w:pStyle w:val="133"/>
        <w:numPr>
          <w:ilvl w:val="0"/>
          <w:numId w:val="2"/>
        </w:numPr>
        <w:snapToGrid w:val="0"/>
        <w:spacing w:line="360" w:lineRule="auto"/>
        <w:ind w:firstLineChars="0"/>
        <w:rPr>
          <w:rFonts w:ascii="Times New Roman" w:hAnsiTheme="minorEastAsia"/>
          <w:sz w:val="24"/>
          <w:szCs w:val="24"/>
        </w:rPr>
      </w:pPr>
      <w:r>
        <w:rPr>
          <w:rFonts w:hint="eastAsia" w:ascii="Times New Roman" w:hAnsiTheme="minorEastAsia"/>
          <w:sz w:val="24"/>
          <w:szCs w:val="24"/>
        </w:rPr>
        <w:t>规格：规格185mm*260mm，开本16开，约180页；</w:t>
      </w:r>
    </w:p>
    <w:p>
      <w:pPr>
        <w:pStyle w:val="133"/>
        <w:numPr>
          <w:ilvl w:val="0"/>
          <w:numId w:val="2"/>
        </w:numPr>
        <w:spacing w:line="360" w:lineRule="auto"/>
        <w:ind w:firstLineChars="0"/>
        <w:rPr>
          <w:rFonts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t>印刷数量：不少于</w:t>
      </w:r>
      <w:r>
        <w:rPr>
          <w:rFonts w:hint="eastAsia" w:hAnsiTheme="minorEastAsia"/>
          <w:sz w:val="24"/>
          <w:szCs w:val="24"/>
        </w:rPr>
        <w:t>1200</w:t>
      </w:r>
      <w:r>
        <w:rPr>
          <w:rFonts w:hAnsiTheme="minorEastAsia"/>
          <w:sz w:val="24"/>
          <w:szCs w:val="24"/>
        </w:rPr>
        <w:t>册</w:t>
      </w:r>
    </w:p>
    <w:p>
      <w:pPr>
        <w:spacing w:line="360" w:lineRule="auto"/>
        <w:ind w:left="-630" w:leftChars="-300" w:firstLine="602" w:firstLineChars="250"/>
        <w:rPr>
          <w:rFonts w:hAnsiTheme="minorEastAsia"/>
          <w:b/>
          <w:bCs/>
          <w:sz w:val="24"/>
          <w:szCs w:val="24"/>
        </w:rPr>
      </w:pPr>
      <w:bookmarkStart w:id="5" w:name="_Toc28359003"/>
      <w:bookmarkStart w:id="6" w:name="_Toc35393791"/>
      <w:bookmarkStart w:id="7" w:name="_Toc28359080"/>
      <w:bookmarkStart w:id="8" w:name="_Toc35393622"/>
      <w:r>
        <w:rPr>
          <w:rFonts w:hint="eastAsia" w:hAnsiTheme="minorEastAsia"/>
          <w:b/>
          <w:bCs/>
          <w:sz w:val="24"/>
          <w:szCs w:val="24"/>
        </w:rPr>
        <w:t>二、申请人的资格要求：</w:t>
      </w:r>
      <w:bookmarkEnd w:id="5"/>
      <w:bookmarkEnd w:id="6"/>
      <w:bookmarkEnd w:id="7"/>
      <w:bookmarkEnd w:id="8"/>
    </w:p>
    <w:p>
      <w:pPr>
        <w:spacing w:line="360" w:lineRule="auto"/>
        <w:ind w:left="-630" w:leftChars="-300" w:firstLine="960" w:firstLineChars="400"/>
        <w:rPr>
          <w:rFonts w:hAnsiTheme="minorEastAsia"/>
          <w:sz w:val="24"/>
          <w:szCs w:val="24"/>
        </w:rPr>
      </w:pPr>
      <w:r>
        <w:rPr>
          <w:rFonts w:hint="eastAsia" w:hAnsiTheme="minorEastAsia"/>
          <w:bCs/>
          <w:sz w:val="24"/>
          <w:szCs w:val="24"/>
        </w:rPr>
        <w:t>1、</w:t>
      </w:r>
      <w:r>
        <w:rPr>
          <w:rFonts w:hint="eastAsia" w:hAnsiTheme="minorEastAsia"/>
          <w:sz w:val="24"/>
          <w:szCs w:val="24"/>
        </w:rPr>
        <w:t>满足《中华人民共和国政府采购法》第二十二条相关规定；</w:t>
      </w:r>
    </w:p>
    <w:p>
      <w:pPr>
        <w:spacing w:line="36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（1）具有独立承担民事责任的能力（提供法人或者其他组织的营业执照；供应商为自然人的提供其身份证）； </w:t>
      </w:r>
    </w:p>
    <w:p>
      <w:pPr>
        <w:spacing w:line="36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（2）具有良好的商业信誉和健全的财务会计制度（提供2019年度的财务报表，或磋商截止时间前六个月内银行出具的资信证明，或财政部门认可的政府采购专业担保机构出具的投标担保函）；</w:t>
      </w:r>
    </w:p>
    <w:p>
      <w:pPr>
        <w:spacing w:line="36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（3）具有履行合同所必需的设备和专业技术能力（供应商根据履行采购项目合同需要，提供履行合同所必需的设备和专业技术能力的证明材料）；</w:t>
      </w:r>
    </w:p>
    <w:p>
      <w:pPr>
        <w:spacing w:line="36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有依法缴纳税收和社会保障资金的良好记录（提供参加本次政府采购活动前半年内至少一个月缴纳增值税，或营业税，或企业所得税的凭据；并提供缴纳社会保险的凭据（专用收据，或社会保险缴纳清单））；</w:t>
      </w:r>
    </w:p>
    <w:p>
      <w:pPr>
        <w:spacing w:line="36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（5）参加政府采购活动前三年内，在经营活动中没有重大违法记录（提供承诺书）；</w:t>
      </w:r>
    </w:p>
    <w:p>
      <w:pPr>
        <w:spacing w:line="36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（6）法律、行政法规规定的其他条件：无</w:t>
      </w:r>
    </w:p>
    <w:p>
      <w:pPr>
        <w:spacing w:line="36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hAnsiTheme="minorEastAsia"/>
          <w:sz w:val="24"/>
          <w:szCs w:val="24"/>
        </w:rPr>
        <w:t>2、</w:t>
      </w:r>
      <w:r>
        <w:rPr>
          <w:rFonts w:ascii="宋体" w:hAnsi="宋体"/>
          <w:sz w:val="24"/>
          <w:szCs w:val="24"/>
        </w:rPr>
        <w:t>具有独立企业法人资格，</w:t>
      </w:r>
      <w:r>
        <w:rPr>
          <w:rFonts w:hint="eastAsia" w:hAnsiTheme="minorEastAsia"/>
          <w:sz w:val="24"/>
          <w:szCs w:val="24"/>
        </w:rPr>
        <w:t>经营范围内应该包含读物或图书</w:t>
      </w:r>
      <w:r>
        <w:rPr>
          <w:rFonts w:hAnsiTheme="minorEastAsia"/>
          <w:sz w:val="24"/>
          <w:szCs w:val="24"/>
        </w:rPr>
        <w:t>出版</w:t>
      </w:r>
      <w:r>
        <w:rPr>
          <w:rFonts w:hint="eastAsia"/>
        </w:rPr>
        <w:t>。</w:t>
      </w:r>
      <w:bookmarkStart w:id="9" w:name="_Toc524939773"/>
      <w:bookmarkStart w:id="10" w:name="_Toc350958826"/>
      <w:bookmarkStart w:id="11" w:name="_Toc350959348"/>
    </w:p>
    <w:bookmarkEnd w:id="9"/>
    <w:bookmarkEnd w:id="10"/>
    <w:bookmarkEnd w:id="11"/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</w:t>
      </w:r>
      <w:r>
        <w:rPr>
          <w:rFonts w:ascii="宋体" w:hAnsi="宋体"/>
          <w:b/>
          <w:sz w:val="24"/>
          <w:szCs w:val="24"/>
        </w:rPr>
        <w:t>获取招标文件</w:t>
      </w:r>
    </w:p>
    <w:p>
      <w:pPr>
        <w:pStyle w:val="133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时间：202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ascii="宋体" w:hAnsi="宋体"/>
          <w:sz w:val="24"/>
          <w:szCs w:val="24"/>
        </w:rPr>
        <w:t xml:space="preserve"> 日； 详见南京市疾控中心官网。</w:t>
      </w:r>
    </w:p>
    <w:p>
      <w:pPr>
        <w:pStyle w:val="133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  <w:shd w:val="pct10" w:color="auto" w:fill="FFFFFF"/>
        </w:rPr>
      </w:pPr>
      <w:r>
        <w:rPr>
          <w:rFonts w:ascii="宋体" w:hAnsi="宋体"/>
          <w:sz w:val="24"/>
          <w:szCs w:val="24"/>
        </w:rPr>
        <w:t>投标文件截止时间、开标时间和地点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递交响应文件开始时间：202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ascii="宋体" w:hAnsi="宋体"/>
          <w:sz w:val="24"/>
          <w:szCs w:val="24"/>
        </w:rPr>
        <w:t>日上午</w:t>
      </w:r>
      <w:r>
        <w:rPr>
          <w:rFonts w:hint="eastAsia" w:ascii="宋体" w:hAnsi="宋体"/>
          <w:sz w:val="24"/>
          <w:szCs w:val="24"/>
        </w:rPr>
        <w:t>10</w:t>
      </w:r>
      <w:r>
        <w:rPr>
          <w:rFonts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00</w:t>
      </w:r>
      <w:r>
        <w:rPr>
          <w:rFonts w:ascii="宋体" w:hAnsi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递交响应文件截止时间：202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ascii="宋体" w:hAnsi="宋体"/>
          <w:sz w:val="24"/>
          <w:szCs w:val="24"/>
        </w:rPr>
        <w:t xml:space="preserve">日上午 </w:t>
      </w:r>
      <w:r>
        <w:rPr>
          <w:rFonts w:hint="eastAsia" w:ascii="宋体" w:hAnsi="宋体"/>
          <w:sz w:val="24"/>
          <w:szCs w:val="24"/>
        </w:rPr>
        <w:t>10</w:t>
      </w:r>
      <w:r>
        <w:rPr>
          <w:rFonts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30</w:t>
      </w:r>
      <w:r>
        <w:rPr>
          <w:rFonts w:ascii="宋体" w:hAnsi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开标时间：202</w:t>
      </w:r>
      <w:r>
        <w:rPr>
          <w:rFonts w:hint="eastAsia" w:ascii="宋体" w:hAnsi="宋体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</w:rPr>
        <w:t>7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bookmarkStart w:id="48" w:name="_GoBack"/>
      <w:bookmarkEnd w:id="48"/>
      <w:r>
        <w:rPr>
          <w:rFonts w:ascii="宋体" w:hAnsi="宋体"/>
          <w:sz w:val="24"/>
          <w:szCs w:val="24"/>
        </w:rPr>
        <w:t>日上午</w:t>
      </w:r>
      <w:r>
        <w:rPr>
          <w:rFonts w:hint="eastAsia" w:ascii="宋体" w:hAnsi="宋体"/>
          <w:sz w:val="24"/>
          <w:szCs w:val="24"/>
        </w:rPr>
        <w:t>10</w:t>
      </w:r>
      <w:r>
        <w:rPr>
          <w:rFonts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30</w:t>
      </w:r>
      <w:r>
        <w:rPr>
          <w:rFonts w:ascii="宋体" w:hAnsi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  <w:szCs w:val="24"/>
        </w:rPr>
        <w:t>开标</w:t>
      </w:r>
      <w:r>
        <w:rPr>
          <w:rFonts w:hint="eastAsia" w:ascii="宋体" w:hAnsi="宋体"/>
          <w:sz w:val="24"/>
          <w:szCs w:val="24"/>
        </w:rPr>
        <w:t>地点：</w:t>
      </w:r>
      <w:r>
        <w:rPr>
          <w:rFonts w:ascii="宋体" w:hAnsi="宋体"/>
          <w:sz w:val="24"/>
        </w:rPr>
        <w:t>南京市疾病预防控制中心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楼会议室（南京市紫竹林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号）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开标</w:t>
      </w:r>
      <w:r>
        <w:rPr>
          <w:rFonts w:hint="eastAsia" w:ascii="宋体" w:hAnsi="宋体"/>
          <w:sz w:val="24"/>
        </w:rPr>
        <w:t>形式：</w:t>
      </w:r>
      <w:r>
        <w:rPr>
          <w:rFonts w:ascii="宋体" w:hAnsi="宋体"/>
          <w:sz w:val="24"/>
        </w:rPr>
        <w:t>由招标方主持，招标方各业务、职能部门代表参加。开标时查验投标文件密封情况，确认无误后拆封唱标。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公告期限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自本公告发布之日起5个工作日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</w:t>
      </w:r>
      <w:r>
        <w:rPr>
          <w:rFonts w:ascii="宋体" w:hAnsi="宋体"/>
          <w:b/>
          <w:sz w:val="24"/>
          <w:szCs w:val="24"/>
        </w:rPr>
        <w:t>其他补充事宜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投标人应根据需求，制定并提交投标文件。投标文件数量：一式</w:t>
      </w:r>
      <w:r>
        <w:rPr>
          <w:rFonts w:hint="eastAsia" w:ascii="宋体" w:hAnsi="宋体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份纸质版（壹份正本、</w:t>
      </w:r>
      <w:r>
        <w:rPr>
          <w:rFonts w:hint="eastAsia" w:ascii="宋体" w:hAnsi="宋体"/>
          <w:sz w:val="24"/>
          <w:szCs w:val="24"/>
        </w:rPr>
        <w:t>贰</w:t>
      </w:r>
      <w:r>
        <w:rPr>
          <w:rFonts w:ascii="宋体" w:hAnsi="宋体"/>
          <w:sz w:val="24"/>
          <w:szCs w:val="24"/>
        </w:rPr>
        <w:t>份副本），每份磋商文件须清楚标明“正本”或“副本”字样。一旦正本和副本不符，以正本为准。投标人资质并提供其他证明材料（加盖公章）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投标文件由下述部分组成，递交时应按顺序排列：响应申请及声明（格式）（附件一）；投标人法定代表授权书（附件二）； 报价单（附件三）；拟参与本项目人员一览表（附件四）；供应商类似业绩情况表（附件五）；无重大违法记录声明（附件六）。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其他证明材料：具备一年内或近期案例；具有完善的售后服务体系；具有良好的行业信誉，财务数据运营正常；投标人基本情况简介；项目负责人情况表；其他相关材料。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四、联系方式</w:t>
      </w:r>
    </w:p>
    <w:p>
      <w:pPr>
        <w:spacing w:line="360" w:lineRule="auto"/>
        <w:ind w:firstLine="600" w:firstLineChars="25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对本次招标提出询问，请按以下方式联系：</w:t>
      </w:r>
    </w:p>
    <w:p>
      <w:pPr>
        <w:pStyle w:val="133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采购联系人：采购办，汪娜，83538375</w:t>
      </w:r>
    </w:p>
    <w:p>
      <w:pPr>
        <w:pStyle w:val="133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项目联系人：</w:t>
      </w:r>
      <w:r>
        <w:rPr>
          <w:rFonts w:hint="eastAsia" w:ascii="宋体" w:hAnsi="宋体"/>
          <w:sz w:val="24"/>
          <w:szCs w:val="24"/>
        </w:rPr>
        <w:t>基本公共卫生指导办公室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</w:rPr>
        <w:t>王志勇</w:t>
      </w:r>
      <w:r>
        <w:rPr>
          <w:rFonts w:ascii="宋体" w:hAnsi="宋体"/>
          <w:sz w:val="24"/>
          <w:szCs w:val="24"/>
        </w:rPr>
        <w:t>，83538</w:t>
      </w:r>
      <w:r>
        <w:rPr>
          <w:rFonts w:hint="eastAsia" w:ascii="宋体" w:hAnsi="宋体"/>
          <w:sz w:val="24"/>
          <w:szCs w:val="24"/>
        </w:rPr>
        <w:t>357</w:t>
      </w: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</w:pPr>
    </w:p>
    <w:p>
      <w:pPr>
        <w:jc w:val="center"/>
        <w:rPr>
          <w:rFonts w:ascii="宋体" w:hAnsi="宋体"/>
          <w:sz w:val="20"/>
        </w:rPr>
      </w:pPr>
      <w:r>
        <w:rPr>
          <w:rFonts w:hint="eastAsia" w:ascii="宋体" w:hAnsi="宋体"/>
          <w:sz w:val="28"/>
          <w:szCs w:val="28"/>
        </w:rPr>
        <w:t>（项目名称）</w:t>
      </w:r>
    </w:p>
    <w:p>
      <w:pPr>
        <w:jc w:val="center"/>
        <w:rPr>
          <w:rFonts w:ascii="宋体" w:hAnsi="宋体"/>
          <w:sz w:val="20"/>
        </w:rPr>
      </w:pPr>
    </w:p>
    <w:p>
      <w:pPr>
        <w:jc w:val="center"/>
        <w:rPr>
          <w:rFonts w:ascii="宋体" w:hAnsi="宋体"/>
          <w:sz w:val="20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响应文件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供应商：（盖单位章）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法定代表人或其委托代理人：（签字）</w:t>
      </w:r>
    </w:p>
    <w:p>
      <w:pPr>
        <w:jc w:val="center"/>
        <w:rPr>
          <w:rFonts w:ascii="宋体" w:hAnsi="宋体"/>
          <w:sz w:val="20"/>
        </w:rPr>
      </w:pPr>
      <w:r>
        <w:rPr>
          <w:rFonts w:hint="eastAsia" w:ascii="宋体" w:hAnsi="宋体"/>
          <w:sz w:val="28"/>
          <w:szCs w:val="28"/>
        </w:rPr>
        <w:t xml:space="preserve"> 年    月    日</w:t>
      </w:r>
    </w:p>
    <w:p>
      <w:pPr>
        <w:widowControl/>
        <w:shd w:val="clear" w:color="auto" w:fill="FFFFFF"/>
        <w:spacing w:line="360" w:lineRule="auto"/>
        <w:rPr>
          <w:rFonts w:ascii="宋体" w:hAnsi="宋体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目录</w:t>
      </w:r>
    </w:p>
    <w:p>
      <w:pPr>
        <w:spacing w:line="440" w:lineRule="exact"/>
        <w:jc w:val="center"/>
        <w:rPr>
          <w:rFonts w:asci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eastAsia="黑体"/>
          <w:szCs w:val="21"/>
        </w:rPr>
      </w:pPr>
      <w:r>
        <w:rPr>
          <w:rFonts w:hint="eastAsia" w:eastAsia="黑体"/>
          <w:szCs w:val="21"/>
        </w:rPr>
        <w:t>（注：供应商根据附件顺序编制投标文件并制作目录（须生成页码））</w:t>
      </w:r>
    </w:p>
    <w:p>
      <w:pPr>
        <w:pStyle w:val="5"/>
        <w:rPr>
          <w:rFonts w:ascii="宋体" w:hAnsi="宋体" w:cs="宋体"/>
          <w:sz w:val="21"/>
          <w:szCs w:val="21"/>
          <w:lang w:val="zh-CN"/>
        </w:rPr>
      </w:pPr>
      <w:bookmarkStart w:id="12" w:name="_Toc504573083"/>
      <w:bookmarkStart w:id="13" w:name="_Toc490133028"/>
      <w:bookmarkStart w:id="14" w:name="_Toc504056868"/>
      <w:bookmarkStart w:id="15" w:name="_Toc504044380"/>
      <w:r>
        <w:rPr>
          <w:rFonts w:ascii="宋体" w:hAnsi="宋体" w:cs="宋体"/>
          <w:b w:val="0"/>
          <w:bCs w:val="0"/>
          <w:szCs w:val="21"/>
        </w:rPr>
        <w:br w:type="page"/>
      </w:r>
      <w:bookmarkStart w:id="16" w:name="_Toc534273800"/>
      <w:bookmarkStart w:id="17" w:name="_Toc534273677"/>
      <w:r>
        <w:rPr>
          <w:rFonts w:hint="eastAsia" w:ascii="宋体" w:hAnsi="宋体" w:cs="宋体"/>
          <w:sz w:val="21"/>
          <w:szCs w:val="21"/>
          <w:lang w:val="zh-CN"/>
        </w:rPr>
        <w:t>附件⑴：响应申请及声明</w:t>
      </w:r>
      <w:bookmarkEnd w:id="12"/>
      <w:bookmarkEnd w:id="13"/>
      <w:bookmarkEnd w:id="14"/>
      <w:bookmarkEnd w:id="15"/>
      <w:bookmarkEnd w:id="16"/>
      <w:bookmarkEnd w:id="17"/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响应申请及声明</w:t>
      </w:r>
    </w:p>
    <w:p>
      <w:pPr>
        <w:jc w:val="center"/>
        <w:rPr>
          <w:rFonts w:ascii="宋体" w:hAnsi="宋体" w:cs="宋体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致：南京市疾病预防控制中心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根据贵方（项目名称）</w:t>
      </w:r>
      <w:r>
        <w:rPr>
          <w:rFonts w:hint="eastAsia" w:ascii="宋体" w:hAnsi="宋体" w:cs="宋体"/>
          <w:szCs w:val="21"/>
          <w:u w:val="single"/>
          <w:lang w:val="zh-CN"/>
        </w:rPr>
        <w:t xml:space="preserve">                        </w:t>
      </w:r>
      <w:r>
        <w:rPr>
          <w:rFonts w:hint="eastAsia" w:ascii="宋体" w:hAnsi="宋体" w:cs="宋体"/>
          <w:szCs w:val="21"/>
          <w:lang w:val="zh-CN"/>
        </w:rPr>
        <w:t>公告，正式授权下述签字人(姓名和职务)代表（供应商名称），提交响应性文件并参加采购。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据此函，签字人兹宣布同意如下：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</w:t>
      </w:r>
      <w:r>
        <w:rPr>
          <w:rFonts w:hint="eastAsia" w:ascii="宋体" w:hAnsi="宋体" w:cs="宋体"/>
          <w:szCs w:val="21"/>
          <w:lang w:val="zh-CN"/>
        </w:rPr>
        <w:t>我们的资格条件完全符合政府采购法和本次采购要求，</w:t>
      </w:r>
      <w:r>
        <w:rPr>
          <w:rFonts w:hint="eastAsia" w:ascii="宋体" w:hAnsi="宋体" w:cs="宋体"/>
          <w:szCs w:val="21"/>
        </w:rPr>
        <w:t>我们</w:t>
      </w:r>
      <w:r>
        <w:rPr>
          <w:rFonts w:hint="eastAsia" w:ascii="宋体" w:hAnsi="宋体" w:cs="宋体"/>
          <w:szCs w:val="21"/>
          <w:lang w:val="zh-CN"/>
        </w:rPr>
        <w:t>同意并向贵方提供了与本次采购活动有关的所有证据和资料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</w:rPr>
        <w:t>2、总报价为（大写）元。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</w:t>
      </w:r>
      <w:r>
        <w:rPr>
          <w:rFonts w:hint="eastAsia" w:ascii="宋体" w:hAnsi="宋体" w:cs="宋体"/>
          <w:szCs w:val="21"/>
          <w:lang w:val="zh-CN"/>
        </w:rPr>
        <w:t>我们的报价产品中</w:t>
      </w:r>
      <w:r>
        <w:rPr>
          <w:rFonts w:hint="eastAsia" w:ascii="宋体" w:hAnsi="宋体" w:cs="宋体"/>
          <w:b/>
          <w:bCs/>
          <w:szCs w:val="21"/>
          <w:u w:val="single"/>
        </w:rPr>
        <w:t>无</w:t>
      </w:r>
      <w:r>
        <w:rPr>
          <w:rFonts w:hint="eastAsia" w:ascii="宋体" w:hAnsi="宋体" w:cs="宋体"/>
          <w:b/>
          <w:bCs/>
          <w:szCs w:val="21"/>
          <w:lang w:val="zh-CN"/>
        </w:rPr>
        <w:t>（有或无）进口产品（服务）。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4、</w:t>
      </w:r>
      <w:r>
        <w:rPr>
          <w:rFonts w:hint="eastAsia" w:ascii="宋体" w:hAnsi="宋体" w:cs="宋体"/>
          <w:szCs w:val="21"/>
          <w:lang w:val="zh-CN"/>
        </w:rPr>
        <w:t>我们已详细阅读全部响应文件及其有效补充文件，我们放弃对响应文件任何误解的权利，提交响应文件后，</w:t>
      </w:r>
      <w:r>
        <w:rPr>
          <w:rFonts w:hint="eastAsia" w:ascii="宋体" w:hAnsi="宋体" w:cs="宋体"/>
          <w:b/>
          <w:szCs w:val="21"/>
          <w:lang w:val="zh-CN"/>
        </w:rPr>
        <w:t>不对响应文件本身提出质疑</w:t>
      </w:r>
      <w:r>
        <w:rPr>
          <w:rFonts w:hint="eastAsia" w:ascii="宋体" w:hAnsi="宋体" w:cs="宋体"/>
          <w:szCs w:val="21"/>
          <w:lang w:val="zh-CN"/>
        </w:rPr>
        <w:t>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5、一旦我方成交，我方将根据响应文件的规定，严格履行合同，保证于承诺的时间内完成货物的启动、调试等服务，并交付采购人验收、使用。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、我方决不提供虚假材料谋取成交、决不采取不正当手段诋毁、排挤其他供应商、决不与采购人、其它供应商或者采购代理机构恶意串通、决不向采购人、评审小组进行商业贿赂、决不拒绝有关部门监督检查或提供虚假情况，如有违反，无条件接受贵方及相关管理部门的处罚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7、我方正式通讯方式为：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地   址：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电   话：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传   真：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8、我方正式开户银行和账号为：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开户银行：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账    号：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供应商授权代表姓名（签字或签章）：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供应商名称（公章）：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日    期：年月日</w:t>
      </w:r>
    </w:p>
    <w:p>
      <w:pPr>
        <w:pStyle w:val="5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br w:type="page"/>
      </w:r>
      <w:bookmarkStart w:id="18" w:name="_Toc504044381"/>
      <w:bookmarkStart w:id="19" w:name="_Toc504573084"/>
      <w:bookmarkStart w:id="20" w:name="_Toc534273678"/>
      <w:bookmarkStart w:id="21" w:name="_Toc504056869"/>
      <w:bookmarkStart w:id="22" w:name="_Toc490133029"/>
      <w:bookmarkStart w:id="23" w:name="_Toc534273801"/>
      <w:r>
        <w:rPr>
          <w:rFonts w:hint="eastAsia" w:ascii="宋体" w:hAnsi="宋体" w:cs="宋体"/>
          <w:sz w:val="21"/>
          <w:szCs w:val="21"/>
          <w:lang w:val="zh-CN"/>
        </w:rPr>
        <w:t>附件⑵、法定代表人授权书格式</w:t>
      </w:r>
      <w:bookmarkEnd w:id="18"/>
      <w:bookmarkEnd w:id="19"/>
      <w:bookmarkEnd w:id="20"/>
      <w:bookmarkEnd w:id="21"/>
      <w:bookmarkEnd w:id="22"/>
      <w:bookmarkEnd w:id="23"/>
    </w:p>
    <w:p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法定代表人授权书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南京市疾病预防控制中心: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本授权书声明：注册于（供应商住址）的（供应商名称）法定代表人（法定代表人姓名、职务）代表本公司授权在下面签字的（供应商代表姓名、职务）为本公司的合法代理人，就贵方组织的项目名称，项目编号：采购活动，以本公司名义处理一切与之有关的事务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本授权书于        年   月   日签字或签章生效，特此声明。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法定代表人签字或签章：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被授权人签字：    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</w:rPr>
        <w:t>供应商盖章：</w:t>
      </w: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日        期：        年    月    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rFonts w:ascii="宋体" w:hAnsi="宋体" w:cs="宋体"/>
          <w:b/>
          <w:szCs w:val="21"/>
          <w:lang w:val="zh-CN"/>
        </w:rPr>
      </w:pPr>
      <w:r>
        <w:rPr>
          <w:rFonts w:hint="eastAsia" w:ascii="宋体" w:hAnsi="宋体" w:cs="宋体"/>
          <w:b/>
          <w:kern w:val="0"/>
          <w:szCs w:val="21"/>
        </w:rPr>
        <w:t>被授权人</w:t>
      </w:r>
      <w:r>
        <w:rPr>
          <w:rFonts w:hint="eastAsia" w:ascii="宋体" w:hAnsi="宋体" w:cs="宋体"/>
          <w:b/>
          <w:kern w:val="0"/>
          <w:szCs w:val="21"/>
          <w:lang w:val="zh-CN"/>
        </w:rPr>
        <w:t>的身份证明文件的复印件：</w:t>
      </w:r>
    </w:p>
    <w:p>
      <w:pPr>
        <w:pStyle w:val="5"/>
        <w:rPr>
          <w:rFonts w:ascii="宋体" w:hAnsi="宋体" w:cs="宋体"/>
          <w:sz w:val="21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br w:type="page"/>
      </w:r>
      <w:bookmarkStart w:id="24" w:name="_Toc504573085"/>
      <w:bookmarkStart w:id="25" w:name="_Toc504056870"/>
      <w:bookmarkStart w:id="26" w:name="_Toc504044382"/>
      <w:bookmarkStart w:id="27" w:name="_Toc490133030"/>
      <w:bookmarkStart w:id="28" w:name="_Toc534273802"/>
      <w:bookmarkStart w:id="29" w:name="_Toc534273679"/>
      <w:r>
        <w:rPr>
          <w:rFonts w:hint="eastAsia" w:ascii="宋体" w:hAnsi="宋体" w:cs="宋体"/>
          <w:sz w:val="21"/>
          <w:szCs w:val="21"/>
          <w:lang w:val="zh-CN"/>
        </w:rPr>
        <w:t>附件⑶、报价表</w:t>
      </w:r>
      <w:bookmarkEnd w:id="24"/>
      <w:bookmarkEnd w:id="25"/>
      <w:bookmarkEnd w:id="26"/>
      <w:bookmarkEnd w:id="27"/>
      <w:bookmarkEnd w:id="28"/>
      <w:bookmarkEnd w:id="29"/>
    </w:p>
    <w:p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优质服务基层行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活动标准化操作手册》出版发行招标项目报价单</w:t>
      </w:r>
    </w:p>
    <w:tbl>
      <w:tblPr>
        <w:tblStyle w:val="52"/>
        <w:tblW w:w="9915" w:type="dxa"/>
        <w:tblInd w:w="-7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8"/>
        <w:gridCol w:w="3222"/>
        <w:gridCol w:w="4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hAnsi="微软雅黑" w:eastAsia="微软雅黑"/>
                <w:kern w:val="0"/>
                <w:sz w:val="22"/>
                <w:szCs w:val="22"/>
              </w:rPr>
              <w:t>项目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hAnsi="微软雅黑" w:eastAsia="微软雅黑"/>
                <w:kern w:val="0"/>
                <w:sz w:val="22"/>
                <w:szCs w:val="22"/>
              </w:rPr>
              <w:t>报价要求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5A5A5" w:themeFill="background1" w:themeFillShade="A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微软雅黑" w:eastAsia="微软雅黑"/>
                <w:sz w:val="22"/>
                <w:szCs w:val="22"/>
              </w:rPr>
            </w:pPr>
            <w:r>
              <w:rPr>
                <w:rFonts w:hint="eastAsia" w:hAnsi="微软雅黑" w:eastAsia="微软雅黑"/>
                <w:sz w:val="22"/>
                <w:szCs w:val="22"/>
              </w:rPr>
              <w:t>总价（含税）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2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微软雅黑"/>
                <w:kern w:val="0"/>
                <w:sz w:val="22"/>
                <w:szCs w:val="22"/>
              </w:rPr>
            </w:pPr>
            <w:r>
              <w:rPr>
                <w:rFonts w:hAnsi="微软雅黑" w:eastAsia="微软雅黑"/>
                <w:kern w:val="0"/>
                <w:sz w:val="22"/>
                <w:szCs w:val="22"/>
              </w:rPr>
              <w:t>出版发行</w:t>
            </w:r>
          </w:p>
          <w:p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hAnsi="微软雅黑" w:eastAsia="微软雅黑"/>
                <w:kern w:val="0"/>
                <w:sz w:val="22"/>
                <w:szCs w:val="22"/>
              </w:rPr>
              <w:t>（包括</w:t>
            </w:r>
            <w:r>
              <w:rPr>
                <w:rFonts w:hint="eastAsia" w:hAnsi="微软雅黑" w:eastAsia="微软雅黑"/>
                <w:kern w:val="0"/>
                <w:sz w:val="22"/>
                <w:szCs w:val="22"/>
              </w:rPr>
              <w:t>1200</w:t>
            </w:r>
            <w:r>
              <w:rPr>
                <w:rFonts w:hAnsi="微软雅黑" w:eastAsia="微软雅黑"/>
                <w:kern w:val="0"/>
                <w:sz w:val="22"/>
                <w:szCs w:val="22"/>
              </w:rPr>
              <w:t>册印刷）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33"/>
              <w:spacing w:line="360" w:lineRule="auto"/>
              <w:ind w:firstLine="0" w:firstLineChars="0"/>
              <w:jc w:val="center"/>
              <w:rPr>
                <w:rFonts w:ascii="Times New Roman" w:hAnsi="Times New Roman" w:eastAsia="微软雅黑"/>
                <w:kern w:val="0"/>
                <w:sz w:val="22"/>
              </w:rPr>
            </w:pPr>
            <w:r>
              <w:rPr>
                <w:rFonts w:ascii="Times New Roman" w:hAnsi="微软雅黑" w:eastAsia="微软雅黑"/>
                <w:kern w:val="0"/>
                <w:sz w:val="22"/>
              </w:rPr>
              <w:t>报价包括书号、设计、出版、发行、印刷等全部费用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21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spacing w:line="440" w:lineRule="exac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投标人是否属于</w:t>
            </w:r>
          </w:p>
          <w:p>
            <w:pPr>
              <w:widowControl/>
              <w:jc w:val="center"/>
              <w:textAlignment w:val="center"/>
              <w:rPr>
                <w:rFonts w:hAnsi="微软雅黑" w:eastAsia="微软雅黑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Cs w:val="21"/>
              </w:rPr>
              <w:t>小微型企业</w:t>
            </w:r>
          </w:p>
        </w:tc>
        <w:tc>
          <w:tcPr>
            <w:tcW w:w="7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sz w:val="22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填写“是”或“否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供应商（盖章）: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           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授权代表（签字）：</w:t>
      </w:r>
      <w:r>
        <w:rPr>
          <w:rFonts w:hint="eastAsia" w:ascii="宋体" w:hAnsi="宋体" w:cs="宋体"/>
          <w:kern w:val="0"/>
          <w:szCs w:val="21"/>
          <w:u w:val="single"/>
        </w:rPr>
        <w:t>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日    期：   年    月    日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</w:t>
      </w:r>
    </w:p>
    <w:p>
      <w:pPr>
        <w:widowControl/>
        <w:shd w:val="clear" w:color="auto" w:fill="FFFFFF"/>
        <w:spacing w:line="360" w:lineRule="auto"/>
        <w:ind w:firstLine="422" w:firstLineChars="200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1、本项目仅接受一个价格，不得填报有选择性报价方案。若有优惠条款须注明，但不得影响报价，影响产品整体功能。</w:t>
      </w:r>
    </w:p>
    <w:p>
      <w:pPr>
        <w:widowControl/>
        <w:shd w:val="clear" w:color="auto" w:fill="FFFFFF"/>
        <w:spacing w:line="360" w:lineRule="auto"/>
        <w:ind w:firstLine="422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hint="eastAsia" w:ascii="宋体" w:hAnsi="宋体" w:cs="宋体"/>
          <w:b/>
          <w:bCs/>
          <w:kern w:val="0"/>
          <w:szCs w:val="21"/>
        </w:rPr>
        <w:t>、“投标人是否属于小微型企业</w:t>
      </w:r>
      <w:r>
        <w:rPr>
          <w:rFonts w:hint="eastAsia" w:ascii="宋体" w:hAnsi="宋体" w:cs="宋体"/>
          <w:b/>
          <w:bCs/>
          <w:kern w:val="0"/>
          <w:szCs w:val="21"/>
          <w:lang w:val="zh-CN"/>
        </w:rPr>
        <w:t>”栏内填写“是”或“否”。如填写“是”，</w:t>
      </w:r>
      <w:r>
        <w:rPr>
          <w:rFonts w:hint="eastAsia" w:ascii="宋体" w:hAnsi="宋体" w:cs="宋体"/>
          <w:b/>
          <w:bCs/>
          <w:szCs w:val="21"/>
        </w:rPr>
        <w:t>投标人需提供《中小企业声明函》、《残疾人福利性单位声明函》、《属于监狱企业的证明文件》</w:t>
      </w:r>
      <w:r>
        <w:rPr>
          <w:rFonts w:hint="eastAsia" w:ascii="宋体" w:hAnsi="宋体" w:cs="宋体"/>
          <w:b/>
          <w:szCs w:val="21"/>
        </w:rPr>
        <w:t>。</w:t>
      </w: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  <w:bookmarkStart w:id="30" w:name="_Toc490133031"/>
      <w:bookmarkStart w:id="31" w:name="_Toc504044383"/>
      <w:bookmarkStart w:id="32" w:name="_Toc504056871"/>
      <w:bookmarkStart w:id="33" w:name="_Toc504573086"/>
      <w:bookmarkStart w:id="34" w:name="_Toc534273680"/>
      <w:bookmarkStart w:id="35" w:name="_Toc534273803"/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bookmarkEnd w:id="30"/>
    <w:bookmarkEnd w:id="31"/>
    <w:bookmarkEnd w:id="32"/>
    <w:bookmarkEnd w:id="33"/>
    <w:bookmarkEnd w:id="34"/>
    <w:bookmarkEnd w:id="35"/>
    <w:p>
      <w:pPr>
        <w:pStyle w:val="5"/>
        <w:rPr>
          <w:rFonts w:ascii="宋体" w:hAnsi="宋体" w:cs="宋体"/>
          <w:sz w:val="21"/>
          <w:szCs w:val="21"/>
          <w:lang w:val="zh-CN"/>
        </w:rPr>
      </w:pPr>
      <w:bookmarkStart w:id="36" w:name="_Toc490133034"/>
      <w:bookmarkStart w:id="37" w:name="_Toc504044386"/>
      <w:bookmarkStart w:id="38" w:name="_Toc504056874"/>
      <w:bookmarkStart w:id="39" w:name="_Toc504573089"/>
      <w:bookmarkStart w:id="40" w:name="_Toc534273683"/>
      <w:bookmarkStart w:id="41" w:name="_Toc534273806"/>
      <w:r>
        <w:rPr>
          <w:rFonts w:hint="eastAsia" w:ascii="宋体" w:hAnsi="宋体" w:cs="宋体"/>
          <w:sz w:val="21"/>
          <w:szCs w:val="21"/>
        </w:rPr>
        <w:t>附件（4）、拟</w:t>
      </w:r>
      <w:r>
        <w:rPr>
          <w:rFonts w:hint="eastAsia" w:ascii="宋体" w:hAnsi="宋体" w:cs="宋体"/>
          <w:sz w:val="21"/>
          <w:szCs w:val="21"/>
          <w:lang w:val="zh-CN"/>
        </w:rPr>
        <w:t>参与本项目人员一览表</w:t>
      </w:r>
      <w:bookmarkEnd w:id="36"/>
      <w:bookmarkEnd w:id="37"/>
      <w:bookmarkEnd w:id="38"/>
      <w:bookmarkEnd w:id="39"/>
      <w:bookmarkEnd w:id="40"/>
      <w:bookmarkEnd w:id="41"/>
    </w:p>
    <w:p>
      <w:pPr>
        <w:rPr>
          <w:lang w:val="zh-CN"/>
        </w:rPr>
      </w:pPr>
    </w:p>
    <w:p>
      <w:pPr>
        <w:widowControl/>
        <w:shd w:val="clear" w:color="auto" w:fill="FFFFFF"/>
        <w:spacing w:beforeLines="100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拟参与本项目人员一览表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项目名称：                                     项目编号：</w:t>
      </w:r>
    </w:p>
    <w:tbl>
      <w:tblPr>
        <w:tblStyle w:val="5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80"/>
        <w:gridCol w:w="652"/>
        <w:gridCol w:w="697"/>
        <w:gridCol w:w="1115"/>
        <w:gridCol w:w="1037"/>
        <w:gridCol w:w="1003"/>
        <w:gridCol w:w="1154"/>
        <w:gridCol w:w="1561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5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序号</w:t>
            </w:r>
          </w:p>
        </w:tc>
        <w:tc>
          <w:tcPr>
            <w:tcW w:w="8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姓名</w:t>
            </w:r>
          </w:p>
        </w:tc>
        <w:tc>
          <w:tcPr>
            <w:tcW w:w="6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性别</w:t>
            </w:r>
          </w:p>
        </w:tc>
        <w:tc>
          <w:tcPr>
            <w:tcW w:w="6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年龄</w:t>
            </w:r>
          </w:p>
        </w:tc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学历及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专业</w:t>
            </w:r>
          </w:p>
        </w:tc>
        <w:tc>
          <w:tcPr>
            <w:tcW w:w="103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执业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资格及证书号</w:t>
            </w:r>
          </w:p>
        </w:tc>
        <w:tc>
          <w:tcPr>
            <w:tcW w:w="100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技术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职称</w:t>
            </w:r>
          </w:p>
        </w:tc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相关工作年限及工作经历</w:t>
            </w:r>
          </w:p>
        </w:tc>
        <w:tc>
          <w:tcPr>
            <w:tcW w:w="15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拟担任本项目何种工作</w:t>
            </w:r>
          </w:p>
        </w:tc>
        <w:tc>
          <w:tcPr>
            <w:tcW w:w="8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2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供应商（盖章）: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           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授权代表（签字）：</w:t>
      </w:r>
      <w:r>
        <w:rPr>
          <w:rFonts w:hint="eastAsia" w:ascii="宋体" w:hAnsi="宋体" w:cs="宋体"/>
          <w:kern w:val="0"/>
          <w:szCs w:val="21"/>
          <w:u w:val="single"/>
        </w:rPr>
        <w:t>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日    期：   年    月    日</w:t>
      </w: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>
      <w:pPr>
        <w:pStyle w:val="2"/>
        <w:ind w:firstLine="422"/>
        <w:rPr>
          <w:lang w:val="zh-CN"/>
        </w:rPr>
      </w:pPr>
    </w:p>
    <w:p>
      <w:pPr>
        <w:pStyle w:val="2"/>
        <w:ind w:firstLine="422"/>
        <w:rPr>
          <w:lang w:val="zh-CN"/>
        </w:rPr>
      </w:pPr>
    </w:p>
    <w:p>
      <w:pPr>
        <w:pStyle w:val="2"/>
        <w:ind w:firstLine="422"/>
        <w:rPr>
          <w:lang w:val="zh-CN"/>
        </w:rPr>
      </w:pPr>
    </w:p>
    <w:p>
      <w:pPr>
        <w:pStyle w:val="5"/>
        <w:rPr>
          <w:rFonts w:ascii="宋体" w:hAnsi="宋体" w:cs="宋体"/>
          <w:sz w:val="21"/>
          <w:szCs w:val="21"/>
        </w:rPr>
      </w:pPr>
      <w:bookmarkStart w:id="42" w:name="_Toc490133035"/>
      <w:bookmarkStart w:id="43" w:name="_Toc504044387"/>
      <w:bookmarkStart w:id="44" w:name="_Toc504056875"/>
      <w:bookmarkStart w:id="45" w:name="_Toc504573090"/>
      <w:bookmarkStart w:id="46" w:name="_Toc534273684"/>
      <w:bookmarkStart w:id="47" w:name="_Toc534273807"/>
      <w:r>
        <w:rPr>
          <w:rFonts w:hint="eastAsia" w:ascii="宋体" w:hAnsi="宋体" w:cs="宋体"/>
          <w:sz w:val="21"/>
          <w:szCs w:val="21"/>
        </w:rPr>
        <w:t>附件（5）、供应商类似业绩情况表</w:t>
      </w:r>
      <w:bookmarkEnd w:id="42"/>
      <w:bookmarkEnd w:id="43"/>
      <w:bookmarkEnd w:id="44"/>
      <w:bookmarkEnd w:id="45"/>
      <w:bookmarkEnd w:id="46"/>
      <w:bookmarkEnd w:id="47"/>
    </w:p>
    <w:p/>
    <w:p>
      <w:pPr>
        <w:widowControl/>
        <w:shd w:val="clear" w:color="auto" w:fill="FFFFFF"/>
        <w:spacing w:beforeLines="100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供应商类似业绩情况表</w:t>
      </w:r>
    </w:p>
    <w:tbl>
      <w:tblPr>
        <w:tblStyle w:val="5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710"/>
        <w:gridCol w:w="1365"/>
        <w:gridCol w:w="1455"/>
        <w:gridCol w:w="1300"/>
        <w:gridCol w:w="102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7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项目名称</w:t>
            </w:r>
          </w:p>
        </w:tc>
        <w:tc>
          <w:tcPr>
            <w:tcW w:w="13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业主单位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业主联系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方式</w:t>
            </w: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工作主要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内容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合同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金额</w:t>
            </w:r>
          </w:p>
        </w:tc>
        <w:tc>
          <w:tcPr>
            <w:tcW w:w="10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3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>
      <w:pPr>
        <w:rPr>
          <w:rFonts w:ascii="宋体" w:hAnsi="宋体" w:cs="宋体"/>
          <w:szCs w:val="21"/>
          <w:lang w:val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供应商（盖章）: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           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授权代表（签字）：</w:t>
      </w:r>
      <w:r>
        <w:rPr>
          <w:rFonts w:hint="eastAsia" w:ascii="宋体" w:hAnsi="宋体" w:cs="宋体"/>
          <w:kern w:val="0"/>
          <w:szCs w:val="21"/>
          <w:u w:val="single"/>
        </w:rPr>
        <w:t>         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日    期：   年    月    日</w:t>
      </w:r>
    </w:p>
    <w:p>
      <w:pPr>
        <w:widowControl/>
        <w:shd w:val="clear" w:color="auto" w:fill="FFFFFF"/>
        <w:spacing w:line="360" w:lineRule="auto"/>
        <w:ind w:firstLine="4200"/>
        <w:rPr>
          <w:rFonts w:ascii="宋体" w:hAnsi="宋体" w:cs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</w:rPr>
      </w:pPr>
      <w:r>
        <w:rPr>
          <w:rFonts w:hint="eastAsia" w:ascii="宋体" w:hAnsi="宋体" w:cs="宋体"/>
          <w:szCs w:val="21"/>
          <w:lang w:val="zh-CN"/>
        </w:rPr>
        <w:br w:type="page"/>
      </w:r>
      <w:r>
        <w:rPr>
          <w:rFonts w:hint="eastAsia" w:ascii="宋体" w:hAnsi="宋体"/>
          <w:b/>
        </w:rPr>
        <w:t>附件（6）、无重大违法记录声明格式</w:t>
      </w:r>
    </w:p>
    <w:p>
      <w:pPr>
        <w:spacing w:line="240" w:lineRule="atLeast"/>
        <w:jc w:val="center"/>
        <w:rPr>
          <w:rFonts w:ascii="黑体" w:eastAsia="黑体"/>
          <w:sz w:val="28"/>
          <w:szCs w:val="36"/>
        </w:rPr>
      </w:pPr>
    </w:p>
    <w:p>
      <w:pPr>
        <w:spacing w:line="240" w:lineRule="atLeast"/>
        <w:jc w:val="center"/>
        <w:rPr>
          <w:rFonts w:ascii="黑体" w:eastAsia="黑体"/>
          <w:sz w:val="28"/>
          <w:szCs w:val="36"/>
        </w:rPr>
      </w:pPr>
      <w:r>
        <w:rPr>
          <w:rFonts w:hint="eastAsia" w:ascii="黑体" w:eastAsia="黑体"/>
          <w:sz w:val="28"/>
          <w:szCs w:val="36"/>
        </w:rPr>
        <w:t>无重大违法记录声明</w:t>
      </w:r>
    </w:p>
    <w:p>
      <w:pPr>
        <w:spacing w:line="360" w:lineRule="auto"/>
        <w:rPr>
          <w:rFonts w:ascii="黑体" w:eastAsia="黑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南京市疾病预防控制中心：</w:t>
      </w:r>
    </w:p>
    <w:p>
      <w:pPr>
        <w:spacing w:line="360" w:lineRule="auto"/>
        <w:rPr>
          <w:rFonts w:ascii="宋体" w:hAnsi="宋体"/>
        </w:rPr>
      </w:pPr>
    </w:p>
    <w:p>
      <w:pPr>
        <w:widowControl/>
        <w:shd w:val="clear" w:color="auto" w:fill="FFFFFF"/>
        <w:spacing w:line="360" w:lineRule="auto"/>
        <w:ind w:firstLine="42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我单位（供应商名称）宣布声明和承诺如下：</w:t>
      </w:r>
    </w:p>
    <w:p>
      <w:pPr>
        <w:widowControl/>
        <w:shd w:val="clear" w:color="auto" w:fill="FFFFFF"/>
        <w:spacing w:line="360" w:lineRule="auto"/>
        <w:ind w:firstLine="310" w:firstLineChars="147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 我单位参加本次采购活动前3年内在经营活动中没有重大违法记录，且不是失信被执行人、重大税收违法案件当事人名单、政府采购严重违法失信行为记录名单的供应商。</w:t>
      </w:r>
    </w:p>
    <w:p>
      <w:pPr>
        <w:spacing w:line="360" w:lineRule="auto"/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>
      <w:pPr>
        <w:spacing w:line="360" w:lineRule="auto"/>
        <w:ind w:firstLine="315" w:firstLineChars="150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ind w:firstLine="5103" w:firstLineChars="2430"/>
        <w:rPr>
          <w:rFonts w:ascii="宋体" w:hAnsi="宋体"/>
        </w:rPr>
      </w:pPr>
      <w:r>
        <w:rPr>
          <w:rFonts w:hint="eastAsia" w:ascii="宋体" w:hAnsi="宋体"/>
        </w:rPr>
        <w:t>声明人：（公章）</w:t>
      </w:r>
    </w:p>
    <w:p>
      <w:pPr>
        <w:spacing w:line="360" w:lineRule="auto"/>
      </w:pPr>
      <w:r>
        <w:rPr>
          <w:rFonts w:hint="eastAsia"/>
        </w:rPr>
        <w:t>日期：    年   月</w:t>
      </w: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p>
      <w:pPr>
        <w:pStyle w:val="2"/>
        <w:ind w:firstLine="422"/>
      </w:pPr>
    </w:p>
    <w:sectPr>
      <w:footerReference r:id="rId3" w:type="default"/>
      <w:pgSz w:w="11906" w:h="16838"/>
      <w:pgMar w:top="1240" w:right="1797" w:bottom="1318" w:left="1797" w:header="851" w:footer="794" w:gutter="0"/>
      <w:pgNumType w:start="1"/>
      <w:cols w:space="720" w:num="1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jc w:val="center"/>
    </w:pPr>
    <w:r>
      <w:pict>
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erNUXQAAAAAwEAAA8AAAAAAAAAAQAgAAAAIgAAAGRycy9k&#10;b3ducmV2LnhtbFBLAQIUABQAAAAIAIdO4kCEDO4W0QEAAKQDAAAOAAAAAAAAAAEAIAAAAB8BAABk&#10;cnMvZTJvRG9jLnhtbFBLBQYAAAAABgAGAFkBAABi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52E36"/>
    <w:multiLevelType w:val="multilevel"/>
    <w:tmpl w:val="0D052E36"/>
    <w:lvl w:ilvl="0" w:tentative="0">
      <w:start w:val="1"/>
      <w:numFmt w:val="decimal"/>
      <w:lvlText w:val="%1、"/>
      <w:lvlJc w:val="left"/>
      <w:pPr>
        <w:ind w:left="454" w:firstLine="113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1A1E32D1"/>
    <w:multiLevelType w:val="multilevel"/>
    <w:tmpl w:val="1A1E32D1"/>
    <w:lvl w:ilvl="0" w:tentative="0">
      <w:start w:val="1"/>
      <w:numFmt w:val="chineseCountingThousand"/>
      <w:pStyle w:val="159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Restart w:val="0"/>
      <w:pStyle w:val="160"/>
      <w:lvlText w:val="%2."/>
      <w:lvlJc w:val="left"/>
      <w:pPr>
        <w:ind w:left="851" w:hanging="851"/>
      </w:pPr>
      <w:rPr>
        <w:rFonts w:hint="eastAsia" w:eastAsia="宋体" w:asciiTheme="majorEastAsia" w:hAnsiTheme="majorEastAsia"/>
      </w:rPr>
    </w:lvl>
    <w:lvl w:ilvl="2" w:tentative="0">
      <w:start w:val="1"/>
      <w:numFmt w:val="decimal"/>
      <w:pStyle w:val="161"/>
      <w:lvlText w:val="%2.%3"/>
      <w:lvlJc w:val="left"/>
      <w:pPr>
        <w:ind w:left="851" w:hanging="851"/>
      </w:pPr>
      <w:rPr>
        <w:rFonts w:hint="eastAsia" w:eastAsia="宋体" w:asciiTheme="majorEastAsia" w:hAnsiTheme="majorEastAsia"/>
        <w:b w:val="0"/>
        <w:color w:val="auto"/>
      </w:rPr>
    </w:lvl>
    <w:lvl w:ilvl="3" w:tentative="0">
      <w:start w:val="1"/>
      <w:numFmt w:val="japaneseCounting"/>
      <w:lvlText w:val="第%4、"/>
      <w:lvlJc w:val="left"/>
      <w:pPr>
        <w:ind w:left="720" w:hanging="720"/>
      </w:pPr>
      <w:rPr>
        <w:rFonts w:hint="default"/>
        <w:b/>
        <w:sz w:val="24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2EC90438"/>
    <w:multiLevelType w:val="multilevel"/>
    <w:tmpl w:val="2EC90438"/>
    <w:lvl w:ilvl="0" w:tentative="0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FDF134E"/>
    <w:multiLevelType w:val="multilevel"/>
    <w:tmpl w:val="3FDF134E"/>
    <w:lvl w:ilvl="0" w:tentative="0">
      <w:start w:val="1"/>
      <w:numFmt w:val="decimal"/>
      <w:lvlText w:val="%1、"/>
      <w:lvlJc w:val="left"/>
      <w:pPr>
        <w:ind w:left="1582" w:hanging="720"/>
      </w:pPr>
      <w:rPr>
        <w:rFonts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ind w:left="1702" w:hanging="420"/>
      </w:pPr>
    </w:lvl>
    <w:lvl w:ilvl="2" w:tentative="0">
      <w:start w:val="1"/>
      <w:numFmt w:val="lowerRoman"/>
      <w:lvlText w:val="%3."/>
      <w:lvlJc w:val="right"/>
      <w:pPr>
        <w:ind w:left="2122" w:hanging="420"/>
      </w:pPr>
    </w:lvl>
    <w:lvl w:ilvl="3" w:tentative="0">
      <w:start w:val="1"/>
      <w:numFmt w:val="decimal"/>
      <w:lvlText w:val="%4."/>
      <w:lvlJc w:val="left"/>
      <w:pPr>
        <w:ind w:left="2542" w:hanging="420"/>
      </w:pPr>
    </w:lvl>
    <w:lvl w:ilvl="4" w:tentative="0">
      <w:start w:val="1"/>
      <w:numFmt w:val="lowerLetter"/>
      <w:lvlText w:val="%5)"/>
      <w:lvlJc w:val="left"/>
      <w:pPr>
        <w:ind w:left="2962" w:hanging="420"/>
      </w:pPr>
    </w:lvl>
    <w:lvl w:ilvl="5" w:tentative="0">
      <w:start w:val="1"/>
      <w:numFmt w:val="lowerRoman"/>
      <w:lvlText w:val="%6."/>
      <w:lvlJc w:val="right"/>
      <w:pPr>
        <w:ind w:left="3382" w:hanging="420"/>
      </w:pPr>
    </w:lvl>
    <w:lvl w:ilvl="6" w:tentative="0">
      <w:start w:val="1"/>
      <w:numFmt w:val="decimal"/>
      <w:lvlText w:val="%7."/>
      <w:lvlJc w:val="left"/>
      <w:pPr>
        <w:ind w:left="3802" w:hanging="420"/>
      </w:pPr>
    </w:lvl>
    <w:lvl w:ilvl="7" w:tentative="0">
      <w:start w:val="1"/>
      <w:numFmt w:val="lowerLetter"/>
      <w:lvlText w:val="%8)"/>
      <w:lvlJc w:val="left"/>
      <w:pPr>
        <w:ind w:left="4222" w:hanging="420"/>
      </w:pPr>
    </w:lvl>
    <w:lvl w:ilvl="8" w:tentative="0">
      <w:start w:val="1"/>
      <w:numFmt w:val="lowerRoman"/>
      <w:lvlText w:val="%9."/>
      <w:lvlJc w:val="right"/>
      <w:pPr>
        <w:ind w:left="464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9EA"/>
    <w:rsid w:val="00000150"/>
    <w:rsid w:val="00002986"/>
    <w:rsid w:val="00010E6C"/>
    <w:rsid w:val="00011749"/>
    <w:rsid w:val="0001483F"/>
    <w:rsid w:val="00016F00"/>
    <w:rsid w:val="000245D7"/>
    <w:rsid w:val="0003261E"/>
    <w:rsid w:val="00067B11"/>
    <w:rsid w:val="00081CC8"/>
    <w:rsid w:val="00082572"/>
    <w:rsid w:val="00094016"/>
    <w:rsid w:val="000A7429"/>
    <w:rsid w:val="000B1D75"/>
    <w:rsid w:val="000F5534"/>
    <w:rsid w:val="000F5A63"/>
    <w:rsid w:val="00101625"/>
    <w:rsid w:val="00120A1C"/>
    <w:rsid w:val="00131497"/>
    <w:rsid w:val="001455FE"/>
    <w:rsid w:val="0015318A"/>
    <w:rsid w:val="00173FD8"/>
    <w:rsid w:val="001818C3"/>
    <w:rsid w:val="00185088"/>
    <w:rsid w:val="001A18EB"/>
    <w:rsid w:val="001A57A4"/>
    <w:rsid w:val="001B6302"/>
    <w:rsid w:val="001B7F27"/>
    <w:rsid w:val="001D6169"/>
    <w:rsid w:val="001D6AF4"/>
    <w:rsid w:val="00214F73"/>
    <w:rsid w:val="00220A03"/>
    <w:rsid w:val="002244F5"/>
    <w:rsid w:val="002308C2"/>
    <w:rsid w:val="002705B1"/>
    <w:rsid w:val="002956AA"/>
    <w:rsid w:val="002B0F25"/>
    <w:rsid w:val="002C6945"/>
    <w:rsid w:val="002E6049"/>
    <w:rsid w:val="002F205A"/>
    <w:rsid w:val="002F5A99"/>
    <w:rsid w:val="00313036"/>
    <w:rsid w:val="003460EA"/>
    <w:rsid w:val="00371CB6"/>
    <w:rsid w:val="003735A5"/>
    <w:rsid w:val="003928B9"/>
    <w:rsid w:val="00396AF2"/>
    <w:rsid w:val="003A1BB0"/>
    <w:rsid w:val="003B20AD"/>
    <w:rsid w:val="003E1B01"/>
    <w:rsid w:val="003F007B"/>
    <w:rsid w:val="0042157E"/>
    <w:rsid w:val="00444B23"/>
    <w:rsid w:val="00445627"/>
    <w:rsid w:val="00465D67"/>
    <w:rsid w:val="00485E23"/>
    <w:rsid w:val="00486A3C"/>
    <w:rsid w:val="0049782B"/>
    <w:rsid w:val="004A2686"/>
    <w:rsid w:val="004A2D50"/>
    <w:rsid w:val="004B6625"/>
    <w:rsid w:val="004D46F1"/>
    <w:rsid w:val="004E43C1"/>
    <w:rsid w:val="004F47CB"/>
    <w:rsid w:val="004F55DA"/>
    <w:rsid w:val="005218F4"/>
    <w:rsid w:val="00521F01"/>
    <w:rsid w:val="0054071A"/>
    <w:rsid w:val="005411BB"/>
    <w:rsid w:val="00545744"/>
    <w:rsid w:val="00560756"/>
    <w:rsid w:val="00565FC0"/>
    <w:rsid w:val="00567975"/>
    <w:rsid w:val="0057079D"/>
    <w:rsid w:val="00575859"/>
    <w:rsid w:val="00575D98"/>
    <w:rsid w:val="00593FCF"/>
    <w:rsid w:val="005A089F"/>
    <w:rsid w:val="005A7FD0"/>
    <w:rsid w:val="005B345A"/>
    <w:rsid w:val="005C2541"/>
    <w:rsid w:val="005F4A20"/>
    <w:rsid w:val="00614C1C"/>
    <w:rsid w:val="006272A6"/>
    <w:rsid w:val="00631A7F"/>
    <w:rsid w:val="00634CF7"/>
    <w:rsid w:val="00670F07"/>
    <w:rsid w:val="00674DAC"/>
    <w:rsid w:val="0067592E"/>
    <w:rsid w:val="006856FA"/>
    <w:rsid w:val="00695F0C"/>
    <w:rsid w:val="006967DF"/>
    <w:rsid w:val="00697C5F"/>
    <w:rsid w:val="006A2D76"/>
    <w:rsid w:val="006B1F36"/>
    <w:rsid w:val="006C425D"/>
    <w:rsid w:val="006E5155"/>
    <w:rsid w:val="006F0A29"/>
    <w:rsid w:val="006F1FAE"/>
    <w:rsid w:val="00725A5C"/>
    <w:rsid w:val="007650C1"/>
    <w:rsid w:val="007768B3"/>
    <w:rsid w:val="0078706D"/>
    <w:rsid w:val="007A5628"/>
    <w:rsid w:val="007B0C83"/>
    <w:rsid w:val="007D1B75"/>
    <w:rsid w:val="007D35F9"/>
    <w:rsid w:val="007D6F98"/>
    <w:rsid w:val="007E271B"/>
    <w:rsid w:val="007F32F8"/>
    <w:rsid w:val="00812CF9"/>
    <w:rsid w:val="00836460"/>
    <w:rsid w:val="00837C00"/>
    <w:rsid w:val="00842C3F"/>
    <w:rsid w:val="00843746"/>
    <w:rsid w:val="00860866"/>
    <w:rsid w:val="00872AC8"/>
    <w:rsid w:val="00885C20"/>
    <w:rsid w:val="008A4358"/>
    <w:rsid w:val="008B141D"/>
    <w:rsid w:val="008B2D65"/>
    <w:rsid w:val="008C0140"/>
    <w:rsid w:val="008D6C75"/>
    <w:rsid w:val="00916615"/>
    <w:rsid w:val="009242DB"/>
    <w:rsid w:val="00924A35"/>
    <w:rsid w:val="00934840"/>
    <w:rsid w:val="00954744"/>
    <w:rsid w:val="00954A81"/>
    <w:rsid w:val="00955F97"/>
    <w:rsid w:val="00957116"/>
    <w:rsid w:val="00961782"/>
    <w:rsid w:val="00970AF8"/>
    <w:rsid w:val="00975ED3"/>
    <w:rsid w:val="00990E54"/>
    <w:rsid w:val="009A0A31"/>
    <w:rsid w:val="009A1E99"/>
    <w:rsid w:val="009B0845"/>
    <w:rsid w:val="009B661D"/>
    <w:rsid w:val="009B7132"/>
    <w:rsid w:val="009C1CEA"/>
    <w:rsid w:val="009C4658"/>
    <w:rsid w:val="009C4A81"/>
    <w:rsid w:val="009D4D4E"/>
    <w:rsid w:val="00A04908"/>
    <w:rsid w:val="00A26C16"/>
    <w:rsid w:val="00A434CC"/>
    <w:rsid w:val="00A62AC9"/>
    <w:rsid w:val="00A65606"/>
    <w:rsid w:val="00A72396"/>
    <w:rsid w:val="00A743D6"/>
    <w:rsid w:val="00A7561A"/>
    <w:rsid w:val="00A8353D"/>
    <w:rsid w:val="00A92B39"/>
    <w:rsid w:val="00AA240D"/>
    <w:rsid w:val="00AA3892"/>
    <w:rsid w:val="00AB3272"/>
    <w:rsid w:val="00AC468A"/>
    <w:rsid w:val="00AD56D9"/>
    <w:rsid w:val="00AE0828"/>
    <w:rsid w:val="00AF2B46"/>
    <w:rsid w:val="00B020DE"/>
    <w:rsid w:val="00B02CB4"/>
    <w:rsid w:val="00B067A9"/>
    <w:rsid w:val="00B2082F"/>
    <w:rsid w:val="00B320FE"/>
    <w:rsid w:val="00B34A4E"/>
    <w:rsid w:val="00B43115"/>
    <w:rsid w:val="00B566BB"/>
    <w:rsid w:val="00B62433"/>
    <w:rsid w:val="00B73AE7"/>
    <w:rsid w:val="00B76F4B"/>
    <w:rsid w:val="00B8363C"/>
    <w:rsid w:val="00B92CEB"/>
    <w:rsid w:val="00BA1A10"/>
    <w:rsid w:val="00BB680D"/>
    <w:rsid w:val="00BC4976"/>
    <w:rsid w:val="00BE731E"/>
    <w:rsid w:val="00C21A74"/>
    <w:rsid w:val="00C24889"/>
    <w:rsid w:val="00C3682A"/>
    <w:rsid w:val="00C65257"/>
    <w:rsid w:val="00C73DB5"/>
    <w:rsid w:val="00C95ABB"/>
    <w:rsid w:val="00CA0F65"/>
    <w:rsid w:val="00CA203E"/>
    <w:rsid w:val="00CA77C8"/>
    <w:rsid w:val="00CB4136"/>
    <w:rsid w:val="00CC6332"/>
    <w:rsid w:val="00CC7F8C"/>
    <w:rsid w:val="00CD29E7"/>
    <w:rsid w:val="00CD6A1A"/>
    <w:rsid w:val="00CD7089"/>
    <w:rsid w:val="00CE141F"/>
    <w:rsid w:val="00CF683A"/>
    <w:rsid w:val="00D23047"/>
    <w:rsid w:val="00D32FBD"/>
    <w:rsid w:val="00D33608"/>
    <w:rsid w:val="00D43639"/>
    <w:rsid w:val="00D52334"/>
    <w:rsid w:val="00D766ED"/>
    <w:rsid w:val="00D768D6"/>
    <w:rsid w:val="00D84211"/>
    <w:rsid w:val="00D87ED6"/>
    <w:rsid w:val="00D91895"/>
    <w:rsid w:val="00D9480C"/>
    <w:rsid w:val="00D96E90"/>
    <w:rsid w:val="00DB4B79"/>
    <w:rsid w:val="00DD02BC"/>
    <w:rsid w:val="00DE2433"/>
    <w:rsid w:val="00DF3CFC"/>
    <w:rsid w:val="00E15191"/>
    <w:rsid w:val="00E16AA3"/>
    <w:rsid w:val="00E41371"/>
    <w:rsid w:val="00E55FF1"/>
    <w:rsid w:val="00E61259"/>
    <w:rsid w:val="00E67BF0"/>
    <w:rsid w:val="00EA7510"/>
    <w:rsid w:val="00EE58EA"/>
    <w:rsid w:val="00EF2B20"/>
    <w:rsid w:val="00F303ED"/>
    <w:rsid w:val="00F42D37"/>
    <w:rsid w:val="00F459EA"/>
    <w:rsid w:val="00F632B3"/>
    <w:rsid w:val="00F85E1D"/>
    <w:rsid w:val="00F923EB"/>
    <w:rsid w:val="00FA7CCF"/>
    <w:rsid w:val="00FC2286"/>
    <w:rsid w:val="00FC3672"/>
    <w:rsid w:val="00FC5536"/>
    <w:rsid w:val="00FC65BB"/>
    <w:rsid w:val="00FE1F5D"/>
    <w:rsid w:val="00FE5B82"/>
    <w:rsid w:val="00FE71F5"/>
    <w:rsid w:val="0A452054"/>
    <w:rsid w:val="153B0912"/>
    <w:rsid w:val="30AC43FC"/>
    <w:rsid w:val="38595D70"/>
    <w:rsid w:val="432D5888"/>
    <w:rsid w:val="5353469F"/>
    <w:rsid w:val="5BB64386"/>
    <w:rsid w:val="6CFE2CAC"/>
    <w:rsid w:val="7B3F18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name="index 1"/>
    <w:lsdException w:qFormat="1" w:unhideWhenUsed="0" w:uiPriority="99" w:name="index 2"/>
    <w:lsdException w:qFormat="1" w:unhideWhenUsed="0" w:uiPriority="99" w:name="index 3"/>
    <w:lsdException w:qFormat="1" w:unhideWhenUsed="0" w:uiPriority="99" w:name="index 4"/>
    <w:lsdException w:qFormat="1" w:unhideWhenUsed="0" w:uiPriority="99" w:name="index 5"/>
    <w:lsdException w:qFormat="1" w:unhideWhenUsed="0" w:uiPriority="99" w:name="index 6"/>
    <w:lsdException w:qFormat="1" w:unhideWhenUsed="0" w:uiPriority="99" w:name="index 7"/>
    <w:lsdException w:qFormat="1" w:unhideWhenUsed="0" w:uiPriority="99" w:name="index 8"/>
    <w:lsdException w:qFormat="1" w:unhideWhenUsed="0"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name="index heading"/>
    <w:lsdException w:qFormat="1" w:uiPriority="35" w:name="caption"/>
    <w:lsdException w:qFormat="1" w:unhideWhenUsed="0"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qFormat="1" w:unhideWhenUsed="0" w:uiPriority="99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4"/>
    <w:link w:val="58"/>
    <w:qFormat/>
    <w:uiPriority w:val="0"/>
    <w:pPr>
      <w:keepNext/>
      <w:tabs>
        <w:tab w:val="left" w:pos="1440"/>
        <w:tab w:val="left" w:pos="5670"/>
      </w:tabs>
      <w:spacing w:beforeLines="100" w:afterLines="100"/>
      <w:ind w:firstLine="1203" w:firstLineChars="1203"/>
      <w:outlineLvl w:val="0"/>
    </w:pPr>
    <w:rPr>
      <w:rFonts w:ascii="黑体" w:eastAsia="黑体"/>
      <w:b/>
      <w:kern w:val="44"/>
      <w:sz w:val="28"/>
    </w:rPr>
  </w:style>
  <w:style w:type="paragraph" w:styleId="5">
    <w:name w:val="heading 2"/>
    <w:basedOn w:val="1"/>
    <w:next w:val="1"/>
    <w:link w:val="59"/>
    <w:qFormat/>
    <w:uiPriority w:val="99"/>
    <w:pPr>
      <w:keepNext/>
      <w:keepLines/>
      <w:spacing w:before="120" w:after="12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6">
    <w:name w:val="heading 3"/>
    <w:basedOn w:val="1"/>
    <w:next w:val="7"/>
    <w:link w:val="91"/>
    <w:qFormat/>
    <w:uiPriority w:val="99"/>
    <w:pPr>
      <w:keepNext/>
      <w:keepLines/>
      <w:spacing w:before="120" w:after="120"/>
      <w:outlineLvl w:val="2"/>
    </w:pPr>
    <w:rPr>
      <w:b/>
      <w:bCs/>
      <w:kern w:val="0"/>
      <w:sz w:val="32"/>
      <w:szCs w:val="32"/>
    </w:rPr>
  </w:style>
  <w:style w:type="paragraph" w:styleId="8">
    <w:name w:val="heading 4"/>
    <w:basedOn w:val="1"/>
    <w:next w:val="7"/>
    <w:link w:val="61"/>
    <w:qFormat/>
    <w:uiPriority w:val="99"/>
    <w:pPr>
      <w:keepNext/>
      <w:keepLines/>
      <w:spacing w:before="120" w:after="120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9">
    <w:name w:val="heading 5"/>
    <w:basedOn w:val="1"/>
    <w:next w:val="7"/>
    <w:link w:val="62"/>
    <w:qFormat/>
    <w:uiPriority w:val="99"/>
    <w:pPr>
      <w:keepNext/>
      <w:autoSpaceDE w:val="0"/>
      <w:autoSpaceDN w:val="0"/>
      <w:adjustRightInd w:val="0"/>
      <w:spacing w:beforeLines="50" w:afterLines="50"/>
      <w:outlineLvl w:val="4"/>
    </w:pPr>
    <w:rPr>
      <w:b/>
      <w:bCs/>
      <w:kern w:val="0"/>
      <w:sz w:val="28"/>
      <w:szCs w:val="28"/>
    </w:rPr>
  </w:style>
  <w:style w:type="paragraph" w:styleId="10">
    <w:name w:val="heading 6"/>
    <w:basedOn w:val="1"/>
    <w:next w:val="1"/>
    <w:link w:val="63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  <w:szCs w:val="24"/>
    </w:rPr>
  </w:style>
  <w:style w:type="paragraph" w:styleId="11">
    <w:name w:val="heading 7"/>
    <w:basedOn w:val="1"/>
    <w:next w:val="1"/>
    <w:link w:val="64"/>
    <w:qFormat/>
    <w:uiPriority w:val="99"/>
    <w:pPr>
      <w:keepNext/>
      <w:keepLines/>
      <w:spacing w:before="240" w:after="64" w:line="320" w:lineRule="auto"/>
      <w:outlineLvl w:val="6"/>
    </w:pPr>
    <w:rPr>
      <w:b/>
      <w:bCs/>
      <w:kern w:val="0"/>
      <w:sz w:val="24"/>
      <w:szCs w:val="24"/>
    </w:rPr>
  </w:style>
  <w:style w:type="paragraph" w:styleId="12">
    <w:name w:val="heading 8"/>
    <w:basedOn w:val="1"/>
    <w:next w:val="1"/>
    <w:link w:val="65"/>
    <w:qFormat/>
    <w:uiPriority w:val="99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  <w:szCs w:val="24"/>
    </w:rPr>
  </w:style>
  <w:style w:type="paragraph" w:styleId="13">
    <w:name w:val="heading 9"/>
    <w:basedOn w:val="1"/>
    <w:next w:val="1"/>
    <w:link w:val="66"/>
    <w:qFormat/>
    <w:uiPriority w:val="99"/>
    <w:pPr>
      <w:keepNext/>
      <w:keepLines/>
      <w:spacing w:before="240" w:after="64" w:line="320" w:lineRule="auto"/>
      <w:outlineLvl w:val="8"/>
    </w:pPr>
    <w:rPr>
      <w:rFonts w:ascii="Cambria" w:hAnsi="Cambria"/>
      <w:kern w:val="0"/>
      <w:szCs w:val="21"/>
    </w:rPr>
  </w:style>
  <w:style w:type="character" w:default="1" w:styleId="53">
    <w:name w:val="Default Paragraph Font"/>
    <w:semiHidden/>
    <w:unhideWhenUsed/>
    <w:qFormat/>
    <w:uiPriority w:val="1"/>
  </w:style>
  <w:style w:type="table" w:default="1" w:styleId="5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二、"/>
    <w:basedOn w:val="1"/>
    <w:qFormat/>
    <w:uiPriority w:val="99"/>
    <w:pPr>
      <w:spacing w:line="360" w:lineRule="auto"/>
      <w:ind w:firstLine="200" w:firstLineChars="200"/>
      <w:outlineLvl w:val="2"/>
    </w:pPr>
    <w:rPr>
      <w:rFonts w:ascii="宋体" w:hAnsi="宋体"/>
      <w:b/>
      <w:szCs w:val="21"/>
    </w:rPr>
  </w:style>
  <w:style w:type="paragraph" w:styleId="4">
    <w:name w:val="Body Text"/>
    <w:basedOn w:val="1"/>
    <w:link w:val="103"/>
    <w:qFormat/>
    <w:uiPriority w:val="99"/>
    <w:rPr>
      <w:rFonts w:asciiTheme="minorHAnsi" w:hAnsiTheme="minorHAnsi" w:eastAsiaTheme="minorEastAsia"/>
      <w:sz w:val="20"/>
    </w:rPr>
  </w:style>
  <w:style w:type="paragraph" w:styleId="7">
    <w:name w:val="Normal Indent"/>
    <w:basedOn w:val="1"/>
    <w:link w:val="92"/>
    <w:qFormat/>
    <w:uiPriority w:val="0"/>
    <w:pPr>
      <w:ind w:firstLine="420"/>
    </w:pPr>
    <w:rPr>
      <w:rFonts w:asciiTheme="minorHAnsi" w:hAnsiTheme="minorHAnsi"/>
      <w:szCs w:val="22"/>
    </w:rPr>
  </w:style>
  <w:style w:type="paragraph" w:styleId="14">
    <w:name w:val="List 3"/>
    <w:basedOn w:val="1"/>
    <w:qFormat/>
    <w:uiPriority w:val="99"/>
    <w:pPr>
      <w:ind w:left="1260" w:hanging="420"/>
    </w:pPr>
  </w:style>
  <w:style w:type="paragraph" w:styleId="15">
    <w:name w:val="toc 7"/>
    <w:basedOn w:val="1"/>
    <w:next w:val="1"/>
    <w:semiHidden/>
    <w:qFormat/>
    <w:uiPriority w:val="99"/>
    <w:pPr>
      <w:ind w:left="1260"/>
      <w:jc w:val="left"/>
    </w:pPr>
    <w:rPr>
      <w:sz w:val="18"/>
    </w:rPr>
  </w:style>
  <w:style w:type="paragraph" w:styleId="16">
    <w:name w:val="index 8"/>
    <w:basedOn w:val="1"/>
    <w:next w:val="1"/>
    <w:semiHidden/>
    <w:qFormat/>
    <w:uiPriority w:val="99"/>
    <w:pPr>
      <w:ind w:left="2940"/>
    </w:pPr>
  </w:style>
  <w:style w:type="paragraph" w:styleId="17">
    <w:name w:val="index 5"/>
    <w:basedOn w:val="1"/>
    <w:next w:val="1"/>
    <w:semiHidden/>
    <w:qFormat/>
    <w:uiPriority w:val="99"/>
    <w:pPr>
      <w:ind w:left="1680"/>
    </w:pPr>
  </w:style>
  <w:style w:type="paragraph" w:styleId="18">
    <w:name w:val="Document Map"/>
    <w:basedOn w:val="1"/>
    <w:link w:val="101"/>
    <w:semiHidden/>
    <w:qFormat/>
    <w:uiPriority w:val="99"/>
    <w:pPr>
      <w:shd w:val="clear" w:color="auto" w:fill="000080"/>
    </w:pPr>
    <w:rPr>
      <w:rFonts w:asciiTheme="minorHAnsi" w:hAnsiTheme="minorHAnsi" w:eastAsiaTheme="minorEastAsia"/>
      <w:sz w:val="2"/>
      <w:szCs w:val="22"/>
    </w:rPr>
  </w:style>
  <w:style w:type="paragraph" w:styleId="19">
    <w:name w:val="annotation text"/>
    <w:basedOn w:val="1"/>
    <w:link w:val="124"/>
    <w:unhideWhenUsed/>
    <w:qFormat/>
    <w:uiPriority w:val="0"/>
    <w:pPr>
      <w:jc w:val="left"/>
    </w:pPr>
  </w:style>
  <w:style w:type="paragraph" w:styleId="20">
    <w:name w:val="index 6"/>
    <w:basedOn w:val="1"/>
    <w:next w:val="1"/>
    <w:semiHidden/>
    <w:qFormat/>
    <w:uiPriority w:val="99"/>
    <w:pPr>
      <w:ind w:left="2100"/>
    </w:pPr>
  </w:style>
  <w:style w:type="paragraph" w:styleId="21">
    <w:name w:val="Body Text 3"/>
    <w:basedOn w:val="1"/>
    <w:link w:val="118"/>
    <w:qFormat/>
    <w:uiPriority w:val="99"/>
    <w:rPr>
      <w:rFonts w:asciiTheme="minorHAnsi" w:hAnsiTheme="minorHAnsi" w:eastAsiaTheme="minorEastAsia"/>
      <w:sz w:val="16"/>
      <w:szCs w:val="16"/>
    </w:rPr>
  </w:style>
  <w:style w:type="paragraph" w:styleId="22">
    <w:name w:val="Body Text Indent"/>
    <w:basedOn w:val="1"/>
    <w:link w:val="140"/>
    <w:qFormat/>
    <w:uiPriority w:val="99"/>
    <w:pPr>
      <w:ind w:firstLine="645"/>
    </w:pPr>
    <w:rPr>
      <w:rFonts w:asciiTheme="minorHAnsi" w:hAnsiTheme="minorHAnsi" w:eastAsiaTheme="minorEastAsia"/>
      <w:sz w:val="20"/>
    </w:rPr>
  </w:style>
  <w:style w:type="paragraph" w:styleId="23">
    <w:name w:val="index 4"/>
    <w:basedOn w:val="1"/>
    <w:next w:val="1"/>
    <w:semiHidden/>
    <w:qFormat/>
    <w:uiPriority w:val="99"/>
    <w:pPr>
      <w:ind w:left="1260"/>
    </w:pPr>
  </w:style>
  <w:style w:type="paragraph" w:styleId="24">
    <w:name w:val="toc 5"/>
    <w:basedOn w:val="1"/>
    <w:next w:val="1"/>
    <w:semiHidden/>
    <w:qFormat/>
    <w:uiPriority w:val="99"/>
    <w:pPr>
      <w:ind w:left="840"/>
      <w:jc w:val="left"/>
    </w:pPr>
    <w:rPr>
      <w:sz w:val="18"/>
    </w:rPr>
  </w:style>
  <w:style w:type="paragraph" w:styleId="25">
    <w:name w:val="toc 3"/>
    <w:basedOn w:val="1"/>
    <w:next w:val="1"/>
    <w:semiHidden/>
    <w:qFormat/>
    <w:uiPriority w:val="99"/>
    <w:pPr>
      <w:ind w:left="420"/>
      <w:jc w:val="left"/>
    </w:pPr>
    <w:rPr>
      <w:i/>
      <w:sz w:val="20"/>
    </w:rPr>
  </w:style>
  <w:style w:type="paragraph" w:styleId="26">
    <w:name w:val="Plain Text"/>
    <w:basedOn w:val="1"/>
    <w:link w:val="128"/>
    <w:qFormat/>
    <w:uiPriority w:val="0"/>
    <w:rPr>
      <w:rFonts w:ascii="宋体" w:hAnsi="Courier New" w:cs="Courier New" w:eastAsiaTheme="minorEastAsia"/>
      <w:szCs w:val="21"/>
    </w:rPr>
  </w:style>
  <w:style w:type="paragraph" w:styleId="27">
    <w:name w:val="toc 8"/>
    <w:basedOn w:val="1"/>
    <w:next w:val="1"/>
    <w:semiHidden/>
    <w:qFormat/>
    <w:uiPriority w:val="99"/>
    <w:pPr>
      <w:ind w:left="1470"/>
      <w:jc w:val="left"/>
    </w:pPr>
    <w:rPr>
      <w:sz w:val="18"/>
    </w:rPr>
  </w:style>
  <w:style w:type="paragraph" w:styleId="28">
    <w:name w:val="index 3"/>
    <w:basedOn w:val="1"/>
    <w:next w:val="1"/>
    <w:semiHidden/>
    <w:qFormat/>
    <w:uiPriority w:val="99"/>
    <w:pPr>
      <w:ind w:left="840"/>
    </w:pPr>
  </w:style>
  <w:style w:type="paragraph" w:styleId="29">
    <w:name w:val="Date"/>
    <w:basedOn w:val="1"/>
    <w:next w:val="1"/>
    <w:link w:val="98"/>
    <w:qFormat/>
    <w:uiPriority w:val="99"/>
    <w:pPr>
      <w:ind w:left="100" w:leftChars="2500"/>
    </w:pPr>
    <w:rPr>
      <w:rFonts w:asciiTheme="minorHAnsi" w:hAnsiTheme="minorHAnsi" w:eastAsiaTheme="minorEastAsia"/>
      <w:sz w:val="20"/>
    </w:rPr>
  </w:style>
  <w:style w:type="paragraph" w:styleId="30">
    <w:name w:val="Body Text Indent 2"/>
    <w:basedOn w:val="1"/>
    <w:link w:val="137"/>
    <w:qFormat/>
    <w:uiPriority w:val="99"/>
    <w:pPr>
      <w:ind w:left="630" w:firstLine="645"/>
    </w:pPr>
    <w:rPr>
      <w:rFonts w:asciiTheme="minorHAnsi" w:hAnsiTheme="minorHAnsi" w:eastAsiaTheme="minorEastAsia"/>
      <w:sz w:val="20"/>
    </w:rPr>
  </w:style>
  <w:style w:type="paragraph" w:styleId="31">
    <w:name w:val="Balloon Text"/>
    <w:basedOn w:val="1"/>
    <w:link w:val="121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2">
    <w:name w:val="footer"/>
    <w:basedOn w:val="1"/>
    <w:link w:val="1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22"/>
    </w:rPr>
  </w:style>
  <w:style w:type="paragraph" w:styleId="33">
    <w:name w:val="header"/>
    <w:basedOn w:val="1"/>
    <w:link w:val="10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22"/>
    </w:rPr>
  </w:style>
  <w:style w:type="paragraph" w:styleId="34">
    <w:name w:val="toc 1"/>
    <w:basedOn w:val="1"/>
    <w:next w:val="1"/>
    <w:qFormat/>
    <w:uiPriority w:val="39"/>
    <w:pPr>
      <w:spacing w:before="120" w:after="120"/>
      <w:jc w:val="left"/>
    </w:pPr>
    <w:rPr>
      <w:b/>
      <w:caps/>
      <w:sz w:val="20"/>
    </w:rPr>
  </w:style>
  <w:style w:type="paragraph" w:styleId="35">
    <w:name w:val="toc 4"/>
    <w:basedOn w:val="1"/>
    <w:next w:val="1"/>
    <w:semiHidden/>
    <w:qFormat/>
    <w:uiPriority w:val="99"/>
    <w:pPr>
      <w:ind w:left="630"/>
      <w:jc w:val="left"/>
    </w:pPr>
    <w:rPr>
      <w:sz w:val="18"/>
    </w:rPr>
  </w:style>
  <w:style w:type="paragraph" w:styleId="36">
    <w:name w:val="index heading"/>
    <w:basedOn w:val="1"/>
    <w:next w:val="37"/>
    <w:semiHidden/>
    <w:qFormat/>
    <w:uiPriority w:val="99"/>
  </w:style>
  <w:style w:type="paragraph" w:styleId="37">
    <w:name w:val="index 1"/>
    <w:basedOn w:val="1"/>
    <w:next w:val="1"/>
    <w:semiHidden/>
    <w:qFormat/>
    <w:uiPriority w:val="99"/>
    <w:pPr>
      <w:jc w:val="center"/>
    </w:pPr>
    <w:rPr>
      <w:rFonts w:ascii="仿宋_GB2312" w:hAnsi="宋体" w:eastAsia="仿宋_GB2312"/>
      <w:sz w:val="30"/>
      <w:szCs w:val="24"/>
    </w:rPr>
  </w:style>
  <w:style w:type="paragraph" w:styleId="38">
    <w:name w:val="toc 6"/>
    <w:basedOn w:val="1"/>
    <w:next w:val="1"/>
    <w:semiHidden/>
    <w:qFormat/>
    <w:uiPriority w:val="99"/>
    <w:pPr>
      <w:ind w:left="1050"/>
      <w:jc w:val="left"/>
    </w:pPr>
    <w:rPr>
      <w:sz w:val="18"/>
    </w:rPr>
  </w:style>
  <w:style w:type="paragraph" w:styleId="39">
    <w:name w:val="Body Text Indent 3"/>
    <w:basedOn w:val="1"/>
    <w:link w:val="127"/>
    <w:qFormat/>
    <w:uiPriority w:val="99"/>
    <w:pPr>
      <w:ind w:left="645" w:firstLine="645"/>
    </w:pPr>
    <w:rPr>
      <w:rFonts w:asciiTheme="minorHAnsi" w:hAnsiTheme="minorHAnsi" w:eastAsiaTheme="minorEastAsia"/>
      <w:sz w:val="16"/>
      <w:szCs w:val="16"/>
    </w:rPr>
  </w:style>
  <w:style w:type="paragraph" w:styleId="40">
    <w:name w:val="index 7"/>
    <w:basedOn w:val="1"/>
    <w:next w:val="1"/>
    <w:semiHidden/>
    <w:qFormat/>
    <w:uiPriority w:val="99"/>
    <w:pPr>
      <w:ind w:left="2520"/>
    </w:pPr>
  </w:style>
  <w:style w:type="paragraph" w:styleId="41">
    <w:name w:val="index 9"/>
    <w:basedOn w:val="1"/>
    <w:next w:val="1"/>
    <w:semiHidden/>
    <w:qFormat/>
    <w:uiPriority w:val="99"/>
    <w:pPr>
      <w:ind w:left="3360"/>
    </w:pPr>
  </w:style>
  <w:style w:type="paragraph" w:styleId="42">
    <w:name w:val="table of figures"/>
    <w:basedOn w:val="1"/>
    <w:next w:val="1"/>
    <w:semiHidden/>
    <w:qFormat/>
    <w:uiPriority w:val="99"/>
    <w:pPr>
      <w:ind w:left="840" w:hanging="420"/>
    </w:pPr>
  </w:style>
  <w:style w:type="paragraph" w:styleId="43">
    <w:name w:val="toc 2"/>
    <w:basedOn w:val="1"/>
    <w:next w:val="1"/>
    <w:qFormat/>
    <w:uiPriority w:val="39"/>
    <w:pPr>
      <w:ind w:left="210"/>
      <w:jc w:val="left"/>
    </w:pPr>
    <w:rPr>
      <w:smallCaps/>
      <w:sz w:val="20"/>
    </w:rPr>
  </w:style>
  <w:style w:type="paragraph" w:styleId="44">
    <w:name w:val="toc 9"/>
    <w:basedOn w:val="1"/>
    <w:next w:val="1"/>
    <w:semiHidden/>
    <w:qFormat/>
    <w:uiPriority w:val="99"/>
    <w:pPr>
      <w:ind w:left="1680"/>
      <w:jc w:val="left"/>
    </w:pPr>
    <w:rPr>
      <w:sz w:val="18"/>
    </w:rPr>
  </w:style>
  <w:style w:type="paragraph" w:styleId="45">
    <w:name w:val="Body Text 2"/>
    <w:basedOn w:val="1"/>
    <w:link w:val="135"/>
    <w:qFormat/>
    <w:uiPriority w:val="99"/>
    <w:pPr>
      <w:widowControl/>
      <w:jc w:val="center"/>
    </w:pPr>
    <w:rPr>
      <w:rFonts w:asciiTheme="minorHAnsi" w:hAnsiTheme="minorHAnsi" w:eastAsiaTheme="minorEastAsia"/>
      <w:sz w:val="20"/>
    </w:rPr>
  </w:style>
  <w:style w:type="paragraph" w:styleId="46">
    <w:name w:val="HTML Preformatted"/>
    <w:basedOn w:val="1"/>
    <w:link w:val="11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 w:eastAsiaTheme="minorEastAsia"/>
      <w:sz w:val="20"/>
    </w:rPr>
  </w:style>
  <w:style w:type="paragraph" w:styleId="4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  <w:style w:type="paragraph" w:styleId="48">
    <w:name w:val="index 2"/>
    <w:basedOn w:val="1"/>
    <w:next w:val="1"/>
    <w:semiHidden/>
    <w:qFormat/>
    <w:uiPriority w:val="99"/>
    <w:pPr>
      <w:ind w:left="420"/>
    </w:pPr>
  </w:style>
  <w:style w:type="paragraph" w:styleId="49">
    <w:name w:val="Title"/>
    <w:basedOn w:val="1"/>
    <w:next w:val="1"/>
    <w:link w:val="144"/>
    <w:qFormat/>
    <w:uiPriority w:val="1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paragraph" w:styleId="50">
    <w:name w:val="annotation subject"/>
    <w:basedOn w:val="19"/>
    <w:next w:val="19"/>
    <w:link w:val="125"/>
    <w:semiHidden/>
    <w:qFormat/>
    <w:uiPriority w:val="99"/>
    <w:rPr>
      <w:rFonts w:asciiTheme="minorHAnsi" w:hAnsiTheme="minorHAnsi" w:eastAsiaTheme="minorEastAsia"/>
      <w:b/>
      <w:bCs/>
      <w:sz w:val="20"/>
    </w:rPr>
  </w:style>
  <w:style w:type="paragraph" w:styleId="51">
    <w:name w:val="Body Text First Indent"/>
    <w:basedOn w:val="4"/>
    <w:link w:val="119"/>
    <w:qFormat/>
    <w:uiPriority w:val="99"/>
    <w:pPr>
      <w:spacing w:after="120"/>
      <w:ind w:firstLine="420" w:firstLineChars="100"/>
    </w:pPr>
  </w:style>
  <w:style w:type="character" w:styleId="54">
    <w:name w:val="page number"/>
    <w:basedOn w:val="53"/>
    <w:qFormat/>
    <w:uiPriority w:val="0"/>
    <w:rPr>
      <w:rFonts w:cs="Times New Roman"/>
    </w:rPr>
  </w:style>
  <w:style w:type="character" w:styleId="55">
    <w:name w:val="FollowedHyperlink"/>
    <w:uiPriority w:val="99"/>
    <w:rPr>
      <w:rFonts w:cs="Times New Roman"/>
      <w:color w:val="800080"/>
      <w:u w:val="single"/>
    </w:rPr>
  </w:style>
  <w:style w:type="character" w:styleId="56">
    <w:name w:val="Hyperlink"/>
    <w:qFormat/>
    <w:uiPriority w:val="99"/>
    <w:rPr>
      <w:rFonts w:cs="Times New Roman"/>
      <w:color w:val="0000FF"/>
      <w:u w:val="single"/>
    </w:rPr>
  </w:style>
  <w:style w:type="character" w:styleId="57">
    <w:name w:val="annotation reference"/>
    <w:qFormat/>
    <w:uiPriority w:val="0"/>
    <w:rPr>
      <w:rFonts w:cs="Times New Roman"/>
      <w:sz w:val="21"/>
    </w:rPr>
  </w:style>
  <w:style w:type="character" w:customStyle="1" w:styleId="58">
    <w:name w:val="标题 1 Char"/>
    <w:basedOn w:val="53"/>
    <w:link w:val="3"/>
    <w:qFormat/>
    <w:uiPriority w:val="0"/>
    <w:rPr>
      <w:rFonts w:ascii="黑体" w:hAnsi="Times New Roman" w:eastAsia="黑体" w:cs="Times New Roman"/>
      <w:b/>
      <w:kern w:val="44"/>
      <w:sz w:val="28"/>
      <w:szCs w:val="20"/>
    </w:rPr>
  </w:style>
  <w:style w:type="character" w:customStyle="1" w:styleId="59">
    <w:name w:val="标题 2 Char"/>
    <w:basedOn w:val="53"/>
    <w:link w:val="5"/>
    <w:qFormat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60">
    <w:name w:val="标题 3 Char"/>
    <w:basedOn w:val="53"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61">
    <w:name w:val="标题 4 Char"/>
    <w:basedOn w:val="53"/>
    <w:link w:val="8"/>
    <w:qFormat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62">
    <w:name w:val="标题 5 Char"/>
    <w:basedOn w:val="53"/>
    <w:link w:val="9"/>
    <w:qFormat/>
    <w:uiPriority w:val="99"/>
    <w:rPr>
      <w:rFonts w:ascii="Times New Roman" w:hAnsi="Times New Roman" w:eastAsia="宋体" w:cs="Times New Roman"/>
      <w:b/>
      <w:bCs/>
      <w:kern w:val="0"/>
      <w:sz w:val="28"/>
      <w:szCs w:val="28"/>
    </w:rPr>
  </w:style>
  <w:style w:type="character" w:customStyle="1" w:styleId="63">
    <w:name w:val="标题 6 Char"/>
    <w:basedOn w:val="53"/>
    <w:link w:val="10"/>
    <w:qFormat/>
    <w:uiPriority w:val="99"/>
    <w:rPr>
      <w:rFonts w:ascii="Cambria" w:hAnsi="Cambria" w:eastAsia="宋体" w:cs="Times New Roman"/>
      <w:b/>
      <w:bCs/>
      <w:kern w:val="0"/>
      <w:sz w:val="24"/>
      <w:szCs w:val="24"/>
    </w:rPr>
  </w:style>
  <w:style w:type="character" w:customStyle="1" w:styleId="64">
    <w:name w:val="标题 7 Char"/>
    <w:basedOn w:val="53"/>
    <w:link w:val="11"/>
    <w:uiPriority w:val="99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65">
    <w:name w:val="标题 8 Char"/>
    <w:basedOn w:val="53"/>
    <w:link w:val="12"/>
    <w:qFormat/>
    <w:uiPriority w:val="99"/>
    <w:rPr>
      <w:rFonts w:ascii="Cambria" w:hAnsi="Cambria" w:eastAsia="宋体" w:cs="Times New Roman"/>
      <w:kern w:val="0"/>
      <w:sz w:val="24"/>
      <w:szCs w:val="24"/>
    </w:rPr>
  </w:style>
  <w:style w:type="character" w:customStyle="1" w:styleId="66">
    <w:name w:val="标题 9 Char"/>
    <w:basedOn w:val="53"/>
    <w:link w:val="13"/>
    <w:qFormat/>
    <w:uiPriority w:val="99"/>
    <w:rPr>
      <w:rFonts w:ascii="Cambria" w:hAnsi="Cambria" w:eastAsia="宋体" w:cs="Times New Roman"/>
      <w:kern w:val="0"/>
      <w:szCs w:val="21"/>
    </w:rPr>
  </w:style>
  <w:style w:type="character" w:customStyle="1" w:styleId="67">
    <w:name w:val="批注主题 Char"/>
    <w:semiHidden/>
    <w:qFormat/>
    <w:locked/>
    <w:uiPriority w:val="99"/>
    <w:rPr>
      <w:rFonts w:cs="Times New Roman"/>
      <w:b/>
      <w:bCs/>
      <w:sz w:val="20"/>
      <w:szCs w:val="20"/>
    </w:rPr>
  </w:style>
  <w:style w:type="character" w:customStyle="1" w:styleId="68">
    <w:name w:val="标题 Char"/>
    <w:basedOn w:val="53"/>
    <w:qFormat/>
    <w:uiPriority w:val="10"/>
    <w:rPr>
      <w:rFonts w:ascii="Cambria" w:hAnsi="Cambria" w:cs="Times New Roman"/>
      <w:b/>
      <w:bCs/>
      <w:sz w:val="32"/>
      <w:szCs w:val="32"/>
    </w:rPr>
  </w:style>
  <w:style w:type="character" w:customStyle="1" w:styleId="69">
    <w:name w:val="批注框文本 Char"/>
    <w:semiHidden/>
    <w:qFormat/>
    <w:uiPriority w:val="99"/>
    <w:rPr>
      <w:sz w:val="18"/>
      <w:szCs w:val="18"/>
    </w:rPr>
  </w:style>
  <w:style w:type="character" w:customStyle="1" w:styleId="70">
    <w:name w:val="正文文本 3 Char"/>
    <w:qFormat/>
    <w:locked/>
    <w:uiPriority w:val="99"/>
    <w:rPr>
      <w:rFonts w:cs="Times New Roman"/>
      <w:sz w:val="16"/>
      <w:szCs w:val="16"/>
    </w:rPr>
  </w:style>
  <w:style w:type="character" w:customStyle="1" w:styleId="71">
    <w:name w:val="纯文本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72">
    <w:name w:val="正文首行缩进 Char"/>
    <w:basedOn w:val="73"/>
    <w:locked/>
    <w:uiPriority w:val="99"/>
    <w:rPr>
      <w:rFonts w:cs="Times New Roman"/>
      <w:sz w:val="20"/>
      <w:szCs w:val="20"/>
    </w:rPr>
  </w:style>
  <w:style w:type="character" w:customStyle="1" w:styleId="73">
    <w:name w:val="正文文本 Char"/>
    <w:qFormat/>
    <w:locked/>
    <w:uiPriority w:val="99"/>
    <w:rPr>
      <w:rFonts w:cs="Times New Roman"/>
      <w:sz w:val="20"/>
      <w:szCs w:val="20"/>
    </w:rPr>
  </w:style>
  <w:style w:type="character" w:customStyle="1" w:styleId="74">
    <w:name w:val="纯文本 Char"/>
    <w:qFormat/>
    <w:locked/>
    <w:uiPriority w:val="0"/>
    <w:rPr>
      <w:rFonts w:ascii="宋体" w:hAnsi="Courier New" w:cs="Courier New"/>
      <w:szCs w:val="21"/>
    </w:rPr>
  </w:style>
  <w:style w:type="character" w:customStyle="1" w:styleId="75">
    <w:name w:val="二级目录 Char"/>
    <w:link w:val="76"/>
    <w:qFormat/>
    <w:uiPriority w:val="99"/>
    <w:rPr>
      <w:b/>
      <w:sz w:val="30"/>
      <w:szCs w:val="28"/>
    </w:rPr>
  </w:style>
  <w:style w:type="paragraph" w:customStyle="1" w:styleId="76">
    <w:name w:val="二级目录"/>
    <w:next w:val="1"/>
    <w:link w:val="75"/>
    <w:qFormat/>
    <w:uiPriority w:val="99"/>
    <w:pPr>
      <w:tabs>
        <w:tab w:val="left" w:pos="720"/>
      </w:tabs>
      <w:ind w:left="567" w:hanging="567"/>
      <w:outlineLvl w:val="1"/>
    </w:pPr>
    <w:rPr>
      <w:rFonts w:asciiTheme="minorHAnsi" w:hAnsiTheme="minorHAnsi" w:eastAsiaTheme="minorEastAsia" w:cstheme="minorBidi"/>
      <w:b/>
      <w:kern w:val="2"/>
      <w:sz w:val="30"/>
      <w:szCs w:val="28"/>
      <w:lang w:val="en-US" w:eastAsia="zh-CN" w:bidi="ar-SA"/>
    </w:rPr>
  </w:style>
  <w:style w:type="character" w:customStyle="1" w:styleId="77">
    <w:name w:val="HTML 预设格式 Char"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78">
    <w:name w:val="文档结构图 Char"/>
    <w:semiHidden/>
    <w:qFormat/>
    <w:locked/>
    <w:uiPriority w:val="99"/>
    <w:rPr>
      <w:rFonts w:cs="Times New Roman"/>
      <w:sz w:val="2"/>
      <w:shd w:val="clear" w:color="auto" w:fill="000080"/>
    </w:rPr>
  </w:style>
  <w:style w:type="character" w:customStyle="1" w:styleId="79">
    <w:name w:val="批注文字 Char"/>
    <w:locked/>
    <w:uiPriority w:val="0"/>
    <w:rPr>
      <w:rFonts w:cs="Times New Roman"/>
      <w:sz w:val="20"/>
      <w:szCs w:val="20"/>
    </w:rPr>
  </w:style>
  <w:style w:type="character" w:customStyle="1" w:styleId="80">
    <w:name w:val="正文2 Char"/>
    <w:link w:val="81"/>
    <w:qFormat/>
    <w:uiPriority w:val="0"/>
    <w:rPr>
      <w:sz w:val="24"/>
    </w:rPr>
  </w:style>
  <w:style w:type="paragraph" w:customStyle="1" w:styleId="81">
    <w:name w:val="正文2"/>
    <w:basedOn w:val="1"/>
    <w:link w:val="80"/>
    <w:qFormat/>
    <w:uiPriority w:val="0"/>
    <w:pPr>
      <w:spacing w:before="156" w:line="360" w:lineRule="auto"/>
      <w:ind w:firstLine="510" w:firstLineChars="200"/>
    </w:pPr>
    <w:rPr>
      <w:rFonts w:asciiTheme="minorHAnsi" w:hAnsiTheme="minorHAnsi" w:eastAsiaTheme="minorEastAsia" w:cstheme="minorBidi"/>
      <w:sz w:val="24"/>
      <w:szCs w:val="22"/>
    </w:rPr>
  </w:style>
  <w:style w:type="character" w:customStyle="1" w:styleId="82">
    <w:name w:val="para_small"/>
    <w:qFormat/>
    <w:uiPriority w:val="99"/>
    <w:rPr>
      <w:rFonts w:cs="Times New Roman"/>
    </w:rPr>
  </w:style>
  <w:style w:type="character" w:customStyle="1" w:styleId="83">
    <w:name w:val="页脚 Char"/>
    <w:qFormat/>
    <w:locked/>
    <w:uiPriority w:val="99"/>
    <w:rPr>
      <w:rFonts w:eastAsia="宋体" w:cs="Times New Roman"/>
      <w:sz w:val="18"/>
    </w:rPr>
  </w:style>
  <w:style w:type="character" w:customStyle="1" w:styleId="84">
    <w:name w:val="正文文本 2 Char"/>
    <w:qFormat/>
    <w:locked/>
    <w:uiPriority w:val="99"/>
    <w:rPr>
      <w:rFonts w:cs="Times New Roman"/>
      <w:sz w:val="20"/>
      <w:szCs w:val="20"/>
    </w:rPr>
  </w:style>
  <w:style w:type="character" w:customStyle="1" w:styleId="85">
    <w:name w:val="正文文本缩进 2 Char"/>
    <w:qFormat/>
    <w:locked/>
    <w:uiPriority w:val="99"/>
    <w:rPr>
      <w:rFonts w:cs="Times New Roman"/>
      <w:sz w:val="20"/>
      <w:szCs w:val="20"/>
    </w:rPr>
  </w:style>
  <w:style w:type="character" w:customStyle="1" w:styleId="86">
    <w:name w:val="页眉 Char"/>
    <w:qFormat/>
    <w:locked/>
    <w:uiPriority w:val="99"/>
    <w:rPr>
      <w:rFonts w:eastAsia="宋体" w:cs="Times New Roman"/>
      <w:sz w:val="18"/>
    </w:rPr>
  </w:style>
  <w:style w:type="character" w:customStyle="1" w:styleId="87">
    <w:name w:val="正文文本缩进 Char"/>
    <w:qFormat/>
    <w:locked/>
    <w:uiPriority w:val="99"/>
    <w:rPr>
      <w:rFonts w:cs="Times New Roman"/>
      <w:sz w:val="20"/>
      <w:szCs w:val="20"/>
    </w:rPr>
  </w:style>
  <w:style w:type="character" w:customStyle="1" w:styleId="88">
    <w:name w:val="point_normal1"/>
    <w:qFormat/>
    <w:uiPriority w:val="99"/>
    <w:rPr>
      <w:rFonts w:ascii="Arial" w:hAnsi="Arial" w:cs="Arial"/>
      <w:sz w:val="18"/>
      <w:szCs w:val="18"/>
    </w:rPr>
  </w:style>
  <w:style w:type="character" w:customStyle="1" w:styleId="89">
    <w:name w:val="日期 Char"/>
    <w:qFormat/>
    <w:locked/>
    <w:uiPriority w:val="99"/>
    <w:rPr>
      <w:rFonts w:cs="Times New Roman"/>
      <w:sz w:val="20"/>
      <w:szCs w:val="20"/>
    </w:rPr>
  </w:style>
  <w:style w:type="character" w:customStyle="1" w:styleId="90">
    <w:name w:val="正文文本缩进 3 Char"/>
    <w:qFormat/>
    <w:locked/>
    <w:uiPriority w:val="99"/>
    <w:rPr>
      <w:rFonts w:cs="Times New Roman"/>
      <w:sz w:val="16"/>
      <w:szCs w:val="16"/>
    </w:rPr>
  </w:style>
  <w:style w:type="character" w:customStyle="1" w:styleId="91">
    <w:name w:val="标题 3 Char1"/>
    <w:link w:val="6"/>
    <w:qFormat/>
    <w:locked/>
    <w:uiPriority w:val="99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92">
    <w:name w:val="正文缩进 Char"/>
    <w:link w:val="7"/>
    <w:qFormat/>
    <w:locked/>
    <w:uiPriority w:val="0"/>
    <w:rPr>
      <w:rFonts w:eastAsia="宋体" w:cs="Times New Roman"/>
    </w:rPr>
  </w:style>
  <w:style w:type="paragraph" w:customStyle="1" w:styleId="93">
    <w:name w:val="丁华标题1"/>
    <w:basedOn w:val="3"/>
    <w:next w:val="94"/>
    <w:qFormat/>
    <w:uiPriority w:val="99"/>
    <w:pPr>
      <w:keepLines/>
      <w:tabs>
        <w:tab w:val="clear" w:pos="1440"/>
        <w:tab w:val="clear" w:pos="5670"/>
      </w:tabs>
      <w:spacing w:beforeLines="0" w:line="578" w:lineRule="auto"/>
      <w:ind w:left="567" w:firstLine="0" w:firstLineChars="0"/>
      <w:jc w:val="left"/>
    </w:pPr>
    <w:rPr>
      <w:rFonts w:ascii="Times New Roman"/>
      <w:b w:val="0"/>
      <w:sz w:val="32"/>
    </w:rPr>
  </w:style>
  <w:style w:type="paragraph" w:customStyle="1" w:styleId="94">
    <w:name w:val="丁华正文"/>
    <w:basedOn w:val="39"/>
    <w:qFormat/>
    <w:uiPriority w:val="99"/>
    <w:pPr>
      <w:adjustRightInd w:val="0"/>
      <w:snapToGrid w:val="0"/>
      <w:spacing w:line="360" w:lineRule="auto"/>
      <w:ind w:left="0" w:firstLine="510"/>
    </w:pPr>
    <w:rPr>
      <w:sz w:val="24"/>
    </w:rPr>
  </w:style>
  <w:style w:type="paragraph" w:customStyle="1" w:styleId="95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0"/>
    </w:rPr>
  </w:style>
  <w:style w:type="paragraph" w:customStyle="1" w:styleId="96">
    <w:name w:val="默认段落字体 Para Char"/>
    <w:basedOn w:val="1"/>
    <w:qFormat/>
    <w:uiPriority w:val="99"/>
    <w:rPr>
      <w:sz w:val="24"/>
      <w:szCs w:val="24"/>
    </w:rPr>
  </w:style>
  <w:style w:type="paragraph" w:customStyle="1" w:styleId="97">
    <w:name w:val="Char Char Char Char"/>
    <w:basedOn w:val="18"/>
    <w:qFormat/>
    <w:uiPriority w:val="99"/>
    <w:pPr>
      <w:adjustRightInd w:val="0"/>
      <w:snapToGrid w:val="0"/>
      <w:spacing w:line="360" w:lineRule="auto"/>
    </w:pPr>
    <w:rPr>
      <w:rFonts w:ascii="Tahoma" w:hAnsi="Tahoma"/>
      <w:sz w:val="24"/>
      <w:szCs w:val="24"/>
    </w:rPr>
  </w:style>
  <w:style w:type="character" w:customStyle="1" w:styleId="98">
    <w:name w:val="日期 Char1"/>
    <w:basedOn w:val="53"/>
    <w:link w:val="29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99">
    <w:name w:val="普通正文"/>
    <w:basedOn w:val="1"/>
    <w:qFormat/>
    <w:uiPriority w:val="0"/>
    <w:pPr>
      <w:adjustRightInd w:val="0"/>
      <w:spacing w:before="120" w:after="120" w:line="360" w:lineRule="auto"/>
      <w:ind w:firstLine="480" w:firstLineChars="200"/>
      <w:jc w:val="left"/>
      <w:textAlignment w:val="baseline"/>
    </w:pPr>
    <w:rPr>
      <w:rFonts w:ascii="Arial" w:hAnsi="Arial" w:cs="Arial"/>
      <w:kern w:val="0"/>
      <w:sz w:val="24"/>
      <w:szCs w:val="24"/>
    </w:rPr>
  </w:style>
  <w:style w:type="paragraph" w:customStyle="1" w:styleId="100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</w:rPr>
  </w:style>
  <w:style w:type="character" w:customStyle="1" w:styleId="101">
    <w:name w:val="文档结构图 Char1"/>
    <w:basedOn w:val="53"/>
    <w:link w:val="18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102">
    <w:name w:val="Char Char Char"/>
    <w:basedOn w:val="18"/>
    <w:qFormat/>
    <w:uiPriority w:val="99"/>
    <w:pPr>
      <w:spacing w:line="436" w:lineRule="exact"/>
    </w:pPr>
    <w:rPr>
      <w:szCs w:val="24"/>
    </w:rPr>
  </w:style>
  <w:style w:type="character" w:customStyle="1" w:styleId="103">
    <w:name w:val="正文文本 Char1"/>
    <w:basedOn w:val="53"/>
    <w:link w:val="4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04">
    <w:name w:val="Char Char Char Char Char Char Char Char Char Char Char Char Char"/>
    <w:basedOn w:val="18"/>
    <w:qFormat/>
    <w:uiPriority w:val="99"/>
    <w:rPr>
      <w:rFonts w:ascii="Tahoma" w:hAnsi="Tahoma"/>
      <w:sz w:val="24"/>
      <w:szCs w:val="24"/>
    </w:rPr>
  </w:style>
  <w:style w:type="paragraph" w:customStyle="1" w:styleId="105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character" w:customStyle="1" w:styleId="106">
    <w:name w:val="页眉 Char1"/>
    <w:basedOn w:val="53"/>
    <w:link w:val="3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7">
    <w:name w:val="模板正文"/>
    <w:basedOn w:val="1"/>
    <w:qFormat/>
    <w:uiPriority w:val="0"/>
    <w:pPr>
      <w:wordWrap w:val="0"/>
      <w:spacing w:before="120" w:line="360" w:lineRule="auto"/>
      <w:ind w:firstLine="200" w:firstLineChars="200"/>
    </w:pPr>
    <w:rPr>
      <w:rFonts w:eastAsia="仿宋_GB2312"/>
      <w:sz w:val="24"/>
      <w:szCs w:val="21"/>
    </w:rPr>
  </w:style>
  <w:style w:type="paragraph" w:customStyle="1" w:styleId="108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10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110">
    <w:name w:val="Char Char2 Char Char"/>
    <w:basedOn w:val="18"/>
    <w:qFormat/>
    <w:uiPriority w:val="99"/>
    <w:pPr>
      <w:spacing w:line="436" w:lineRule="exact"/>
    </w:pPr>
    <w:rPr>
      <w:rFonts w:ascii="Tahoma" w:hAnsi="Tahoma"/>
      <w:sz w:val="24"/>
    </w:rPr>
  </w:style>
  <w:style w:type="paragraph" w:customStyle="1" w:styleId="111">
    <w:name w:val="retrait3"/>
    <w:basedOn w:val="1"/>
    <w:qFormat/>
    <w:uiPriority w:val="99"/>
    <w:pPr>
      <w:widowControl/>
      <w:spacing w:before="20" w:after="20"/>
      <w:ind w:left="851"/>
      <w:jc w:val="left"/>
    </w:pPr>
    <w:rPr>
      <w:rFonts w:ascii="Arial" w:hAnsi="Arial"/>
      <w:kern w:val="0"/>
      <w:sz w:val="24"/>
    </w:rPr>
  </w:style>
  <w:style w:type="paragraph" w:customStyle="1" w:styleId="112">
    <w:name w:val="列出段落3"/>
    <w:basedOn w:val="1"/>
    <w:qFormat/>
    <w:uiPriority w:val="34"/>
    <w:pPr>
      <w:ind w:firstLine="420" w:firstLineChars="200"/>
    </w:pPr>
  </w:style>
  <w:style w:type="paragraph" w:customStyle="1" w:styleId="113">
    <w:name w:val="xl10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</w:rPr>
  </w:style>
  <w:style w:type="character" w:customStyle="1" w:styleId="114">
    <w:name w:val="页脚 Char1"/>
    <w:basedOn w:val="53"/>
    <w:link w:val="3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5">
    <w:name w:val="Char"/>
    <w:basedOn w:val="1"/>
    <w:qFormat/>
    <w:uiPriority w:val="0"/>
    <w:rPr>
      <w:rFonts w:ascii="Tahoma" w:hAnsi="Tahoma" w:cs="仿宋_GB2312"/>
      <w:sz w:val="24"/>
      <w:szCs w:val="28"/>
    </w:rPr>
  </w:style>
  <w:style w:type="paragraph" w:customStyle="1" w:styleId="116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</w:rPr>
  </w:style>
  <w:style w:type="character" w:customStyle="1" w:styleId="117">
    <w:name w:val="HTML 预设格式 Char1"/>
    <w:basedOn w:val="53"/>
    <w:link w:val="46"/>
    <w:semiHidden/>
    <w:qFormat/>
    <w:uiPriority w:val="99"/>
    <w:rPr>
      <w:rFonts w:ascii="Courier New" w:hAnsi="Courier New" w:eastAsia="宋体" w:cs="Courier New"/>
      <w:sz w:val="20"/>
      <w:szCs w:val="20"/>
    </w:rPr>
  </w:style>
  <w:style w:type="character" w:customStyle="1" w:styleId="118">
    <w:name w:val="正文文本 3 Char1"/>
    <w:basedOn w:val="53"/>
    <w:link w:val="21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19">
    <w:name w:val="正文首行缩进 Char1"/>
    <w:basedOn w:val="103"/>
    <w:link w:val="51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20">
    <w:name w:val="段落"/>
    <w:basedOn w:val="1"/>
    <w:qFormat/>
    <w:uiPriority w:val="99"/>
    <w:pPr>
      <w:spacing w:line="460" w:lineRule="exact"/>
      <w:ind w:firstLine="480"/>
    </w:pPr>
    <w:rPr>
      <w:sz w:val="24"/>
    </w:rPr>
  </w:style>
  <w:style w:type="character" w:customStyle="1" w:styleId="121">
    <w:name w:val="批注框文本 Char1"/>
    <w:basedOn w:val="53"/>
    <w:link w:val="3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2">
    <w:name w:val="论文正文"/>
    <w:basedOn w:val="30"/>
    <w:qFormat/>
    <w:uiPriority w:val="99"/>
  </w:style>
  <w:style w:type="paragraph" w:customStyle="1" w:styleId="123">
    <w:name w:val="列出段落1"/>
    <w:basedOn w:val="1"/>
    <w:qFormat/>
    <w:uiPriority w:val="34"/>
    <w:pPr>
      <w:ind w:firstLine="420" w:firstLineChars="200"/>
    </w:pPr>
  </w:style>
  <w:style w:type="character" w:customStyle="1" w:styleId="124">
    <w:name w:val="批注文字 Char1"/>
    <w:basedOn w:val="53"/>
    <w:link w:val="19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5">
    <w:name w:val="批注主题 Char1"/>
    <w:basedOn w:val="124"/>
    <w:link w:val="50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paragraph" w:customStyle="1" w:styleId="126">
    <w:name w:val="TOC 标题1"/>
    <w:basedOn w:val="3"/>
    <w:next w:val="1"/>
    <w:qFormat/>
    <w:uiPriority w:val="39"/>
    <w:pPr>
      <w:keepLines/>
      <w:widowControl/>
      <w:tabs>
        <w:tab w:val="clear" w:pos="1440"/>
        <w:tab w:val="clear" w:pos="5670"/>
      </w:tabs>
      <w:spacing w:beforeLines="0" w:afterLines="0" w:line="276" w:lineRule="auto"/>
      <w:ind w:firstLine="0" w:firstLineChars="0"/>
      <w:jc w:val="left"/>
      <w:outlineLvl w:val="9"/>
    </w:pPr>
    <w:rPr>
      <w:rFonts w:ascii="Cambria" w:hAnsi="Cambria" w:eastAsia="宋体"/>
      <w:bCs/>
      <w:color w:val="365F91"/>
      <w:kern w:val="0"/>
      <w:szCs w:val="28"/>
    </w:rPr>
  </w:style>
  <w:style w:type="character" w:customStyle="1" w:styleId="127">
    <w:name w:val="正文文本缩进 3 Char1"/>
    <w:basedOn w:val="53"/>
    <w:link w:val="3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28">
    <w:name w:val="纯文本 Char2"/>
    <w:basedOn w:val="53"/>
    <w:link w:val="26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29">
    <w:name w:val="丁华标题2"/>
    <w:basedOn w:val="5"/>
    <w:next w:val="94"/>
    <w:qFormat/>
    <w:uiPriority w:val="99"/>
    <w:pPr>
      <w:tabs>
        <w:tab w:val="left" w:pos="567"/>
      </w:tabs>
      <w:spacing w:line="415" w:lineRule="auto"/>
      <w:ind w:left="567" w:hanging="567"/>
    </w:pPr>
    <w:rPr>
      <w:rFonts w:ascii="Arial" w:hAnsi="Arial" w:eastAsia="黑体"/>
      <w:b w:val="0"/>
      <w:sz w:val="28"/>
      <w:szCs w:val="20"/>
    </w:rPr>
  </w:style>
  <w:style w:type="paragraph" w:customStyle="1" w:styleId="130">
    <w:name w:val="默认段落字体 Para Char Char Char Char Char Char Char"/>
    <w:basedOn w:val="1"/>
    <w:uiPriority w:val="99"/>
  </w:style>
  <w:style w:type="paragraph" w:customStyle="1" w:styleId="131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132">
    <w:name w:val="标题6"/>
    <w:basedOn w:val="9"/>
    <w:qFormat/>
    <w:uiPriority w:val="99"/>
    <w:pPr>
      <w:keepLines/>
      <w:tabs>
        <w:tab w:val="left" w:pos="420"/>
      </w:tabs>
      <w:adjustRightInd/>
      <w:ind w:left="420" w:hanging="420"/>
    </w:pPr>
    <w:rPr>
      <w:b w:val="0"/>
      <w:kern w:val="2"/>
      <w:sz w:val="24"/>
    </w:rPr>
  </w:style>
  <w:style w:type="paragraph" w:styleId="13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34">
    <w:name w:val="表格1"/>
    <w:basedOn w:val="1"/>
    <w:qFormat/>
    <w:uiPriority w:val="99"/>
    <w:pPr>
      <w:adjustRightInd w:val="0"/>
      <w:textAlignment w:val="baseline"/>
    </w:pPr>
    <w:rPr>
      <w:rFonts w:ascii="宋体"/>
      <w:kern w:val="24"/>
      <w:szCs w:val="21"/>
    </w:rPr>
  </w:style>
  <w:style w:type="character" w:customStyle="1" w:styleId="135">
    <w:name w:val="正文文本 2 Char1"/>
    <w:basedOn w:val="53"/>
    <w:link w:val="45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36">
    <w:name w:val="xl25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customStyle="1" w:styleId="137">
    <w:name w:val="正文文本缩进 2 Char1"/>
    <w:basedOn w:val="53"/>
    <w:link w:val="30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styleId="13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40">
    <w:name w:val="正文文本缩进 Char1"/>
    <w:basedOn w:val="53"/>
    <w:link w:val="22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41">
    <w:name w:val="tableau"/>
    <w:basedOn w:val="1"/>
    <w:qFormat/>
    <w:uiPriority w:val="99"/>
    <w:pPr>
      <w:widowControl/>
      <w:spacing w:before="20" w:after="20"/>
      <w:jc w:val="center"/>
    </w:pPr>
    <w:rPr>
      <w:rFonts w:ascii="Arial" w:hAnsi="Arial"/>
      <w:kern w:val="0"/>
      <w:sz w:val="16"/>
      <w:lang w:eastAsia="en-US"/>
    </w:rPr>
  </w:style>
  <w:style w:type="paragraph" w:customStyle="1" w:styleId="142">
    <w:name w:val="Item Step in Table"/>
    <w:qFormat/>
    <w:uiPriority w:val="99"/>
    <w:pPr>
      <w:tabs>
        <w:tab w:val="left" w:pos="397"/>
      </w:tabs>
      <w:spacing w:before="40" w:after="40"/>
      <w:ind w:left="397" w:hanging="397"/>
      <w:jc w:val="both"/>
    </w:pPr>
    <w:rPr>
      <w:rFonts w:ascii="Arial" w:hAnsi="Arial" w:eastAsia="宋体" w:cs="Arial"/>
      <w:sz w:val="18"/>
      <w:szCs w:val="18"/>
      <w:lang w:val="en-US" w:eastAsia="zh-CN" w:bidi="ar-SA"/>
    </w:rPr>
  </w:style>
  <w:style w:type="paragraph" w:customStyle="1" w:styleId="143">
    <w:name w:val="列出段落11"/>
    <w:basedOn w:val="1"/>
    <w:qFormat/>
    <w:uiPriority w:val="34"/>
    <w:pPr>
      <w:widowControl/>
      <w:ind w:left="720"/>
      <w:contextualSpacing/>
      <w:jc w:val="left"/>
    </w:pPr>
    <w:rPr>
      <w:rFonts w:ascii="Arial" w:hAnsi="Arial" w:eastAsia="黑体"/>
      <w:kern w:val="0"/>
      <w:sz w:val="24"/>
      <w:szCs w:val="24"/>
      <w:lang w:eastAsia="en-US"/>
    </w:rPr>
  </w:style>
  <w:style w:type="character" w:customStyle="1" w:styleId="144">
    <w:name w:val="标题 Char1"/>
    <w:basedOn w:val="53"/>
    <w:link w:val="4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4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</w:rPr>
  </w:style>
  <w:style w:type="paragraph" w:customStyle="1" w:styleId="146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147">
    <w:name w:val="Bullets L1"/>
    <w:basedOn w:val="1"/>
    <w:qFormat/>
    <w:uiPriority w:val="99"/>
    <w:pPr>
      <w:widowControl/>
      <w:tabs>
        <w:tab w:val="left" w:pos="360"/>
      </w:tabs>
      <w:spacing w:before="60" w:after="60"/>
      <w:ind w:left="360" w:hanging="360"/>
      <w:jc w:val="left"/>
    </w:pPr>
    <w:rPr>
      <w:rFonts w:ascii="Arial" w:hAnsi="Arial"/>
      <w:kern w:val="0"/>
      <w:sz w:val="20"/>
    </w:rPr>
  </w:style>
  <w:style w:type="paragraph" w:customStyle="1" w:styleId="148">
    <w:name w:val="List Paragraph1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149">
    <w:name w:val="列出段落2"/>
    <w:basedOn w:val="1"/>
    <w:qFormat/>
    <w:uiPriority w:val="34"/>
    <w:pPr>
      <w:ind w:firstLine="420" w:firstLineChars="200"/>
    </w:pPr>
  </w:style>
  <w:style w:type="paragraph" w:customStyle="1" w:styleId="150">
    <w:name w:val="丁华标题3"/>
    <w:basedOn w:val="129"/>
    <w:next w:val="94"/>
    <w:qFormat/>
    <w:uiPriority w:val="99"/>
    <w:pPr>
      <w:tabs>
        <w:tab w:val="left" w:pos="1470"/>
        <w:tab w:val="left" w:pos="1980"/>
        <w:tab w:val="clear" w:pos="567"/>
      </w:tabs>
      <w:spacing w:after="0"/>
      <w:ind w:left="1980" w:hanging="420"/>
      <w:outlineLvl w:val="2"/>
    </w:pPr>
    <w:rPr>
      <w:sz w:val="24"/>
    </w:rPr>
  </w:style>
  <w:style w:type="paragraph" w:customStyle="1" w:styleId="151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0"/>
    </w:rPr>
  </w:style>
  <w:style w:type="paragraph" w:customStyle="1" w:styleId="152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</w:rPr>
  </w:style>
  <w:style w:type="paragraph" w:customStyle="1" w:styleId="153">
    <w:name w:val="msolist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54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</w:rPr>
  </w:style>
  <w:style w:type="paragraph" w:customStyle="1" w:styleId="155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156">
    <w:name w:val="Char Char Char Char Char Char Char Char Char Char Char1 Char Char Char1"/>
    <w:basedOn w:val="1"/>
    <w:semiHidden/>
    <w:qFormat/>
    <w:uiPriority w:val="99"/>
    <w:pPr>
      <w:ind w:firstLine="200" w:firstLineChars="200"/>
      <w:jc w:val="left"/>
    </w:pPr>
    <w:rPr>
      <w:rFonts w:ascii="Tahoma" w:hAnsi="Tahoma"/>
      <w:sz w:val="24"/>
      <w:szCs w:val="24"/>
    </w:rPr>
  </w:style>
  <w:style w:type="paragraph" w:customStyle="1" w:styleId="157">
    <w:name w:val="样式"/>
    <w:basedOn w:val="1"/>
    <w:next w:val="4"/>
    <w:qFormat/>
    <w:uiPriority w:val="99"/>
    <w:rPr>
      <w:rFonts w:ascii="楷体_GB2312" w:hAnsi="Arial" w:eastAsia="楷体_GB2312"/>
      <w:sz w:val="28"/>
    </w:rPr>
  </w:style>
  <w:style w:type="paragraph" w:customStyle="1" w:styleId="158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</w:rPr>
  </w:style>
  <w:style w:type="paragraph" w:customStyle="1" w:styleId="159">
    <w:name w:val="一级标题"/>
    <w:basedOn w:val="5"/>
    <w:qFormat/>
    <w:uiPriority w:val="0"/>
    <w:pPr>
      <w:numPr>
        <w:ilvl w:val="0"/>
        <w:numId w:val="1"/>
      </w:numPr>
      <w:spacing w:before="260" w:after="260" w:line="360" w:lineRule="auto"/>
      <w:jc w:val="center"/>
    </w:pPr>
    <w:rPr>
      <w:rFonts w:asciiTheme="majorHAnsi" w:hAnsiTheme="majorHAnsi" w:eastAsiaTheme="majorEastAsia" w:cstheme="majorBidi"/>
      <w:kern w:val="2"/>
      <w:sz w:val="36"/>
    </w:rPr>
  </w:style>
  <w:style w:type="paragraph" w:customStyle="1" w:styleId="160">
    <w:name w:val="二级标题"/>
    <w:basedOn w:val="6"/>
    <w:qFormat/>
    <w:uiPriority w:val="0"/>
    <w:pPr>
      <w:numPr>
        <w:ilvl w:val="1"/>
        <w:numId w:val="1"/>
      </w:numPr>
      <w:tabs>
        <w:tab w:val="left" w:pos="360"/>
      </w:tabs>
      <w:spacing w:before="260" w:after="260" w:line="416" w:lineRule="auto"/>
      <w:ind w:left="0" w:firstLine="0"/>
    </w:pPr>
    <w:rPr>
      <w:rFonts w:eastAsiaTheme="majorEastAsia"/>
      <w:kern w:val="2"/>
    </w:rPr>
  </w:style>
  <w:style w:type="paragraph" w:customStyle="1" w:styleId="161">
    <w:name w:val="三级标题"/>
    <w:link w:val="162"/>
    <w:qFormat/>
    <w:uiPriority w:val="0"/>
    <w:pPr>
      <w:numPr>
        <w:ilvl w:val="2"/>
        <w:numId w:val="1"/>
      </w:numPr>
      <w:spacing w:line="360" w:lineRule="auto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162">
    <w:name w:val="三级标题 Char"/>
    <w:basedOn w:val="53"/>
    <w:link w:val="161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63">
    <w:name w:val="正文文本 (2)_"/>
    <w:basedOn w:val="53"/>
    <w:link w:val="164"/>
    <w:uiPriority w:val="0"/>
    <w:rPr>
      <w:rFonts w:ascii="微软雅黑" w:hAnsi="微软雅黑" w:eastAsia="微软雅黑" w:cs="微软雅黑"/>
      <w:sz w:val="32"/>
      <w:szCs w:val="32"/>
      <w:shd w:val="clear" w:color="auto" w:fill="FFFFFF"/>
    </w:rPr>
  </w:style>
  <w:style w:type="paragraph" w:customStyle="1" w:styleId="164">
    <w:name w:val="正文文本 (2)"/>
    <w:basedOn w:val="1"/>
    <w:link w:val="163"/>
    <w:uiPriority w:val="0"/>
    <w:pPr>
      <w:shd w:val="clear" w:color="auto" w:fill="FFFFFF"/>
      <w:spacing w:line="557" w:lineRule="exact"/>
      <w:jc w:val="distribute"/>
    </w:pPr>
    <w:rPr>
      <w:rFonts w:ascii="微软雅黑" w:hAnsi="微软雅黑" w:eastAsia="微软雅黑" w:cs="微软雅黑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E3C1D-F45D-4EB2-A766-66F2B13888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531</Words>
  <Characters>3030</Characters>
  <Lines>25</Lines>
  <Paragraphs>7</Paragraphs>
  <TotalTime>257</TotalTime>
  <ScaleCrop>false</ScaleCrop>
  <LinksUpToDate>false</LinksUpToDate>
  <CharactersWithSpaces>3554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2020-10-23T01:55:00Z</dcterms:created>
  <dc:creator>admin</dc:creator>
  <cp:lastModifiedBy>旖旎</cp:lastModifiedBy>
  <cp:lastPrinted>2021-06-28T04:18:00Z</cp:lastPrinted>
  <dcterms:modified xsi:type="dcterms:W3CDTF">2021-07-02T00:44:34Z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E606D457BEFE45A791B5D3AD215B81F6</vt:lpwstr>
  </property>
</Properties>
</file>